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D8061" w14:textId="77777777" w:rsidR="00987363" w:rsidRDefault="00987363" w:rsidP="008A0FF6">
      <w:pPr>
        <w:ind w:rightChars="66" w:right="139"/>
        <w:jc w:val="center"/>
        <w:rPr>
          <w:rFonts w:asciiTheme="majorEastAsia" w:eastAsiaTheme="majorEastAsia" w:hAnsiTheme="majorEastAsia"/>
        </w:rPr>
      </w:pPr>
    </w:p>
    <w:p w14:paraId="3D12E15B" w14:textId="77777777" w:rsidR="00536440" w:rsidRDefault="00536440" w:rsidP="008A0FF6">
      <w:pPr>
        <w:ind w:rightChars="66" w:right="139"/>
        <w:jc w:val="center"/>
        <w:rPr>
          <w:rFonts w:asciiTheme="majorEastAsia" w:eastAsiaTheme="majorEastAsia" w:hAnsiTheme="majorEastAsia"/>
          <w:sz w:val="40"/>
          <w:szCs w:val="40"/>
        </w:rPr>
      </w:pPr>
    </w:p>
    <w:p w14:paraId="185C2AEA" w14:textId="77777777" w:rsidR="00536440" w:rsidRDefault="00536440" w:rsidP="008A0FF6">
      <w:pPr>
        <w:ind w:rightChars="66" w:right="139"/>
        <w:jc w:val="center"/>
        <w:rPr>
          <w:rFonts w:asciiTheme="majorEastAsia" w:eastAsiaTheme="majorEastAsia" w:hAnsiTheme="majorEastAsia"/>
          <w:sz w:val="40"/>
          <w:szCs w:val="40"/>
        </w:rPr>
      </w:pPr>
    </w:p>
    <w:p w14:paraId="22E71818" w14:textId="77777777" w:rsidR="00536440" w:rsidRDefault="00536440" w:rsidP="008A0FF6">
      <w:pPr>
        <w:ind w:rightChars="66" w:right="139"/>
        <w:jc w:val="center"/>
        <w:rPr>
          <w:rFonts w:asciiTheme="majorEastAsia" w:eastAsiaTheme="majorEastAsia" w:hAnsiTheme="majorEastAsia"/>
          <w:sz w:val="40"/>
          <w:szCs w:val="40"/>
        </w:rPr>
      </w:pPr>
    </w:p>
    <w:p w14:paraId="16941654" w14:textId="77777777" w:rsidR="00536440" w:rsidRDefault="00162CEA" w:rsidP="008A0FF6">
      <w:pPr>
        <w:ind w:rightChars="66" w:right="139"/>
        <w:jc w:val="center"/>
        <w:rPr>
          <w:rFonts w:asciiTheme="majorEastAsia" w:eastAsiaTheme="majorEastAsia" w:hAnsiTheme="majorEastAsia"/>
          <w:sz w:val="40"/>
          <w:szCs w:val="40"/>
        </w:rPr>
      </w:pPr>
      <w:r w:rsidRPr="00536440">
        <w:rPr>
          <w:rFonts w:asciiTheme="majorEastAsia" w:eastAsiaTheme="majorEastAsia" w:hAnsiTheme="majorEastAsia" w:hint="eastAsia"/>
          <w:sz w:val="40"/>
          <w:szCs w:val="40"/>
        </w:rPr>
        <w:t>神奈川県内の市町村における</w:t>
      </w:r>
      <w:r w:rsidR="00F55ECA" w:rsidRPr="00536440">
        <w:rPr>
          <w:rFonts w:asciiTheme="majorEastAsia" w:eastAsiaTheme="majorEastAsia" w:hAnsiTheme="majorEastAsia" w:hint="eastAsia"/>
          <w:sz w:val="40"/>
          <w:szCs w:val="40"/>
        </w:rPr>
        <w:t>森林環境譲与税を</w:t>
      </w:r>
      <w:bookmarkStart w:id="0" w:name="_GoBack"/>
      <w:bookmarkEnd w:id="0"/>
    </w:p>
    <w:p w14:paraId="4A29648A" w14:textId="77777777" w:rsidR="00C91625" w:rsidRPr="00536440" w:rsidRDefault="00F55ECA" w:rsidP="008A0FF6">
      <w:pPr>
        <w:ind w:rightChars="66" w:right="139"/>
        <w:jc w:val="center"/>
        <w:rPr>
          <w:rFonts w:asciiTheme="majorEastAsia" w:eastAsiaTheme="majorEastAsia" w:hAnsiTheme="majorEastAsia"/>
          <w:sz w:val="40"/>
          <w:szCs w:val="40"/>
        </w:rPr>
      </w:pPr>
      <w:r w:rsidRPr="00536440">
        <w:rPr>
          <w:rFonts w:asciiTheme="majorEastAsia" w:eastAsiaTheme="majorEastAsia" w:hAnsiTheme="majorEastAsia" w:hint="eastAsia"/>
          <w:sz w:val="40"/>
          <w:szCs w:val="40"/>
        </w:rPr>
        <w:t>活用した木材利用に関するガイドライン</w:t>
      </w:r>
    </w:p>
    <w:p w14:paraId="3102DBAC" w14:textId="77777777" w:rsidR="00536440" w:rsidRDefault="00536440" w:rsidP="008A0FF6">
      <w:pPr>
        <w:ind w:rightChars="66" w:right="139"/>
        <w:jc w:val="center"/>
        <w:rPr>
          <w:rFonts w:asciiTheme="majorEastAsia" w:eastAsiaTheme="majorEastAsia" w:hAnsiTheme="majorEastAsia"/>
          <w:sz w:val="24"/>
          <w:szCs w:val="24"/>
        </w:rPr>
      </w:pPr>
    </w:p>
    <w:p w14:paraId="55B231A5" w14:textId="77777777" w:rsidR="00F64C6A" w:rsidRDefault="00F64C6A" w:rsidP="008A0FF6">
      <w:pPr>
        <w:ind w:rightChars="66" w:right="139"/>
        <w:jc w:val="center"/>
        <w:rPr>
          <w:rFonts w:asciiTheme="majorEastAsia" w:eastAsiaTheme="majorEastAsia" w:hAnsiTheme="majorEastAsia"/>
          <w:sz w:val="24"/>
          <w:szCs w:val="24"/>
        </w:rPr>
      </w:pPr>
    </w:p>
    <w:p w14:paraId="302770D1" w14:textId="77777777" w:rsidR="00F64C6A" w:rsidRDefault="00F64C6A" w:rsidP="008A0FF6">
      <w:pPr>
        <w:ind w:rightChars="66" w:right="139"/>
        <w:jc w:val="center"/>
        <w:rPr>
          <w:rFonts w:asciiTheme="majorEastAsia" w:eastAsiaTheme="majorEastAsia" w:hAnsiTheme="majorEastAsia"/>
          <w:sz w:val="24"/>
          <w:szCs w:val="24"/>
        </w:rPr>
      </w:pPr>
    </w:p>
    <w:p w14:paraId="741FCEA6" w14:textId="77777777" w:rsidR="00536440" w:rsidRDefault="00536440" w:rsidP="008A0FF6">
      <w:pPr>
        <w:ind w:rightChars="66" w:right="139"/>
        <w:jc w:val="center"/>
        <w:rPr>
          <w:rFonts w:asciiTheme="majorEastAsia" w:eastAsiaTheme="majorEastAsia" w:hAnsiTheme="majorEastAsia"/>
          <w:sz w:val="24"/>
          <w:szCs w:val="24"/>
        </w:rPr>
      </w:pPr>
    </w:p>
    <w:p w14:paraId="0347B683" w14:textId="77777777" w:rsidR="00536440" w:rsidRDefault="00536440" w:rsidP="008A0FF6">
      <w:pPr>
        <w:ind w:rightChars="66" w:right="139"/>
        <w:jc w:val="center"/>
        <w:rPr>
          <w:rFonts w:asciiTheme="majorEastAsia" w:eastAsiaTheme="majorEastAsia" w:hAnsiTheme="majorEastAsia"/>
          <w:sz w:val="24"/>
          <w:szCs w:val="24"/>
        </w:rPr>
      </w:pPr>
    </w:p>
    <w:p w14:paraId="71316AF8" w14:textId="77777777" w:rsidR="00536440" w:rsidRDefault="00536440" w:rsidP="008A0FF6">
      <w:pPr>
        <w:ind w:rightChars="66" w:right="139"/>
        <w:jc w:val="center"/>
        <w:rPr>
          <w:rFonts w:asciiTheme="majorEastAsia" w:eastAsiaTheme="majorEastAsia" w:hAnsiTheme="majorEastAsia"/>
          <w:sz w:val="24"/>
          <w:szCs w:val="24"/>
        </w:rPr>
      </w:pPr>
    </w:p>
    <w:p w14:paraId="0FE1B2D2" w14:textId="77777777" w:rsidR="00536440" w:rsidRDefault="00536440" w:rsidP="008A0FF6">
      <w:pPr>
        <w:ind w:rightChars="66" w:right="139"/>
        <w:jc w:val="center"/>
        <w:rPr>
          <w:rFonts w:asciiTheme="majorEastAsia" w:eastAsiaTheme="majorEastAsia" w:hAnsiTheme="majorEastAsia"/>
          <w:sz w:val="24"/>
          <w:szCs w:val="24"/>
        </w:rPr>
      </w:pPr>
    </w:p>
    <w:p w14:paraId="6095DD1B" w14:textId="77777777" w:rsidR="00536440" w:rsidRDefault="00536440" w:rsidP="008A0FF6">
      <w:pPr>
        <w:ind w:rightChars="66" w:right="139"/>
        <w:jc w:val="center"/>
        <w:rPr>
          <w:rFonts w:asciiTheme="majorEastAsia" w:eastAsiaTheme="majorEastAsia" w:hAnsiTheme="majorEastAsia"/>
          <w:sz w:val="24"/>
          <w:szCs w:val="24"/>
        </w:rPr>
      </w:pPr>
    </w:p>
    <w:p w14:paraId="70504533" w14:textId="77777777" w:rsidR="00536440" w:rsidRDefault="00536440" w:rsidP="008A0FF6">
      <w:pPr>
        <w:ind w:rightChars="66" w:right="139"/>
        <w:jc w:val="center"/>
        <w:rPr>
          <w:rFonts w:asciiTheme="majorEastAsia" w:eastAsiaTheme="majorEastAsia" w:hAnsiTheme="majorEastAsia"/>
          <w:sz w:val="24"/>
          <w:szCs w:val="24"/>
        </w:rPr>
      </w:pPr>
    </w:p>
    <w:p w14:paraId="527BA10C" w14:textId="77777777" w:rsidR="00536440" w:rsidRDefault="00536440" w:rsidP="008A0FF6">
      <w:pPr>
        <w:ind w:rightChars="66" w:right="139"/>
        <w:jc w:val="center"/>
        <w:rPr>
          <w:rFonts w:asciiTheme="majorEastAsia" w:eastAsiaTheme="majorEastAsia" w:hAnsiTheme="majorEastAsia"/>
          <w:sz w:val="24"/>
          <w:szCs w:val="24"/>
        </w:rPr>
      </w:pPr>
    </w:p>
    <w:p w14:paraId="6BDE3C5F" w14:textId="77777777" w:rsidR="00536440" w:rsidRDefault="00536440" w:rsidP="008A0FF6">
      <w:pPr>
        <w:ind w:rightChars="66" w:right="139"/>
        <w:jc w:val="center"/>
        <w:rPr>
          <w:rFonts w:asciiTheme="majorEastAsia" w:eastAsiaTheme="majorEastAsia" w:hAnsiTheme="majorEastAsia"/>
          <w:sz w:val="24"/>
          <w:szCs w:val="24"/>
        </w:rPr>
      </w:pPr>
    </w:p>
    <w:p w14:paraId="47BF01BF" w14:textId="77777777" w:rsidR="00536440" w:rsidRDefault="00536440" w:rsidP="008A0FF6">
      <w:pPr>
        <w:ind w:rightChars="66" w:right="139"/>
        <w:jc w:val="center"/>
        <w:rPr>
          <w:rFonts w:asciiTheme="majorEastAsia" w:eastAsiaTheme="majorEastAsia" w:hAnsiTheme="majorEastAsia"/>
          <w:sz w:val="24"/>
          <w:szCs w:val="24"/>
        </w:rPr>
      </w:pPr>
    </w:p>
    <w:p w14:paraId="05B2D255" w14:textId="77777777" w:rsidR="00536440" w:rsidRDefault="00536440" w:rsidP="008A0FF6">
      <w:pPr>
        <w:ind w:rightChars="66" w:right="139"/>
        <w:jc w:val="center"/>
        <w:rPr>
          <w:rFonts w:asciiTheme="majorEastAsia" w:eastAsiaTheme="majorEastAsia" w:hAnsiTheme="majorEastAsia"/>
          <w:sz w:val="24"/>
          <w:szCs w:val="24"/>
        </w:rPr>
      </w:pPr>
    </w:p>
    <w:p w14:paraId="383BC778" w14:textId="77777777" w:rsidR="00536440" w:rsidRDefault="00536440" w:rsidP="008A0FF6">
      <w:pPr>
        <w:ind w:rightChars="66" w:right="139"/>
        <w:jc w:val="center"/>
        <w:rPr>
          <w:rFonts w:asciiTheme="majorEastAsia" w:eastAsiaTheme="majorEastAsia" w:hAnsiTheme="majorEastAsia"/>
          <w:sz w:val="24"/>
          <w:szCs w:val="24"/>
        </w:rPr>
      </w:pPr>
    </w:p>
    <w:p w14:paraId="68601019" w14:textId="77777777" w:rsidR="00536440" w:rsidRDefault="00536440" w:rsidP="008A0FF6">
      <w:pPr>
        <w:ind w:rightChars="66" w:right="139"/>
        <w:jc w:val="center"/>
        <w:rPr>
          <w:rFonts w:asciiTheme="majorEastAsia" w:eastAsiaTheme="majorEastAsia" w:hAnsiTheme="majorEastAsia"/>
          <w:sz w:val="24"/>
          <w:szCs w:val="24"/>
        </w:rPr>
      </w:pPr>
    </w:p>
    <w:p w14:paraId="48567030" w14:textId="77777777" w:rsidR="00CA092B" w:rsidRDefault="00CA092B" w:rsidP="008A0FF6">
      <w:pPr>
        <w:ind w:rightChars="66" w:right="139"/>
        <w:jc w:val="center"/>
        <w:rPr>
          <w:rFonts w:asciiTheme="majorEastAsia" w:eastAsiaTheme="majorEastAsia" w:hAnsiTheme="majorEastAsia"/>
          <w:sz w:val="24"/>
          <w:szCs w:val="24"/>
        </w:rPr>
      </w:pPr>
    </w:p>
    <w:p w14:paraId="371ACADD" w14:textId="77777777" w:rsidR="00CA092B" w:rsidRDefault="00CA092B" w:rsidP="008A0FF6">
      <w:pPr>
        <w:ind w:rightChars="66" w:right="139"/>
        <w:jc w:val="center"/>
        <w:rPr>
          <w:rFonts w:asciiTheme="majorEastAsia" w:eastAsiaTheme="majorEastAsia" w:hAnsiTheme="majorEastAsia"/>
          <w:sz w:val="24"/>
          <w:szCs w:val="24"/>
        </w:rPr>
      </w:pPr>
    </w:p>
    <w:p w14:paraId="19E54991" w14:textId="77777777" w:rsidR="00CA092B" w:rsidRDefault="00CA092B" w:rsidP="008A0FF6">
      <w:pPr>
        <w:ind w:rightChars="66" w:right="139"/>
        <w:jc w:val="center"/>
        <w:rPr>
          <w:rFonts w:asciiTheme="majorEastAsia" w:eastAsiaTheme="majorEastAsia" w:hAnsiTheme="majorEastAsia"/>
          <w:sz w:val="24"/>
          <w:szCs w:val="24"/>
        </w:rPr>
      </w:pPr>
    </w:p>
    <w:p w14:paraId="0C440BE2" w14:textId="77777777" w:rsidR="00CA092B" w:rsidRDefault="00CA092B" w:rsidP="008A0FF6">
      <w:pPr>
        <w:ind w:rightChars="66" w:right="139"/>
        <w:jc w:val="center"/>
        <w:rPr>
          <w:rFonts w:asciiTheme="majorEastAsia" w:eastAsiaTheme="majorEastAsia" w:hAnsiTheme="majorEastAsia"/>
          <w:sz w:val="24"/>
          <w:szCs w:val="24"/>
        </w:rPr>
      </w:pPr>
    </w:p>
    <w:p w14:paraId="2988862A" w14:textId="77777777" w:rsidR="00536440" w:rsidRDefault="00536440" w:rsidP="008A0FF6">
      <w:pPr>
        <w:ind w:rightChars="66" w:right="139"/>
        <w:jc w:val="center"/>
        <w:rPr>
          <w:rFonts w:asciiTheme="majorEastAsia" w:eastAsiaTheme="majorEastAsia" w:hAnsiTheme="majorEastAsia"/>
          <w:sz w:val="24"/>
          <w:szCs w:val="24"/>
        </w:rPr>
      </w:pPr>
    </w:p>
    <w:p w14:paraId="758FC169" w14:textId="77777777" w:rsidR="00536440" w:rsidRPr="00620680" w:rsidRDefault="00536440" w:rsidP="008A0FF6">
      <w:pPr>
        <w:ind w:rightChars="66" w:right="139"/>
        <w:jc w:val="center"/>
        <w:rPr>
          <w:rFonts w:asciiTheme="majorEastAsia" w:eastAsiaTheme="majorEastAsia" w:hAnsiTheme="majorEastAsia"/>
          <w:color w:val="000000" w:themeColor="text1"/>
          <w:sz w:val="32"/>
          <w:szCs w:val="32"/>
        </w:rPr>
      </w:pPr>
      <w:r w:rsidRPr="00620680">
        <w:rPr>
          <w:rFonts w:asciiTheme="majorEastAsia" w:eastAsiaTheme="majorEastAsia" w:hAnsiTheme="majorEastAsia" w:hint="eastAsia"/>
          <w:color w:val="000000" w:themeColor="text1"/>
          <w:sz w:val="32"/>
          <w:szCs w:val="32"/>
        </w:rPr>
        <w:t>神奈川県</w:t>
      </w:r>
    </w:p>
    <w:p w14:paraId="26FBD647" w14:textId="77777777" w:rsidR="00536440" w:rsidRPr="00620680" w:rsidRDefault="00EE395B" w:rsidP="008A0FF6">
      <w:pPr>
        <w:ind w:rightChars="66" w:right="139"/>
        <w:jc w:val="center"/>
        <w:rPr>
          <w:rFonts w:asciiTheme="majorEastAsia" w:eastAsiaTheme="majorEastAsia" w:hAnsiTheme="majorEastAsia"/>
          <w:color w:val="000000" w:themeColor="text1"/>
          <w:sz w:val="32"/>
          <w:szCs w:val="32"/>
        </w:rPr>
      </w:pPr>
      <w:r w:rsidRPr="00620680">
        <w:rPr>
          <w:rFonts w:asciiTheme="majorEastAsia" w:eastAsiaTheme="majorEastAsia" w:hAnsiTheme="majorEastAsia" w:hint="eastAsia"/>
          <w:color w:val="000000" w:themeColor="text1"/>
          <w:sz w:val="32"/>
          <w:szCs w:val="32"/>
        </w:rPr>
        <w:t>令和５</w:t>
      </w:r>
      <w:r w:rsidR="00536440" w:rsidRPr="00620680">
        <w:rPr>
          <w:rFonts w:asciiTheme="majorEastAsia" w:eastAsiaTheme="majorEastAsia" w:hAnsiTheme="majorEastAsia" w:hint="eastAsia"/>
          <w:color w:val="000000" w:themeColor="text1"/>
          <w:sz w:val="32"/>
          <w:szCs w:val="32"/>
        </w:rPr>
        <w:t>年</w:t>
      </w:r>
      <w:r w:rsidR="0018712C" w:rsidRPr="00620680">
        <w:rPr>
          <w:rFonts w:asciiTheme="majorEastAsia" w:eastAsiaTheme="majorEastAsia" w:hAnsiTheme="majorEastAsia" w:hint="eastAsia"/>
          <w:color w:val="000000" w:themeColor="text1"/>
          <w:sz w:val="32"/>
          <w:szCs w:val="32"/>
        </w:rPr>
        <w:t>４</w:t>
      </w:r>
      <w:r w:rsidR="00536440" w:rsidRPr="00620680">
        <w:rPr>
          <w:rFonts w:asciiTheme="majorEastAsia" w:eastAsiaTheme="majorEastAsia" w:hAnsiTheme="majorEastAsia" w:hint="eastAsia"/>
          <w:color w:val="000000" w:themeColor="text1"/>
          <w:sz w:val="32"/>
          <w:szCs w:val="32"/>
        </w:rPr>
        <w:t>月</w:t>
      </w:r>
    </w:p>
    <w:p w14:paraId="26582275" w14:textId="77777777" w:rsidR="00536440" w:rsidRPr="00620680" w:rsidRDefault="00536440">
      <w:pPr>
        <w:widowControl/>
        <w:jc w:val="left"/>
        <w:rPr>
          <w:rFonts w:asciiTheme="majorEastAsia" w:eastAsiaTheme="majorEastAsia" w:hAnsiTheme="majorEastAsia"/>
          <w:color w:val="000000" w:themeColor="text1"/>
        </w:rPr>
      </w:pPr>
      <w:r w:rsidRPr="00620680">
        <w:rPr>
          <w:rFonts w:asciiTheme="majorEastAsia" w:eastAsiaTheme="majorEastAsia" w:hAnsiTheme="majorEastAsia"/>
          <w:color w:val="000000" w:themeColor="text1"/>
        </w:rPr>
        <w:br w:type="page"/>
      </w:r>
    </w:p>
    <w:p w14:paraId="1E2EB2FB" w14:textId="77777777" w:rsidR="00DB0AEA" w:rsidRPr="00620680" w:rsidRDefault="00F06779" w:rsidP="008A0FF6">
      <w:pPr>
        <w:ind w:rightChars="66" w:right="139"/>
        <w:rPr>
          <w:rFonts w:asciiTheme="majorEastAsia" w:eastAsiaTheme="majorEastAsia" w:hAnsiTheme="majorEastAsia"/>
          <w:color w:val="000000" w:themeColor="text1"/>
        </w:rPr>
      </w:pPr>
      <w:r w:rsidRPr="00620680">
        <w:rPr>
          <w:rFonts w:asciiTheme="majorEastAsia" w:eastAsiaTheme="majorEastAsia" w:hAnsiTheme="majorEastAsia" w:hint="eastAsia"/>
          <w:color w:val="000000" w:themeColor="text1"/>
        </w:rPr>
        <w:lastRenderedPageBreak/>
        <w:t>１</w:t>
      </w:r>
      <w:r w:rsidR="00744204" w:rsidRPr="00620680">
        <w:rPr>
          <w:rFonts w:asciiTheme="majorEastAsia" w:eastAsiaTheme="majorEastAsia" w:hAnsiTheme="majorEastAsia" w:hint="eastAsia"/>
          <w:color w:val="000000" w:themeColor="text1"/>
        </w:rPr>
        <w:t xml:space="preserve">　はじめに</w:t>
      </w:r>
    </w:p>
    <w:p w14:paraId="0094FDCF" w14:textId="77777777" w:rsidR="00744204" w:rsidRPr="00620680" w:rsidRDefault="00744204" w:rsidP="008A0FF6">
      <w:pPr>
        <w:ind w:rightChars="66" w:right="139"/>
        <w:rPr>
          <w:color w:val="000000" w:themeColor="text1"/>
        </w:rPr>
      </w:pPr>
      <w:r w:rsidRPr="00620680">
        <w:rPr>
          <w:rFonts w:hint="eastAsia"/>
          <w:color w:val="000000" w:themeColor="text1"/>
        </w:rPr>
        <w:t xml:space="preserve">　このガイドラインは、森林環境譲与税（以下「譲与税」</w:t>
      </w:r>
      <w:r w:rsidR="003162CF" w:rsidRPr="00620680">
        <w:rPr>
          <w:rFonts w:hint="eastAsia"/>
          <w:color w:val="000000" w:themeColor="text1"/>
        </w:rPr>
        <w:t>という。</w:t>
      </w:r>
      <w:r w:rsidRPr="00620680">
        <w:rPr>
          <w:rFonts w:hint="eastAsia"/>
          <w:color w:val="000000" w:themeColor="text1"/>
        </w:rPr>
        <w:t>）の創設に伴い実施される木材利用の取組について一定の方向性を示し、神奈川県内の市町村における円滑な木材利用への取組に資することを目的とする。</w:t>
      </w:r>
    </w:p>
    <w:p w14:paraId="6ED9B1A2" w14:textId="77777777" w:rsidR="00744204" w:rsidRPr="00620680" w:rsidRDefault="00744204" w:rsidP="008A0FF6">
      <w:pPr>
        <w:ind w:rightChars="66" w:right="139"/>
        <w:rPr>
          <w:color w:val="000000" w:themeColor="text1"/>
        </w:rPr>
      </w:pPr>
    </w:p>
    <w:p w14:paraId="30807FFA" w14:textId="77777777" w:rsidR="00744204" w:rsidRPr="00620680" w:rsidRDefault="00F06779" w:rsidP="008A0FF6">
      <w:pPr>
        <w:ind w:rightChars="66" w:right="139"/>
        <w:rPr>
          <w:rFonts w:asciiTheme="majorEastAsia" w:eastAsiaTheme="majorEastAsia" w:hAnsiTheme="majorEastAsia"/>
          <w:color w:val="000000" w:themeColor="text1"/>
        </w:rPr>
      </w:pPr>
      <w:r w:rsidRPr="00620680">
        <w:rPr>
          <w:rFonts w:asciiTheme="majorEastAsia" w:eastAsiaTheme="majorEastAsia" w:hAnsiTheme="majorEastAsia" w:hint="eastAsia"/>
          <w:color w:val="000000" w:themeColor="text1"/>
        </w:rPr>
        <w:t>２</w:t>
      </w:r>
      <w:r w:rsidR="00744204" w:rsidRPr="00620680">
        <w:rPr>
          <w:rFonts w:asciiTheme="majorEastAsia" w:eastAsiaTheme="majorEastAsia" w:hAnsiTheme="majorEastAsia" w:hint="eastAsia"/>
          <w:color w:val="000000" w:themeColor="text1"/>
        </w:rPr>
        <w:t xml:space="preserve">　基本的な考え方</w:t>
      </w:r>
    </w:p>
    <w:p w14:paraId="4CBA5D08" w14:textId="77777777" w:rsidR="00F06779" w:rsidRPr="00620680" w:rsidRDefault="00F06779" w:rsidP="008A0FF6">
      <w:pPr>
        <w:ind w:rightChars="66" w:right="139"/>
        <w:rPr>
          <w:rFonts w:asciiTheme="minorEastAsia" w:hAnsiTheme="minorEastAsia"/>
          <w:color w:val="000000" w:themeColor="text1"/>
        </w:rPr>
      </w:pPr>
      <w:r w:rsidRPr="00620680">
        <w:rPr>
          <w:rFonts w:asciiTheme="majorEastAsia" w:eastAsiaTheme="majorEastAsia" w:hAnsiTheme="majorEastAsia" w:hint="eastAsia"/>
          <w:color w:val="000000" w:themeColor="text1"/>
        </w:rPr>
        <w:t xml:space="preserve">　</w:t>
      </w:r>
      <w:r w:rsidRPr="00620680">
        <w:rPr>
          <w:rFonts w:asciiTheme="minorEastAsia" w:hAnsiTheme="minorEastAsia" w:hint="eastAsia"/>
          <w:color w:val="000000" w:themeColor="text1"/>
        </w:rPr>
        <w:t>譲与税の使途は、間伐などの森林整備だけでなく、人材育成や担い手の確保、木材利用の促進、普及啓発</w:t>
      </w:r>
      <w:r w:rsidR="00D41E37" w:rsidRPr="00620680">
        <w:rPr>
          <w:rFonts w:asciiTheme="minorEastAsia" w:hAnsiTheme="minorEastAsia" w:hint="eastAsia"/>
          <w:color w:val="000000" w:themeColor="text1"/>
        </w:rPr>
        <w:t>など、森林整備を促進するための取組</w:t>
      </w:r>
      <w:r w:rsidRPr="00620680">
        <w:rPr>
          <w:rFonts w:asciiTheme="minorEastAsia" w:hAnsiTheme="minorEastAsia" w:hint="eastAsia"/>
          <w:color w:val="000000" w:themeColor="text1"/>
        </w:rPr>
        <w:t>も含まれている。</w:t>
      </w:r>
    </w:p>
    <w:p w14:paraId="248FD320" w14:textId="77777777" w:rsidR="00D41E37" w:rsidRPr="00620680" w:rsidRDefault="00FD0FCA" w:rsidP="008A0FF6">
      <w:pPr>
        <w:ind w:rightChars="66" w:right="139"/>
        <w:rPr>
          <w:rFonts w:asciiTheme="minorEastAsia" w:hAnsiTheme="minorEastAsia"/>
          <w:color w:val="000000" w:themeColor="text1"/>
        </w:rPr>
      </w:pPr>
      <w:r w:rsidRPr="00620680">
        <w:rPr>
          <w:rFonts w:asciiTheme="minorEastAsia" w:hAnsiTheme="minorEastAsia" w:hint="eastAsia"/>
          <w:color w:val="000000" w:themeColor="text1"/>
        </w:rPr>
        <w:t xml:space="preserve">　譲与税</w:t>
      </w:r>
      <w:r w:rsidR="00D41E37" w:rsidRPr="00620680">
        <w:rPr>
          <w:rFonts w:asciiTheme="minorEastAsia" w:hAnsiTheme="minorEastAsia" w:hint="eastAsia"/>
          <w:color w:val="000000" w:themeColor="text1"/>
        </w:rPr>
        <w:t>における本県の役割を全国的な視点で捉えた場合、神奈川県全体が都市地域であることから、温室効果ガス排出削減など森林環境税の目的を達</w:t>
      </w:r>
      <w:r w:rsidR="00713B9C" w:rsidRPr="00620680">
        <w:rPr>
          <w:rFonts w:asciiTheme="minorEastAsia" w:hAnsiTheme="minorEastAsia" w:hint="eastAsia"/>
          <w:color w:val="000000" w:themeColor="text1"/>
        </w:rPr>
        <w:t>成していくためには、森林整備に加え、木材利用を積極的に促進し、</w:t>
      </w:r>
      <w:r w:rsidR="00713B9C" w:rsidRPr="00620680">
        <w:rPr>
          <w:rFonts w:hAnsi="ＭＳ Ｐゴシック" w:hint="eastAsia"/>
          <w:bCs/>
          <w:color w:val="000000" w:themeColor="text1"/>
          <w:kern w:val="24"/>
          <w:szCs w:val="21"/>
        </w:rPr>
        <w:t>CO2</w:t>
      </w:r>
      <w:r w:rsidR="00D41E37" w:rsidRPr="00620680">
        <w:rPr>
          <w:rFonts w:asciiTheme="minorEastAsia" w:hAnsiTheme="minorEastAsia" w:hint="eastAsia"/>
          <w:color w:val="000000" w:themeColor="text1"/>
        </w:rPr>
        <w:t>を固定することが重要である。</w:t>
      </w:r>
    </w:p>
    <w:p w14:paraId="3CA33696" w14:textId="77777777" w:rsidR="00D30854" w:rsidRPr="00620680" w:rsidRDefault="00BB7D33" w:rsidP="005376C4">
      <w:pPr>
        <w:pStyle w:val="Web"/>
        <w:spacing w:before="0" w:beforeAutospacing="0" w:after="0" w:afterAutospacing="0"/>
        <w:ind w:rightChars="66" w:right="139" w:firstLineChars="100" w:firstLine="210"/>
        <w:rPr>
          <w:rFonts w:asciiTheme="minorHAnsi" w:eastAsiaTheme="minorEastAsia" w:cstheme="minorBidi"/>
          <w:color w:val="000000" w:themeColor="text1"/>
          <w:kern w:val="24"/>
          <w:sz w:val="21"/>
          <w:szCs w:val="21"/>
        </w:rPr>
      </w:pPr>
      <w:r w:rsidRPr="00620680">
        <w:rPr>
          <w:rFonts w:asciiTheme="minorHAnsi" w:eastAsiaTheme="minorEastAsia" w:cstheme="minorBidi" w:hint="eastAsia"/>
          <w:color w:val="000000" w:themeColor="text1"/>
          <w:kern w:val="24"/>
          <w:sz w:val="21"/>
          <w:szCs w:val="21"/>
        </w:rPr>
        <w:t>譲与税の他にも木材利用促進の取組は進められており、</w:t>
      </w:r>
      <w:r w:rsidR="00D30854" w:rsidRPr="00620680">
        <w:rPr>
          <w:rFonts w:asciiTheme="minorHAnsi" w:eastAsiaTheme="minorEastAsia" w:cstheme="minorBidi" w:hint="eastAsia"/>
          <w:color w:val="000000" w:themeColor="text1"/>
          <w:kern w:val="24"/>
          <w:sz w:val="21"/>
          <w:szCs w:val="21"/>
        </w:rPr>
        <w:t>令和３年</w:t>
      </w:r>
      <w:r w:rsidR="004C4C78" w:rsidRPr="00620680">
        <w:rPr>
          <w:rFonts w:asciiTheme="minorHAnsi" w:eastAsiaTheme="minorEastAsia" w:cstheme="minorBidi" w:hint="eastAsia"/>
          <w:color w:val="000000" w:themeColor="text1"/>
          <w:kern w:val="24"/>
          <w:sz w:val="21"/>
          <w:szCs w:val="21"/>
        </w:rPr>
        <w:t>６</w:t>
      </w:r>
      <w:r w:rsidR="00D30854" w:rsidRPr="00620680">
        <w:rPr>
          <w:rFonts w:asciiTheme="minorHAnsi" w:eastAsiaTheme="minorEastAsia" w:cstheme="minorBidi" w:hint="eastAsia"/>
          <w:color w:val="000000" w:themeColor="text1"/>
          <w:kern w:val="24"/>
          <w:sz w:val="21"/>
          <w:szCs w:val="21"/>
        </w:rPr>
        <w:t>月に「公共建築物</w:t>
      </w:r>
      <w:r w:rsidR="007B0361" w:rsidRPr="00620680">
        <w:rPr>
          <w:rFonts w:asciiTheme="minorHAnsi" w:eastAsiaTheme="minorEastAsia" w:cstheme="minorBidi" w:hint="eastAsia"/>
          <w:color w:val="000000" w:themeColor="text1"/>
          <w:kern w:val="24"/>
          <w:sz w:val="21"/>
          <w:szCs w:val="21"/>
        </w:rPr>
        <w:t>等</w:t>
      </w:r>
      <w:r w:rsidR="00D30854" w:rsidRPr="00620680">
        <w:rPr>
          <w:rFonts w:asciiTheme="minorHAnsi" w:eastAsiaTheme="minorEastAsia" w:cstheme="minorBidi" w:hint="eastAsia"/>
          <w:color w:val="000000" w:themeColor="text1"/>
          <w:kern w:val="24"/>
          <w:sz w:val="21"/>
          <w:szCs w:val="21"/>
        </w:rPr>
        <w:t>における木材の利用の促進に関する法律」が「脱炭素社会の実現に資する等のための建築物等における木材の利用の促進に関する法律」</w:t>
      </w:r>
      <w:r w:rsidR="003F1AF1" w:rsidRPr="00620680">
        <w:rPr>
          <w:rFonts w:asciiTheme="minorHAnsi" w:eastAsiaTheme="minorEastAsia" w:cstheme="minorBidi" w:hint="eastAsia"/>
          <w:color w:val="000000" w:themeColor="text1"/>
          <w:kern w:val="24"/>
          <w:sz w:val="21"/>
          <w:szCs w:val="21"/>
        </w:rPr>
        <w:t>（以下「</w:t>
      </w:r>
      <w:r w:rsidR="000E0168" w:rsidRPr="00620680">
        <w:rPr>
          <w:rFonts w:asciiTheme="minorHAnsi" w:eastAsiaTheme="minorEastAsia" w:cstheme="minorBidi"/>
          <w:color w:val="000000" w:themeColor="text1"/>
          <w:kern w:val="24"/>
          <w:sz w:val="21"/>
          <w:szCs w:val="21"/>
        </w:rPr>
        <w:ruby>
          <w:rubyPr>
            <w:rubyAlign w:val="distributeSpace"/>
            <w:hps w:val="10"/>
            <w:hpsRaise w:val="18"/>
            <w:hpsBaseText w:val="21"/>
            <w:lid w:val="ja-JP"/>
          </w:rubyPr>
          <w:rt>
            <w:r w:rsidR="000E0168" w:rsidRPr="00620680">
              <w:rPr>
                <w:rFonts w:ascii="ＭＳ 明朝" w:eastAsia="ＭＳ 明朝" w:hAnsi="ＭＳ 明朝" w:cstheme="minorBidi"/>
                <w:color w:val="000000" w:themeColor="text1"/>
                <w:kern w:val="24"/>
                <w:sz w:val="10"/>
                <w:szCs w:val="21"/>
              </w:rPr>
              <w:t>まち</w:t>
            </w:r>
          </w:rt>
          <w:rubyBase>
            <w:r w:rsidR="000E0168" w:rsidRPr="00620680">
              <w:rPr>
                <w:rFonts w:asciiTheme="minorHAnsi" w:eastAsiaTheme="minorEastAsia" w:cstheme="minorBidi"/>
                <w:color w:val="000000" w:themeColor="text1"/>
                <w:kern w:val="24"/>
                <w:sz w:val="21"/>
                <w:szCs w:val="21"/>
              </w:rPr>
              <w:t>都市</w:t>
            </w:r>
          </w:rubyBase>
        </w:ruby>
      </w:r>
      <w:r w:rsidR="003F1AF1" w:rsidRPr="00620680">
        <w:rPr>
          <w:rFonts w:asciiTheme="minorHAnsi" w:eastAsiaTheme="minorEastAsia" w:cstheme="minorBidi" w:hint="eastAsia"/>
          <w:color w:val="000000" w:themeColor="text1"/>
          <w:kern w:val="24"/>
          <w:sz w:val="21"/>
          <w:szCs w:val="21"/>
        </w:rPr>
        <w:t>の木造化推進法」）</w:t>
      </w:r>
      <w:r w:rsidR="00933B3E" w:rsidRPr="00620680">
        <w:rPr>
          <w:rFonts w:asciiTheme="minorHAnsi" w:eastAsiaTheme="minorEastAsia" w:cstheme="minorBidi" w:hint="eastAsia"/>
          <w:color w:val="000000" w:themeColor="text1"/>
          <w:kern w:val="24"/>
          <w:sz w:val="21"/>
          <w:szCs w:val="21"/>
        </w:rPr>
        <w:t>に改正され、木材利用促進の対象が公共建築</w:t>
      </w:r>
      <w:r w:rsidR="00D30854" w:rsidRPr="00620680">
        <w:rPr>
          <w:rFonts w:asciiTheme="minorHAnsi" w:eastAsiaTheme="minorEastAsia" w:cstheme="minorBidi" w:hint="eastAsia"/>
          <w:color w:val="000000" w:themeColor="text1"/>
          <w:kern w:val="24"/>
          <w:sz w:val="21"/>
          <w:szCs w:val="21"/>
        </w:rPr>
        <w:t>物から民間建築物を含めた建築物</w:t>
      </w:r>
      <w:r w:rsidR="001D2269" w:rsidRPr="00620680">
        <w:rPr>
          <w:rFonts w:asciiTheme="minorHAnsi" w:eastAsiaTheme="minorEastAsia" w:cstheme="minorBidi" w:hint="eastAsia"/>
          <w:color w:val="000000" w:themeColor="text1"/>
          <w:kern w:val="24"/>
          <w:sz w:val="21"/>
          <w:szCs w:val="21"/>
        </w:rPr>
        <w:t>一般に拡大された。</w:t>
      </w:r>
      <w:r w:rsidR="00D22D3A" w:rsidRPr="00620680">
        <w:rPr>
          <w:rFonts w:asciiTheme="minorHAnsi" w:eastAsiaTheme="minorEastAsia" w:cstheme="minorBidi" w:hint="eastAsia"/>
          <w:color w:val="000000" w:themeColor="text1"/>
          <w:kern w:val="24"/>
          <w:sz w:val="21"/>
          <w:szCs w:val="21"/>
        </w:rPr>
        <w:t>これを受けて、神奈川県でも令和４年４月に「公共施設の木造・木質化等に関する指針」を「神奈川県建築物等における木材利用促進に関する方針」に改正し、</w:t>
      </w:r>
      <w:r w:rsidR="00440820" w:rsidRPr="00620680">
        <w:rPr>
          <w:rFonts w:asciiTheme="minorHAnsi" w:eastAsiaTheme="minorEastAsia" w:cstheme="minorBidi" w:hint="eastAsia"/>
          <w:color w:val="000000" w:themeColor="text1"/>
          <w:kern w:val="24"/>
          <w:sz w:val="21"/>
          <w:szCs w:val="21"/>
        </w:rPr>
        <w:t>法律と同じく</w:t>
      </w:r>
      <w:r w:rsidR="0018712C" w:rsidRPr="00620680">
        <w:rPr>
          <w:rFonts w:asciiTheme="minorHAnsi" w:eastAsiaTheme="minorEastAsia" w:cstheme="minorBidi" w:hint="eastAsia"/>
          <w:color w:val="000000" w:themeColor="text1"/>
          <w:kern w:val="24"/>
          <w:sz w:val="21"/>
          <w:szCs w:val="21"/>
        </w:rPr>
        <w:t>木材利用促進の</w:t>
      </w:r>
      <w:r w:rsidR="00440820" w:rsidRPr="00620680">
        <w:rPr>
          <w:rFonts w:asciiTheme="minorHAnsi" w:eastAsiaTheme="minorEastAsia" w:cstheme="minorBidi" w:hint="eastAsia"/>
          <w:color w:val="000000" w:themeColor="text1"/>
          <w:kern w:val="24"/>
          <w:sz w:val="21"/>
          <w:szCs w:val="21"/>
        </w:rPr>
        <w:t>対象を拡大</w:t>
      </w:r>
      <w:r w:rsidR="00A93510" w:rsidRPr="00620680">
        <w:rPr>
          <w:rFonts w:asciiTheme="minorHAnsi" w:eastAsiaTheme="minorEastAsia" w:cstheme="minorBidi" w:hint="eastAsia"/>
          <w:color w:val="000000" w:themeColor="text1"/>
          <w:kern w:val="24"/>
          <w:sz w:val="21"/>
          <w:szCs w:val="21"/>
        </w:rPr>
        <w:t>した。</w:t>
      </w:r>
    </w:p>
    <w:p w14:paraId="5C71E8AA" w14:textId="77777777" w:rsidR="00744204" w:rsidRPr="00620680" w:rsidRDefault="007B0361" w:rsidP="008A0FF6">
      <w:pPr>
        <w:ind w:rightChars="66" w:right="139" w:firstLineChars="100" w:firstLine="210"/>
        <w:rPr>
          <w:color w:val="000000" w:themeColor="text1"/>
        </w:rPr>
      </w:pPr>
      <w:r w:rsidRPr="00620680">
        <w:rPr>
          <w:rFonts w:hint="eastAsia"/>
          <w:color w:val="000000" w:themeColor="text1"/>
        </w:rPr>
        <w:t>以上のことを踏まえ</w:t>
      </w:r>
      <w:r w:rsidR="00F06779" w:rsidRPr="00620680">
        <w:rPr>
          <w:rFonts w:hint="eastAsia"/>
          <w:color w:val="000000" w:themeColor="text1"/>
        </w:rPr>
        <w:t>、木材利用の促進にあたっては、</w:t>
      </w:r>
      <w:r w:rsidR="003162CF" w:rsidRPr="00620680">
        <w:rPr>
          <w:rFonts w:hint="eastAsia"/>
          <w:color w:val="000000" w:themeColor="text1"/>
        </w:rPr>
        <w:t>「神奈川県における森林環境譲与税の取組</w:t>
      </w:r>
      <w:r w:rsidR="00FD0FCA" w:rsidRPr="00620680">
        <w:rPr>
          <w:rFonts w:hint="eastAsia"/>
          <w:color w:val="000000" w:themeColor="text1"/>
        </w:rPr>
        <w:t>方針」</w:t>
      </w:r>
      <w:r w:rsidR="00744204" w:rsidRPr="00620680">
        <w:rPr>
          <w:rFonts w:hint="eastAsia"/>
          <w:color w:val="000000" w:themeColor="text1"/>
        </w:rPr>
        <w:t>に則し、</w:t>
      </w:r>
      <w:r w:rsidR="00A1647F" w:rsidRPr="00620680">
        <w:rPr>
          <w:rFonts w:hint="eastAsia"/>
          <w:color w:val="000000" w:themeColor="text1"/>
        </w:rPr>
        <w:t>公共</w:t>
      </w:r>
      <w:r w:rsidR="000561D6" w:rsidRPr="00620680">
        <w:rPr>
          <w:rFonts w:hint="eastAsia"/>
          <w:color w:val="000000" w:themeColor="text1"/>
        </w:rPr>
        <w:t>建築物等の</w:t>
      </w:r>
      <w:r w:rsidR="005043A4" w:rsidRPr="00620680">
        <w:rPr>
          <w:rFonts w:hint="eastAsia"/>
          <w:color w:val="000000" w:themeColor="text1"/>
        </w:rPr>
        <w:t>木造・</w:t>
      </w:r>
      <w:r w:rsidR="00535981" w:rsidRPr="00620680">
        <w:rPr>
          <w:rFonts w:hint="eastAsia"/>
          <w:color w:val="000000" w:themeColor="text1"/>
        </w:rPr>
        <w:t>木質化等</w:t>
      </w:r>
      <w:r w:rsidR="00141793" w:rsidRPr="00620680">
        <w:rPr>
          <w:rFonts w:hint="eastAsia"/>
          <w:color w:val="000000" w:themeColor="text1"/>
        </w:rPr>
        <w:t>を図るととも</w:t>
      </w:r>
      <w:r w:rsidR="00A1647F" w:rsidRPr="00620680">
        <w:rPr>
          <w:rFonts w:hint="eastAsia"/>
          <w:color w:val="000000" w:themeColor="text1"/>
        </w:rPr>
        <w:t>に、</w:t>
      </w:r>
      <w:r w:rsidR="009F3970" w:rsidRPr="00620680">
        <w:rPr>
          <w:rFonts w:hint="eastAsia"/>
          <w:color w:val="000000" w:themeColor="text1"/>
        </w:rPr>
        <w:t>民間建築物等へも</w:t>
      </w:r>
      <w:r w:rsidR="000561D6" w:rsidRPr="00620680">
        <w:rPr>
          <w:rFonts w:hint="eastAsia"/>
          <w:color w:val="000000" w:themeColor="text1"/>
        </w:rPr>
        <w:t>利用</w:t>
      </w:r>
      <w:r w:rsidR="009F3970" w:rsidRPr="00620680">
        <w:rPr>
          <w:rFonts w:hint="eastAsia"/>
          <w:color w:val="000000" w:themeColor="text1"/>
        </w:rPr>
        <w:t>を</w:t>
      </w:r>
      <w:r w:rsidR="00EE7819" w:rsidRPr="00620680">
        <w:rPr>
          <w:rFonts w:hint="eastAsia"/>
          <w:color w:val="000000" w:themeColor="text1"/>
        </w:rPr>
        <w:t>促す</w:t>
      </w:r>
      <w:r w:rsidR="000561D6" w:rsidRPr="00620680">
        <w:rPr>
          <w:rFonts w:hint="eastAsia"/>
          <w:color w:val="000000" w:themeColor="text1"/>
        </w:rPr>
        <w:t>ため、</w:t>
      </w:r>
      <w:r w:rsidR="00437188" w:rsidRPr="00620680">
        <w:rPr>
          <w:rFonts w:hint="eastAsia"/>
          <w:color w:val="000000" w:themeColor="text1"/>
        </w:rPr>
        <w:t>木材利用の普及・</w:t>
      </w:r>
      <w:r w:rsidR="00437188" w:rsidRPr="00620680">
        <w:rPr>
          <w:rFonts w:hint="eastAsia"/>
          <w:color w:val="000000" w:themeColor="text1"/>
        </w:rPr>
        <w:t>PR</w:t>
      </w:r>
      <w:r w:rsidR="00D403F6" w:rsidRPr="00620680">
        <w:rPr>
          <w:rFonts w:hint="eastAsia"/>
          <w:color w:val="000000" w:themeColor="text1"/>
        </w:rPr>
        <w:t>に取り組むこととする</w:t>
      </w:r>
      <w:r w:rsidR="00744204" w:rsidRPr="00620680">
        <w:rPr>
          <w:rFonts w:hint="eastAsia"/>
          <w:color w:val="000000" w:themeColor="text1"/>
        </w:rPr>
        <w:t>。</w:t>
      </w:r>
    </w:p>
    <w:p w14:paraId="18F7A93D" w14:textId="77777777" w:rsidR="00744204" w:rsidRPr="00620680" w:rsidRDefault="005E2D0F" w:rsidP="008A0FF6">
      <w:pPr>
        <w:pStyle w:val="Web"/>
        <w:spacing w:before="0" w:beforeAutospacing="0" w:after="0" w:afterAutospacing="0"/>
        <w:ind w:rightChars="66" w:right="139" w:firstLineChars="100" w:firstLine="210"/>
        <w:rPr>
          <w:rFonts w:asciiTheme="minorHAnsi" w:eastAsiaTheme="minorEastAsia" w:cstheme="minorBidi"/>
          <w:color w:val="000000" w:themeColor="text1"/>
          <w:kern w:val="24"/>
          <w:sz w:val="21"/>
          <w:szCs w:val="21"/>
        </w:rPr>
      </w:pPr>
      <w:r w:rsidRPr="00620680">
        <w:rPr>
          <w:rFonts w:asciiTheme="minorHAnsi" w:eastAsiaTheme="minorEastAsia" w:cstheme="minorBidi" w:hint="eastAsia"/>
          <w:color w:val="000000" w:themeColor="text1"/>
          <w:kern w:val="24"/>
          <w:sz w:val="21"/>
          <w:szCs w:val="21"/>
        </w:rPr>
        <w:t>また、</w:t>
      </w:r>
      <w:r w:rsidR="00744204" w:rsidRPr="00620680">
        <w:rPr>
          <w:rFonts w:asciiTheme="minorHAnsi" w:eastAsiaTheme="minorEastAsia" w:cstheme="minorBidi" w:hint="eastAsia"/>
          <w:color w:val="000000" w:themeColor="text1"/>
          <w:kern w:val="24"/>
          <w:sz w:val="21"/>
          <w:szCs w:val="21"/>
        </w:rPr>
        <w:t>森林環境税の目的は、パリ協定の枠組の下、我が国の温室効果ガス排出削減目標の達成を実現</w:t>
      </w:r>
      <w:r w:rsidR="009A63C8" w:rsidRPr="00620680">
        <w:rPr>
          <w:rFonts w:asciiTheme="minorHAnsi" w:eastAsiaTheme="minorEastAsia" w:cstheme="minorBidi" w:hint="eastAsia"/>
          <w:color w:val="000000" w:themeColor="text1"/>
          <w:kern w:val="24"/>
          <w:sz w:val="21"/>
          <w:szCs w:val="21"/>
        </w:rPr>
        <w:t>する</w:t>
      </w:r>
      <w:r w:rsidR="00162CEA" w:rsidRPr="00620680">
        <w:rPr>
          <w:rFonts w:asciiTheme="minorHAnsi" w:eastAsiaTheme="minorEastAsia" w:cstheme="minorBidi" w:hint="eastAsia"/>
          <w:color w:val="000000" w:themeColor="text1"/>
          <w:kern w:val="24"/>
          <w:sz w:val="21"/>
          <w:szCs w:val="21"/>
        </w:rPr>
        <w:t>ことなど</w:t>
      </w:r>
      <w:r w:rsidR="009A63C8" w:rsidRPr="00620680">
        <w:rPr>
          <w:rFonts w:asciiTheme="minorHAnsi" w:eastAsiaTheme="minorEastAsia" w:cstheme="minorBidi" w:hint="eastAsia"/>
          <w:color w:val="000000" w:themeColor="text1"/>
          <w:kern w:val="24"/>
          <w:sz w:val="21"/>
          <w:szCs w:val="21"/>
        </w:rPr>
        <w:t>であり、</w:t>
      </w:r>
      <w:r w:rsidR="00162CEA" w:rsidRPr="00620680">
        <w:rPr>
          <w:rFonts w:asciiTheme="minorHAnsi" w:eastAsiaTheme="minorEastAsia" w:cstheme="minorBidi" w:hint="eastAsia"/>
          <w:color w:val="000000" w:themeColor="text1"/>
          <w:kern w:val="24"/>
          <w:sz w:val="21"/>
          <w:szCs w:val="21"/>
        </w:rPr>
        <w:t>森林整備に</w:t>
      </w:r>
      <w:r w:rsidR="00744204" w:rsidRPr="00620680">
        <w:rPr>
          <w:rFonts w:asciiTheme="minorHAnsi" w:eastAsiaTheme="minorEastAsia" w:cstheme="minorBidi" w:hint="eastAsia"/>
          <w:color w:val="000000" w:themeColor="text1"/>
          <w:kern w:val="24"/>
          <w:sz w:val="21"/>
          <w:szCs w:val="21"/>
        </w:rPr>
        <w:t>加えて</w:t>
      </w:r>
      <w:r w:rsidR="00424581" w:rsidRPr="00620680">
        <w:rPr>
          <w:rFonts w:asciiTheme="minorHAnsi" w:eastAsiaTheme="minorEastAsia" w:cstheme="minorBidi" w:hint="eastAsia"/>
          <w:color w:val="000000" w:themeColor="text1"/>
          <w:kern w:val="24"/>
          <w:sz w:val="21"/>
          <w:szCs w:val="21"/>
        </w:rPr>
        <w:t>木材利用を促進することで</w:t>
      </w:r>
      <w:r w:rsidR="00744204" w:rsidRPr="00620680">
        <w:rPr>
          <w:rFonts w:asciiTheme="minorHAnsi" w:eastAsiaTheme="minorEastAsia" w:cstheme="minorBidi" w:hint="eastAsia"/>
          <w:color w:val="000000" w:themeColor="text1"/>
          <w:kern w:val="24"/>
          <w:sz w:val="21"/>
          <w:szCs w:val="21"/>
        </w:rPr>
        <w:t>森林環境税等に対する国民の理解を促進</w:t>
      </w:r>
      <w:r w:rsidR="009A63C8" w:rsidRPr="00620680">
        <w:rPr>
          <w:rFonts w:asciiTheme="minorHAnsi" w:eastAsiaTheme="minorEastAsia" w:cstheme="minorBidi" w:hint="eastAsia"/>
          <w:color w:val="000000" w:themeColor="text1"/>
          <w:kern w:val="24"/>
          <w:sz w:val="21"/>
          <w:szCs w:val="21"/>
        </w:rPr>
        <w:t>するものである</w:t>
      </w:r>
      <w:r w:rsidR="008A0FF6" w:rsidRPr="00620680">
        <w:rPr>
          <w:rFonts w:asciiTheme="minorHAnsi" w:eastAsiaTheme="minorEastAsia" w:cstheme="minorBidi" w:hint="eastAsia"/>
          <w:color w:val="000000" w:themeColor="text1"/>
          <w:kern w:val="24"/>
          <w:sz w:val="21"/>
          <w:szCs w:val="21"/>
        </w:rPr>
        <w:t>ことを踏まえ、既存の</w:t>
      </w:r>
      <w:r w:rsidR="007E47B1" w:rsidRPr="00620680">
        <w:rPr>
          <w:rFonts w:asciiTheme="minorHAnsi" w:eastAsiaTheme="minorEastAsia" w:cstheme="minorBidi" w:hint="eastAsia"/>
          <w:color w:val="000000" w:themeColor="text1"/>
          <w:kern w:val="24"/>
          <w:sz w:val="21"/>
          <w:szCs w:val="21"/>
        </w:rPr>
        <w:t>国の</w:t>
      </w:r>
      <w:r w:rsidR="008A0FF6" w:rsidRPr="00620680">
        <w:rPr>
          <w:rFonts w:asciiTheme="minorHAnsi" w:eastAsiaTheme="minorEastAsia" w:cstheme="minorBidi" w:hint="eastAsia"/>
          <w:color w:val="000000" w:themeColor="text1"/>
          <w:kern w:val="24"/>
          <w:sz w:val="21"/>
          <w:szCs w:val="21"/>
        </w:rPr>
        <w:t>交付金事業</w:t>
      </w:r>
      <w:r w:rsidR="00162CEA" w:rsidRPr="00620680">
        <w:rPr>
          <w:rFonts w:asciiTheme="minorHAnsi" w:eastAsiaTheme="minorEastAsia" w:cstheme="minorBidi" w:hint="eastAsia"/>
          <w:color w:val="000000" w:themeColor="text1"/>
          <w:kern w:val="24"/>
          <w:sz w:val="21"/>
          <w:szCs w:val="21"/>
        </w:rPr>
        <w:t>や独自の事業等による</w:t>
      </w:r>
      <w:r w:rsidR="008A0FF6" w:rsidRPr="00620680">
        <w:rPr>
          <w:rFonts w:asciiTheme="minorHAnsi" w:eastAsiaTheme="minorEastAsia" w:cstheme="minorBidi" w:hint="eastAsia"/>
          <w:color w:val="000000" w:themeColor="text1"/>
          <w:kern w:val="24"/>
          <w:sz w:val="21"/>
          <w:szCs w:val="21"/>
        </w:rPr>
        <w:t>木材利用を進めつつ、既存事業を</w:t>
      </w:r>
      <w:r w:rsidR="00095088" w:rsidRPr="00620680">
        <w:rPr>
          <w:rFonts w:asciiTheme="minorHAnsi" w:eastAsiaTheme="minorEastAsia" w:cstheme="minorBidi" w:hint="eastAsia"/>
          <w:color w:val="000000" w:themeColor="text1"/>
          <w:kern w:val="24"/>
          <w:sz w:val="21"/>
          <w:szCs w:val="21"/>
        </w:rPr>
        <w:t>越える</w:t>
      </w:r>
      <w:r w:rsidR="008A0FF6" w:rsidRPr="00620680">
        <w:rPr>
          <w:rFonts w:asciiTheme="minorHAnsi" w:eastAsiaTheme="minorEastAsia" w:cstheme="minorBidi" w:hint="eastAsia"/>
          <w:color w:val="000000" w:themeColor="text1"/>
          <w:kern w:val="24"/>
          <w:sz w:val="21"/>
          <w:szCs w:val="21"/>
        </w:rPr>
        <w:t>更なる取組に</w:t>
      </w:r>
      <w:r w:rsidR="00744204" w:rsidRPr="00620680">
        <w:rPr>
          <w:rFonts w:asciiTheme="minorHAnsi" w:eastAsiaTheme="minorEastAsia" w:cstheme="minorBidi" w:hint="eastAsia"/>
          <w:color w:val="000000" w:themeColor="text1"/>
          <w:kern w:val="24"/>
          <w:sz w:val="21"/>
          <w:szCs w:val="21"/>
        </w:rPr>
        <w:t>ついて、</w:t>
      </w:r>
      <w:r w:rsidR="008B3778" w:rsidRPr="00620680">
        <w:rPr>
          <w:rFonts w:asciiTheme="minorHAnsi" w:eastAsiaTheme="minorEastAsia" w:cstheme="minorBidi" w:hint="eastAsia"/>
          <w:color w:val="000000" w:themeColor="text1"/>
          <w:kern w:val="24"/>
          <w:sz w:val="21"/>
          <w:szCs w:val="21"/>
        </w:rPr>
        <w:t>譲与税</w:t>
      </w:r>
      <w:r w:rsidR="00744204" w:rsidRPr="00620680">
        <w:rPr>
          <w:rFonts w:asciiTheme="minorHAnsi" w:eastAsiaTheme="minorEastAsia" w:cstheme="minorBidi" w:hint="eastAsia"/>
          <w:color w:val="000000" w:themeColor="text1"/>
          <w:kern w:val="24"/>
          <w:sz w:val="21"/>
          <w:szCs w:val="21"/>
        </w:rPr>
        <w:t>の</w:t>
      </w:r>
      <w:r w:rsidR="00F561FC" w:rsidRPr="00620680">
        <w:rPr>
          <w:rFonts w:asciiTheme="minorHAnsi" w:eastAsiaTheme="minorEastAsia" w:cstheme="minorBidi" w:hint="eastAsia"/>
          <w:color w:val="000000" w:themeColor="text1"/>
          <w:kern w:val="24"/>
          <w:sz w:val="21"/>
          <w:szCs w:val="21"/>
        </w:rPr>
        <w:t>趣旨・</w:t>
      </w:r>
      <w:r w:rsidR="00744204" w:rsidRPr="00620680">
        <w:rPr>
          <w:rFonts w:asciiTheme="minorHAnsi" w:eastAsiaTheme="minorEastAsia" w:cstheme="minorBidi" w:hint="eastAsia"/>
          <w:color w:val="000000" w:themeColor="text1"/>
          <w:kern w:val="24"/>
          <w:sz w:val="21"/>
          <w:szCs w:val="21"/>
        </w:rPr>
        <w:t>理念に則り</w:t>
      </w:r>
      <w:r w:rsidR="00162CEA" w:rsidRPr="00620680">
        <w:rPr>
          <w:rFonts w:asciiTheme="minorHAnsi" w:eastAsiaTheme="minorEastAsia" w:cstheme="minorBidi" w:hint="eastAsia"/>
          <w:color w:val="000000" w:themeColor="text1"/>
          <w:kern w:val="24"/>
          <w:sz w:val="21"/>
          <w:szCs w:val="21"/>
        </w:rPr>
        <w:t>、同税を活用して</w:t>
      </w:r>
      <w:r w:rsidR="00744204" w:rsidRPr="00620680">
        <w:rPr>
          <w:rFonts w:asciiTheme="minorHAnsi" w:eastAsiaTheme="minorEastAsia" w:cstheme="minorBidi" w:hint="eastAsia"/>
          <w:color w:val="000000" w:themeColor="text1"/>
          <w:kern w:val="24"/>
          <w:sz w:val="21"/>
          <w:szCs w:val="21"/>
        </w:rPr>
        <w:t>事業を進めていくものとする。</w:t>
      </w:r>
    </w:p>
    <w:p w14:paraId="702436B7" w14:textId="77777777" w:rsidR="009A63C8" w:rsidRDefault="00680F55" w:rsidP="008A0FF6">
      <w:pPr>
        <w:ind w:rightChars="66" w:right="139"/>
      </w:pPr>
      <w:r>
        <w:rPr>
          <w:noProof/>
        </w:rPr>
        <mc:AlternateContent>
          <mc:Choice Requires="wps">
            <w:drawing>
              <wp:anchor distT="0" distB="0" distL="114300" distR="114300" simplePos="0" relativeHeight="251661824" behindDoc="0" locked="0" layoutInCell="1" allowOverlap="1" wp14:anchorId="44BF224E" wp14:editId="7393F076">
                <wp:simplePos x="0" y="0"/>
                <wp:positionH relativeFrom="margin">
                  <wp:align>center</wp:align>
                </wp:positionH>
                <wp:positionV relativeFrom="paragraph">
                  <wp:posOffset>69215</wp:posOffset>
                </wp:positionV>
                <wp:extent cx="4600575" cy="2990850"/>
                <wp:effectExtent l="0" t="0" r="28575" b="19050"/>
                <wp:wrapNone/>
                <wp:docPr id="23" name="正方形/長方形 22"/>
                <wp:cNvGraphicFramePr/>
                <a:graphic xmlns:a="http://schemas.openxmlformats.org/drawingml/2006/main">
                  <a:graphicData uri="http://schemas.microsoft.com/office/word/2010/wordprocessingShape">
                    <wps:wsp>
                      <wps:cNvSpPr/>
                      <wps:spPr>
                        <a:xfrm>
                          <a:off x="0" y="0"/>
                          <a:ext cx="4600575" cy="299085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0E7E05D" id="正方形/長方形 22" o:spid="_x0000_s1026" style="position:absolute;left:0;text-align:left;margin-left:0;margin-top:5.45pt;width:362.25pt;height:235.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" filled="f" strokecolor="black [3213]" strokeweight="1pt">
                <v:stroke dashstyle="dash"/>
                <w10:wrap anchorx="margin"/>
              </v:rect>
            </w:pict>
          </mc:Fallback>
        </mc:AlternateContent>
      </w:r>
    </w:p>
    <w:p w14:paraId="3853F51B" w14:textId="77777777" w:rsidR="009A63C8" w:rsidRDefault="00162CEA" w:rsidP="008A0FF6">
      <w:pPr>
        <w:ind w:rightChars="66" w:right="139"/>
      </w:pPr>
      <w:r>
        <w:rPr>
          <w:noProof/>
        </w:rPr>
        <mc:AlternateContent>
          <mc:Choice Requires="wps">
            <w:drawing>
              <wp:anchor distT="0" distB="0" distL="114300" distR="114300" simplePos="0" relativeHeight="251658752" behindDoc="0" locked="0" layoutInCell="1" allowOverlap="1" wp14:anchorId="0D7CCED0" wp14:editId="0816C36E">
                <wp:simplePos x="0" y="0"/>
                <wp:positionH relativeFrom="column">
                  <wp:posOffset>1194435</wp:posOffset>
                </wp:positionH>
                <wp:positionV relativeFrom="paragraph">
                  <wp:posOffset>13335</wp:posOffset>
                </wp:positionV>
                <wp:extent cx="3829050" cy="276860"/>
                <wp:effectExtent l="0" t="0" r="0" b="0"/>
                <wp:wrapNone/>
                <wp:docPr id="8" name="テキスト ボックス 7"/>
                <wp:cNvGraphicFramePr/>
                <a:graphic xmlns:a="http://schemas.openxmlformats.org/drawingml/2006/main">
                  <a:graphicData uri="http://schemas.microsoft.com/office/word/2010/wordprocessingShape">
                    <wps:wsp>
                      <wps:cNvSpPr txBox="1"/>
                      <wps:spPr>
                        <a:xfrm>
                          <a:off x="0" y="0"/>
                          <a:ext cx="3829050" cy="276860"/>
                        </a:xfrm>
                        <a:prstGeom prst="rect">
                          <a:avLst/>
                        </a:prstGeom>
                        <a:noFill/>
                      </wps:spPr>
                      <wps:txbx>
                        <w:txbxContent>
                          <w:p w14:paraId="0B706753" w14:textId="77777777" w:rsidR="009A63C8" w:rsidRDefault="00162CEA" w:rsidP="009A63C8">
                            <w:pPr>
                              <w:pStyle w:val="Web"/>
                              <w:spacing w:before="0" w:beforeAutospacing="0" w:after="0" w:afterAutospacing="0"/>
                            </w:pPr>
                            <w:r>
                              <w:rPr>
                                <w:rFonts w:asciiTheme="minorHAnsi" w:eastAsiaTheme="minorEastAsia" w:hAnsi="ＭＳ 明朝" w:cstheme="minorBidi" w:hint="eastAsia"/>
                                <w:b/>
                                <w:bCs/>
                                <w:color w:val="000000" w:themeColor="text1"/>
                                <w:kern w:val="24"/>
                              </w:rPr>
                              <w:t>木材利用による</w:t>
                            </w:r>
                            <w:r w:rsidR="003215E5">
                              <w:rPr>
                                <w:rFonts w:asciiTheme="minorHAnsi" w:eastAsiaTheme="minorEastAsia" w:hAnsi="Century" w:cstheme="minorBidi"/>
                                <w:b/>
                                <w:bCs/>
                                <w:color w:val="000000" w:themeColor="text1"/>
                                <w:kern w:val="24"/>
                              </w:rPr>
                              <w:t>C</w:t>
                            </w:r>
                            <w:r w:rsidR="003215E5">
                              <w:rPr>
                                <w:rFonts w:asciiTheme="minorHAnsi" w:eastAsiaTheme="minorEastAsia" w:hAnsi="Century" w:cstheme="minorBidi" w:hint="eastAsia"/>
                                <w:b/>
                                <w:bCs/>
                                <w:color w:val="000000" w:themeColor="text1"/>
                                <w:kern w:val="24"/>
                              </w:rPr>
                              <w:t>O2</w:t>
                            </w:r>
                            <w:r w:rsidR="009A63C8">
                              <w:rPr>
                                <w:rFonts w:asciiTheme="minorHAnsi" w:eastAsiaTheme="minorEastAsia" w:hAnsi="ＭＳ 明朝" w:cstheme="minorBidi" w:hint="eastAsia"/>
                                <w:b/>
                                <w:bCs/>
                                <w:color w:val="000000" w:themeColor="text1"/>
                                <w:kern w:val="24"/>
                              </w:rPr>
                              <w:t>吸収量のイメ</w:t>
                            </w:r>
                            <w:r w:rsidR="009A63C8">
                              <w:rPr>
                                <w:rFonts w:asciiTheme="minorHAnsi" w:eastAsiaTheme="minorEastAsia" w:hAnsi="ＭＳ 明朝" w:cstheme="minorBidi"/>
                                <w:b/>
                                <w:bCs/>
                                <w:color w:val="000000" w:themeColor="text1"/>
                                <w:kern w:val="24"/>
                              </w:rPr>
                              <w:t>ージ</w:t>
                            </w:r>
                            <w:r>
                              <w:rPr>
                                <w:rFonts w:asciiTheme="minorHAnsi" w:eastAsiaTheme="minorEastAsia" w:hAnsi="ＭＳ 明朝" w:cstheme="minorBidi" w:hint="eastAsia"/>
                                <w:b/>
                                <w:bCs/>
                                <w:color w:val="000000" w:themeColor="text1"/>
                                <w:kern w:val="24"/>
                              </w:rPr>
                              <w:t>（</w:t>
                            </w:r>
                            <w:r>
                              <w:rPr>
                                <w:rFonts w:asciiTheme="minorHAnsi" w:eastAsiaTheme="minorEastAsia" w:hAnsi="ＭＳ 明朝" w:cstheme="minorBidi"/>
                                <w:b/>
                                <w:bCs/>
                                <w:color w:val="000000" w:themeColor="text1"/>
                                <w:kern w:val="24"/>
                              </w:rPr>
                              <w:t>神奈川県）</w:t>
                            </w:r>
                          </w:p>
                        </w:txbxContent>
                      </wps:txbx>
                      <wps:bodyPr wrap="square" rtlCol="0">
                        <a:spAutoFit/>
                      </wps:bodyPr>
                    </wps:wsp>
                  </a:graphicData>
                </a:graphic>
                <wp14:sizeRelH relativeFrom="margin">
                  <wp14:pctWidth>0</wp14:pctWidth>
                </wp14:sizeRelH>
              </wp:anchor>
            </w:drawing>
          </mc:Choice>
          <mc:Fallback>
            <w:pict>
              <v:shapetype w14:anchorId="6F8B2FEA" id="_x0000_t202" coordsize="21600,21600" o:spt="202" path="m,l,21600r21600,l21600,xe">
                <v:stroke joinstyle="miter"/>
                <v:path gradientshapeok="t" o:connecttype="rect"/>
              </v:shapetype>
              <v:shape id="テキスト ボックス 7" o:spid="_x0000_s1026" type="#_x0000_t202" style="position:absolute;left:0;text-align:left;margin-left:94.05pt;margin-top:1.05pt;width:301.5pt;height:21.8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" filled="f" stroked="f">
                <v:textbox style="mso-fit-shape-to-text:t">
                  <w:txbxContent>
                    <w:p w:rsidR="009A63C8" w:rsidRDefault="00162CEA" w:rsidP="009A63C8">
                      <w:pPr>
                        <w:pStyle w:val="Web"/>
                        <w:spacing w:before="0" w:beforeAutospacing="0" w:after="0" w:afterAutospacing="0"/>
                      </w:pPr>
                      <w:r>
                        <w:rPr>
                          <w:rFonts w:asciiTheme="minorHAnsi" w:eastAsiaTheme="minorEastAsia" w:hAnsi="ＭＳ 明朝" w:cstheme="minorBidi" w:hint="eastAsia"/>
                          <w:b/>
                          <w:bCs/>
                          <w:color w:val="000000" w:themeColor="text1"/>
                          <w:kern w:val="24"/>
                        </w:rPr>
                        <w:t>木材利用による</w:t>
                      </w:r>
                      <w:r w:rsidR="003215E5">
                        <w:rPr>
                          <w:rFonts w:asciiTheme="minorHAnsi" w:eastAsiaTheme="minorEastAsia" w:hAnsi="Century" w:cstheme="minorBidi"/>
                          <w:b/>
                          <w:bCs/>
                          <w:color w:val="000000" w:themeColor="text1"/>
                          <w:kern w:val="24"/>
                        </w:rPr>
                        <w:t>C</w:t>
                      </w:r>
                      <w:r w:rsidR="003215E5">
                        <w:rPr>
                          <w:rFonts w:asciiTheme="minorHAnsi" w:eastAsiaTheme="minorEastAsia" w:hAnsi="Century" w:cstheme="minorBidi" w:hint="eastAsia"/>
                          <w:b/>
                          <w:bCs/>
                          <w:color w:val="000000" w:themeColor="text1"/>
                          <w:kern w:val="24"/>
                        </w:rPr>
                        <w:t>O2</w:t>
                      </w:r>
                      <w:r w:rsidR="009A63C8">
                        <w:rPr>
                          <w:rFonts w:asciiTheme="minorHAnsi" w:eastAsiaTheme="minorEastAsia" w:hAnsi="ＭＳ 明朝" w:cstheme="minorBidi" w:hint="eastAsia"/>
                          <w:b/>
                          <w:bCs/>
                          <w:color w:val="000000" w:themeColor="text1"/>
                          <w:kern w:val="24"/>
                        </w:rPr>
                        <w:t>吸収量のイメ</w:t>
                      </w:r>
                      <w:r w:rsidR="009A63C8">
                        <w:rPr>
                          <w:rFonts w:asciiTheme="minorHAnsi" w:eastAsiaTheme="minorEastAsia" w:hAnsi="ＭＳ 明朝" w:cstheme="minorBidi"/>
                          <w:b/>
                          <w:bCs/>
                          <w:color w:val="000000" w:themeColor="text1"/>
                          <w:kern w:val="24"/>
                        </w:rPr>
                        <w:t>ージ</w:t>
                      </w:r>
                      <w:r>
                        <w:rPr>
                          <w:rFonts w:asciiTheme="minorHAnsi" w:eastAsiaTheme="minorEastAsia" w:hAnsi="ＭＳ 明朝" w:cstheme="minorBidi" w:hint="eastAsia"/>
                          <w:b/>
                          <w:bCs/>
                          <w:color w:val="000000" w:themeColor="text1"/>
                          <w:kern w:val="24"/>
                        </w:rPr>
                        <w:t>（</w:t>
                      </w:r>
                      <w:r>
                        <w:rPr>
                          <w:rFonts w:asciiTheme="minorHAnsi" w:eastAsiaTheme="minorEastAsia" w:hAnsi="ＭＳ 明朝" w:cstheme="minorBidi"/>
                          <w:b/>
                          <w:bCs/>
                          <w:color w:val="000000" w:themeColor="text1"/>
                          <w:kern w:val="24"/>
                        </w:rPr>
                        <w:t>神奈川県）</w:t>
                      </w:r>
                    </w:p>
                  </w:txbxContent>
                </v:textbox>
              </v:shape>
            </w:pict>
          </mc:Fallback>
        </mc:AlternateContent>
      </w:r>
    </w:p>
    <w:p w14:paraId="07EED292" w14:textId="77777777" w:rsidR="009A63C8" w:rsidRDefault="009A63C8" w:rsidP="008A0FF6">
      <w:pPr>
        <w:ind w:rightChars="66" w:right="139"/>
      </w:pPr>
    </w:p>
    <w:p w14:paraId="7010E2A2" w14:textId="77777777" w:rsidR="009A63C8" w:rsidRDefault="003215E5" w:rsidP="008A0FF6">
      <w:pPr>
        <w:ind w:rightChars="66" w:right="139"/>
      </w:pPr>
      <w:r>
        <w:rPr>
          <w:noProof/>
        </w:rPr>
        <mc:AlternateContent>
          <mc:Choice Requires="wps">
            <w:drawing>
              <wp:anchor distT="0" distB="0" distL="114300" distR="114300" simplePos="0" relativeHeight="251660800" behindDoc="0" locked="0" layoutInCell="1" allowOverlap="1" wp14:anchorId="6C53F979" wp14:editId="6C967EBB">
                <wp:simplePos x="0" y="0"/>
                <wp:positionH relativeFrom="column">
                  <wp:posOffset>2661285</wp:posOffset>
                </wp:positionH>
                <wp:positionV relativeFrom="paragraph">
                  <wp:posOffset>60959</wp:posOffset>
                </wp:positionV>
                <wp:extent cx="704850" cy="991870"/>
                <wp:effectExtent l="0" t="0" r="19050" b="17780"/>
                <wp:wrapNone/>
                <wp:docPr id="31" name="直線コネクタ 30"/>
                <wp:cNvGraphicFramePr/>
                <a:graphic xmlns:a="http://schemas.openxmlformats.org/drawingml/2006/main">
                  <a:graphicData uri="http://schemas.microsoft.com/office/word/2010/wordprocessingShape">
                    <wps:wsp>
                      <wps:cNvCnPr/>
                      <wps:spPr>
                        <a:xfrm flipV="1">
                          <a:off x="0" y="0"/>
                          <a:ext cx="704850" cy="99187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6DA8F0" id="直線コネクタ 30"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55pt,4.8pt" to="265.05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" strokecolor="black [3213]" strokeweight=".5pt">
                <v:stroke dashstyle="dash" joinstyle="miter"/>
              </v:line>
            </w:pict>
          </mc:Fallback>
        </mc:AlternateContent>
      </w:r>
      <w:r>
        <w:rPr>
          <w:noProof/>
        </w:rPr>
        <mc:AlternateContent>
          <mc:Choice Requires="wps">
            <w:drawing>
              <wp:anchor distT="0" distB="0" distL="114300" distR="114300" simplePos="0" relativeHeight="251655680" behindDoc="0" locked="0" layoutInCell="1" allowOverlap="1" wp14:anchorId="6488BBCD" wp14:editId="6C9988A7">
                <wp:simplePos x="0" y="0"/>
                <wp:positionH relativeFrom="column">
                  <wp:posOffset>3366135</wp:posOffset>
                </wp:positionH>
                <wp:positionV relativeFrom="paragraph">
                  <wp:posOffset>60960</wp:posOffset>
                </wp:positionV>
                <wp:extent cx="1785620" cy="981710"/>
                <wp:effectExtent l="0" t="0" r="24130" b="27940"/>
                <wp:wrapNone/>
                <wp:docPr id="24" name="正方形/長方形 23"/>
                <wp:cNvGraphicFramePr/>
                <a:graphic xmlns:a="http://schemas.openxmlformats.org/drawingml/2006/main">
                  <a:graphicData uri="http://schemas.microsoft.com/office/word/2010/wordprocessingShape">
                    <wps:wsp>
                      <wps:cNvSpPr/>
                      <wps:spPr>
                        <a:xfrm>
                          <a:off x="0" y="0"/>
                          <a:ext cx="1785620" cy="981710"/>
                        </a:xfrm>
                        <a:prstGeom prst="rect">
                          <a:avLst/>
                        </a:prstGeom>
                        <a:solidFill>
                          <a:schemeClr val="accent6">
                            <a:lumMod val="40000"/>
                            <a:lumOff val="6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EC6F55" w14:textId="77777777" w:rsidR="003215E5" w:rsidRPr="003215E5" w:rsidRDefault="003215E5" w:rsidP="00333494">
                            <w:pPr>
                              <w:pStyle w:val="Web"/>
                              <w:spacing w:before="0" w:beforeAutospacing="0" w:after="0" w:afterAutospacing="0"/>
                              <w:jc w:val="center"/>
                              <w:rPr>
                                <w:sz w:val="16"/>
                                <w:szCs w:val="16"/>
                              </w:rPr>
                            </w:pPr>
                            <w:r w:rsidRPr="003215E5">
                              <w:rPr>
                                <w:rFonts w:asciiTheme="minorHAnsi" w:eastAsiaTheme="minorEastAsia" w:cstheme="minorBidi" w:hint="eastAsia"/>
                                <w:b/>
                                <w:bCs/>
                                <w:color w:val="000000" w:themeColor="dark1"/>
                                <w:kern w:val="24"/>
                                <w:sz w:val="16"/>
                                <w:szCs w:val="16"/>
                              </w:rPr>
                              <w:t>〈森林環境譲与税〉</w:t>
                            </w:r>
                          </w:p>
                          <w:p w14:paraId="0977D172" w14:textId="77777777" w:rsidR="00333494" w:rsidRDefault="003215E5" w:rsidP="00333494">
                            <w:pPr>
                              <w:widowControl/>
                              <w:jc w:val="center"/>
                              <w:rPr>
                                <w:rFonts w:hAnsi="ＭＳ Ｐゴシック"/>
                                <w:color w:val="000000" w:themeColor="dark1"/>
                                <w:kern w:val="24"/>
                                <w:sz w:val="16"/>
                                <w:szCs w:val="16"/>
                              </w:rPr>
                            </w:pPr>
                            <w:r w:rsidRPr="003215E5">
                              <w:rPr>
                                <w:rFonts w:hAnsi="ＭＳ Ｐゴシック" w:hint="eastAsia"/>
                                <w:color w:val="000000" w:themeColor="dark1"/>
                                <w:kern w:val="24"/>
                                <w:sz w:val="16"/>
                                <w:szCs w:val="16"/>
                              </w:rPr>
                              <w:t>木材利用促進による温暖化</w:t>
                            </w:r>
                          </w:p>
                          <w:p w14:paraId="54AAB36B" w14:textId="77777777" w:rsidR="003215E5" w:rsidRPr="003215E5" w:rsidRDefault="003215E5" w:rsidP="00333494">
                            <w:pPr>
                              <w:widowControl/>
                              <w:jc w:val="center"/>
                              <w:rPr>
                                <w:rFonts w:ascii="ＭＳ Ｐゴシック" w:eastAsia="ＭＳ Ｐゴシック" w:hAnsi="ＭＳ Ｐゴシック" w:cs="ＭＳ Ｐゴシック"/>
                                <w:kern w:val="0"/>
                                <w:sz w:val="16"/>
                                <w:szCs w:val="16"/>
                              </w:rPr>
                            </w:pPr>
                            <w:r w:rsidRPr="003215E5">
                              <w:rPr>
                                <w:rFonts w:hAnsi="ＭＳ Ｐゴシック" w:hint="eastAsia"/>
                                <w:color w:val="000000" w:themeColor="dark1"/>
                                <w:kern w:val="24"/>
                                <w:sz w:val="16"/>
                                <w:szCs w:val="16"/>
                              </w:rPr>
                              <w:t>防止対策の国際約束の実現</w:t>
                            </w:r>
                          </w:p>
                        </w:txbxContent>
                      </wps:txbx>
                      <wps:bodyPr rtlCol="0" anchor="ctr">
                        <a:noAutofit/>
                      </wps:bodyPr>
                    </wps:wsp>
                  </a:graphicData>
                </a:graphic>
              </wp:anchor>
            </w:drawing>
          </mc:Choice>
          <mc:Fallback>
            <w:pict>
              <v:rect id="正方形/長方形 23" o:spid="_x0000_s1027" style="position:absolute;left:0;text-align:left;margin-left:265.05pt;margin-top:4.8pt;width:140.6pt;height:77.3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" fillcolor="#c5e0b3 [1305]" strokecolor="black [3213]" strokeweight="1pt">
                <v:textbox>
                  <w:txbxContent>
                    <w:p w:rsidR="003215E5" w:rsidRPr="003215E5" w:rsidRDefault="003215E5" w:rsidP="00333494">
                      <w:pPr>
                        <w:pStyle w:val="Web"/>
                        <w:spacing w:before="0" w:beforeAutospacing="0" w:after="0" w:afterAutospacing="0"/>
                        <w:jc w:val="center"/>
                        <w:rPr>
                          <w:sz w:val="16"/>
                          <w:szCs w:val="16"/>
                        </w:rPr>
                      </w:pPr>
                      <w:r w:rsidRPr="003215E5">
                        <w:rPr>
                          <w:rFonts w:asciiTheme="minorHAnsi" w:eastAsiaTheme="minorEastAsia" w:cstheme="minorBidi" w:hint="eastAsia"/>
                          <w:b/>
                          <w:bCs/>
                          <w:color w:val="000000" w:themeColor="dark1"/>
                          <w:kern w:val="24"/>
                          <w:sz w:val="16"/>
                          <w:szCs w:val="16"/>
                        </w:rPr>
                        <w:t>〈森林環境譲与税〉</w:t>
                      </w:r>
                    </w:p>
                    <w:p w:rsidR="00333494" w:rsidRDefault="003215E5" w:rsidP="00333494">
                      <w:pPr>
                        <w:widowControl/>
                        <w:jc w:val="center"/>
                        <w:rPr>
                          <w:rFonts w:hAnsi="ＭＳ Ｐゴシック"/>
                          <w:color w:val="000000" w:themeColor="dark1"/>
                          <w:kern w:val="24"/>
                          <w:sz w:val="16"/>
                          <w:szCs w:val="16"/>
                        </w:rPr>
                      </w:pPr>
                      <w:r w:rsidRPr="003215E5">
                        <w:rPr>
                          <w:rFonts w:hAnsi="ＭＳ Ｐゴシック" w:hint="eastAsia"/>
                          <w:color w:val="000000" w:themeColor="dark1"/>
                          <w:kern w:val="24"/>
                          <w:sz w:val="16"/>
                          <w:szCs w:val="16"/>
                        </w:rPr>
                        <w:t>木材利用促進による温暖化</w:t>
                      </w:r>
                    </w:p>
                    <w:p w:rsidR="003215E5" w:rsidRPr="003215E5" w:rsidRDefault="003215E5" w:rsidP="00333494">
                      <w:pPr>
                        <w:widowControl/>
                        <w:jc w:val="center"/>
                        <w:rPr>
                          <w:rFonts w:ascii="ＭＳ Ｐゴシック" w:eastAsia="ＭＳ Ｐゴシック" w:hAnsi="ＭＳ Ｐゴシック" w:cs="ＭＳ Ｐゴシック"/>
                          <w:kern w:val="0"/>
                          <w:sz w:val="16"/>
                          <w:szCs w:val="16"/>
                        </w:rPr>
                      </w:pPr>
                      <w:r w:rsidRPr="003215E5">
                        <w:rPr>
                          <w:rFonts w:hAnsi="ＭＳ Ｐゴシック" w:hint="eastAsia"/>
                          <w:color w:val="000000" w:themeColor="dark1"/>
                          <w:kern w:val="24"/>
                          <w:sz w:val="16"/>
                          <w:szCs w:val="16"/>
                        </w:rPr>
                        <w:t>防止対策の国際約束の実現</w:t>
                      </w:r>
                    </w:p>
                  </w:txbxContent>
                </v:textbox>
              </v:rect>
            </w:pict>
          </mc:Fallback>
        </mc:AlternateContent>
      </w:r>
    </w:p>
    <w:p w14:paraId="52D35883" w14:textId="77777777" w:rsidR="009A63C8" w:rsidRDefault="009A63C8" w:rsidP="008A0FF6">
      <w:pPr>
        <w:ind w:rightChars="66" w:right="139"/>
      </w:pPr>
    </w:p>
    <w:p w14:paraId="10F77694" w14:textId="77777777" w:rsidR="00744204" w:rsidRDefault="00744204" w:rsidP="008A0FF6">
      <w:pPr>
        <w:ind w:rightChars="66" w:right="139"/>
      </w:pPr>
    </w:p>
    <w:p w14:paraId="008CCF35" w14:textId="77777777" w:rsidR="009A63C8" w:rsidRDefault="009A63C8" w:rsidP="008A0FF6">
      <w:pPr>
        <w:ind w:rightChars="66" w:right="139"/>
      </w:pPr>
    </w:p>
    <w:p w14:paraId="34F5C3A6" w14:textId="77777777" w:rsidR="009A63C8" w:rsidRDefault="003215E5" w:rsidP="008A0FF6">
      <w:pPr>
        <w:ind w:rightChars="66" w:right="139"/>
      </w:pPr>
      <w:r>
        <w:rPr>
          <w:noProof/>
        </w:rPr>
        <mc:AlternateContent>
          <mc:Choice Requires="wps">
            <w:drawing>
              <wp:anchor distT="0" distB="0" distL="114300" distR="114300" simplePos="0" relativeHeight="251656704" behindDoc="0" locked="0" layoutInCell="1" allowOverlap="1" wp14:anchorId="591C5F0F" wp14:editId="3077ADF9">
                <wp:simplePos x="0" y="0"/>
                <wp:positionH relativeFrom="column">
                  <wp:posOffset>3364865</wp:posOffset>
                </wp:positionH>
                <wp:positionV relativeFrom="paragraph">
                  <wp:posOffset>127635</wp:posOffset>
                </wp:positionV>
                <wp:extent cx="1785620" cy="990600"/>
                <wp:effectExtent l="0" t="0" r="24130" b="19050"/>
                <wp:wrapNone/>
                <wp:docPr id="2" name="正方形/長方形 20"/>
                <wp:cNvGraphicFramePr/>
                <a:graphic xmlns:a="http://schemas.openxmlformats.org/drawingml/2006/main">
                  <a:graphicData uri="http://schemas.microsoft.com/office/word/2010/wordprocessingShape">
                    <wps:wsp>
                      <wps:cNvSpPr/>
                      <wps:spPr>
                        <a:xfrm>
                          <a:off x="0" y="0"/>
                          <a:ext cx="1785620" cy="990600"/>
                        </a:xfrm>
                        <a:prstGeom prst="rect">
                          <a:avLst/>
                        </a:prstGeom>
                        <a:solidFill>
                          <a:schemeClr val="accent4">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E846AF" w14:textId="77777777" w:rsidR="003215E5" w:rsidRPr="003215E5" w:rsidRDefault="003215E5" w:rsidP="003215E5">
                            <w:pPr>
                              <w:pStyle w:val="Web"/>
                              <w:spacing w:before="0" w:beforeAutospacing="0" w:after="0" w:afterAutospacing="0"/>
                              <w:jc w:val="center"/>
                              <w:rPr>
                                <w:sz w:val="16"/>
                                <w:szCs w:val="16"/>
                              </w:rPr>
                            </w:pPr>
                            <w:r w:rsidRPr="003215E5">
                              <w:rPr>
                                <w:rFonts w:asciiTheme="minorHAnsi" w:eastAsiaTheme="minorEastAsia" w:hAnsi="ＭＳ 明朝" w:cstheme="minorBidi" w:hint="eastAsia"/>
                                <w:color w:val="000000" w:themeColor="dark1"/>
                                <w:kern w:val="24"/>
                                <w:sz w:val="16"/>
                                <w:szCs w:val="16"/>
                              </w:rPr>
                              <w:t>〈</w:t>
                            </w:r>
                            <w:r w:rsidRPr="00F55ECA">
                              <w:rPr>
                                <w:rFonts w:asciiTheme="minorHAnsi" w:eastAsiaTheme="minorEastAsia" w:hAnsi="ＭＳ 明朝" w:cstheme="minorBidi" w:hint="eastAsia"/>
                                <w:kern w:val="24"/>
                                <w:sz w:val="16"/>
                                <w:szCs w:val="16"/>
                              </w:rPr>
                              <w:t>既存事業</w:t>
                            </w:r>
                            <w:r w:rsidRPr="003215E5">
                              <w:rPr>
                                <w:rFonts w:asciiTheme="minorHAnsi" w:eastAsiaTheme="minorEastAsia" w:hAnsi="ＭＳ 明朝" w:cstheme="minorBidi" w:hint="eastAsia"/>
                                <w:color w:val="000000" w:themeColor="dark1"/>
                                <w:kern w:val="24"/>
                                <w:sz w:val="16"/>
                                <w:szCs w:val="16"/>
                              </w:rPr>
                              <w:t>〉</w:t>
                            </w:r>
                          </w:p>
                          <w:p w14:paraId="28EC8084" w14:textId="77777777" w:rsidR="003215E5" w:rsidRDefault="003215E5" w:rsidP="003215E5">
                            <w:pPr>
                              <w:pStyle w:val="Web"/>
                              <w:spacing w:before="0" w:beforeAutospacing="0" w:after="0" w:afterAutospacing="0"/>
                              <w:jc w:val="center"/>
                              <w:rPr>
                                <w:rFonts w:asciiTheme="minorHAnsi" w:eastAsiaTheme="minorEastAsia" w:hAnsi="ＭＳ 明朝" w:cstheme="minorBidi"/>
                                <w:color w:val="000000" w:themeColor="dark1"/>
                                <w:kern w:val="24"/>
                                <w:sz w:val="16"/>
                                <w:szCs w:val="16"/>
                              </w:rPr>
                            </w:pPr>
                            <w:r w:rsidRPr="003215E5">
                              <w:rPr>
                                <w:rFonts w:asciiTheme="minorHAnsi" w:eastAsiaTheme="minorEastAsia" w:hAnsi="ＭＳ 明朝" w:cstheme="minorBidi" w:hint="eastAsia"/>
                                <w:color w:val="000000" w:themeColor="dark1"/>
                                <w:kern w:val="24"/>
                                <w:sz w:val="16"/>
                                <w:szCs w:val="16"/>
                              </w:rPr>
                              <w:t>木材利用促進による</w:t>
                            </w:r>
                          </w:p>
                          <w:p w14:paraId="140B12BC" w14:textId="77777777" w:rsidR="009A63C8" w:rsidRPr="009A63C8" w:rsidRDefault="003215E5" w:rsidP="003215E5">
                            <w:pPr>
                              <w:pStyle w:val="Web"/>
                              <w:spacing w:before="0" w:beforeAutospacing="0" w:after="0" w:afterAutospacing="0"/>
                              <w:jc w:val="center"/>
                              <w:rPr>
                                <w:sz w:val="21"/>
                                <w:szCs w:val="21"/>
                              </w:rPr>
                            </w:pPr>
                            <w:r w:rsidRPr="003215E5">
                              <w:rPr>
                                <w:rFonts w:asciiTheme="minorHAnsi" w:eastAsiaTheme="minorEastAsia" w:hAnsi="ＭＳ 明朝" w:cstheme="minorBidi" w:hint="eastAsia"/>
                                <w:color w:val="000000" w:themeColor="dark1"/>
                                <w:kern w:val="24"/>
                                <w:sz w:val="16"/>
                                <w:szCs w:val="16"/>
                              </w:rPr>
                              <w:t>林業成長産業化の実現</w:t>
                            </w:r>
                          </w:p>
                        </w:txbxContent>
                      </wps:txbx>
                      <wps:bodyPr rtlCol="0" anchor="ctr">
                        <a:noAutofit/>
                      </wps:bodyPr>
                    </wps:wsp>
                  </a:graphicData>
                </a:graphic>
              </wp:anchor>
            </w:drawing>
          </mc:Choice>
          <mc:Fallback>
            <w:pict>
              <v:rect id="正方形/長方形 20" o:spid="_x0000_s1028" style="position:absolute;left:0;text-align:left;margin-left:264.95pt;margin-top:10.05pt;width:140.6pt;height:78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" fillcolor="#fff2cc [663]" strokecolor="black [3213]" strokeweight="1pt">
                <v:textbox>
                  <w:txbxContent>
                    <w:p w:rsidR="003215E5" w:rsidRPr="003215E5" w:rsidRDefault="003215E5" w:rsidP="003215E5">
                      <w:pPr>
                        <w:pStyle w:val="Web"/>
                        <w:spacing w:before="0" w:beforeAutospacing="0" w:after="0" w:afterAutospacing="0"/>
                        <w:jc w:val="center"/>
                        <w:rPr>
                          <w:sz w:val="16"/>
                          <w:szCs w:val="16"/>
                        </w:rPr>
                      </w:pPr>
                      <w:r w:rsidRPr="003215E5">
                        <w:rPr>
                          <w:rFonts w:asciiTheme="minorHAnsi" w:eastAsiaTheme="minorEastAsia" w:hAnsi="ＭＳ 明朝" w:cstheme="minorBidi" w:hint="eastAsia"/>
                          <w:color w:val="000000" w:themeColor="dark1"/>
                          <w:kern w:val="24"/>
                          <w:sz w:val="16"/>
                          <w:szCs w:val="16"/>
                        </w:rPr>
                        <w:t>〈</w:t>
                      </w:r>
                      <w:r w:rsidRPr="00F55ECA">
                        <w:rPr>
                          <w:rFonts w:asciiTheme="minorHAnsi" w:eastAsiaTheme="minorEastAsia" w:hAnsi="ＭＳ 明朝" w:cstheme="minorBidi" w:hint="eastAsia"/>
                          <w:kern w:val="24"/>
                          <w:sz w:val="16"/>
                          <w:szCs w:val="16"/>
                        </w:rPr>
                        <w:t>既存事業</w:t>
                      </w:r>
                      <w:r w:rsidRPr="003215E5">
                        <w:rPr>
                          <w:rFonts w:asciiTheme="minorHAnsi" w:eastAsiaTheme="minorEastAsia" w:hAnsi="ＭＳ 明朝" w:cstheme="minorBidi" w:hint="eastAsia"/>
                          <w:color w:val="000000" w:themeColor="dark1"/>
                          <w:kern w:val="24"/>
                          <w:sz w:val="16"/>
                          <w:szCs w:val="16"/>
                        </w:rPr>
                        <w:t>〉</w:t>
                      </w:r>
                    </w:p>
                    <w:p w:rsidR="003215E5" w:rsidRDefault="003215E5" w:rsidP="003215E5">
                      <w:pPr>
                        <w:pStyle w:val="Web"/>
                        <w:spacing w:before="0" w:beforeAutospacing="0" w:after="0" w:afterAutospacing="0"/>
                        <w:jc w:val="center"/>
                        <w:rPr>
                          <w:rFonts w:asciiTheme="minorHAnsi" w:eastAsiaTheme="minorEastAsia" w:hAnsi="ＭＳ 明朝" w:cstheme="minorBidi"/>
                          <w:color w:val="000000" w:themeColor="dark1"/>
                          <w:kern w:val="24"/>
                          <w:sz w:val="16"/>
                          <w:szCs w:val="16"/>
                        </w:rPr>
                      </w:pPr>
                      <w:r w:rsidRPr="003215E5">
                        <w:rPr>
                          <w:rFonts w:asciiTheme="minorHAnsi" w:eastAsiaTheme="minorEastAsia" w:hAnsi="ＭＳ 明朝" w:cstheme="minorBidi" w:hint="eastAsia"/>
                          <w:color w:val="000000" w:themeColor="dark1"/>
                          <w:kern w:val="24"/>
                          <w:sz w:val="16"/>
                          <w:szCs w:val="16"/>
                        </w:rPr>
                        <w:t>木材利用促進による</w:t>
                      </w:r>
                    </w:p>
                    <w:p w:rsidR="009A63C8" w:rsidRPr="009A63C8" w:rsidRDefault="003215E5" w:rsidP="003215E5">
                      <w:pPr>
                        <w:pStyle w:val="Web"/>
                        <w:spacing w:before="0" w:beforeAutospacing="0" w:after="0" w:afterAutospacing="0"/>
                        <w:jc w:val="center"/>
                        <w:rPr>
                          <w:sz w:val="21"/>
                          <w:szCs w:val="21"/>
                        </w:rPr>
                      </w:pPr>
                      <w:r w:rsidRPr="003215E5">
                        <w:rPr>
                          <w:rFonts w:asciiTheme="minorHAnsi" w:eastAsiaTheme="minorEastAsia" w:hAnsi="ＭＳ 明朝" w:cstheme="minorBidi" w:hint="eastAsia"/>
                          <w:color w:val="000000" w:themeColor="dark1"/>
                          <w:kern w:val="24"/>
                          <w:sz w:val="16"/>
                          <w:szCs w:val="16"/>
                        </w:rPr>
                        <w:t>林業成長産業化の実現</w:t>
                      </w:r>
                    </w:p>
                  </w:txbxContent>
                </v:textbox>
              </v:rect>
            </w:pict>
          </mc:Fallback>
        </mc:AlternateContent>
      </w:r>
      <w:r>
        <w:rPr>
          <w:noProof/>
        </w:rPr>
        <mc:AlternateContent>
          <mc:Choice Requires="wps">
            <w:drawing>
              <wp:anchor distT="0" distB="0" distL="114300" distR="114300" simplePos="0" relativeHeight="251654656" behindDoc="0" locked="0" layoutInCell="1" allowOverlap="1" wp14:anchorId="7A59F608" wp14:editId="6840832B">
                <wp:simplePos x="0" y="0"/>
                <wp:positionH relativeFrom="column">
                  <wp:posOffset>946785</wp:posOffset>
                </wp:positionH>
                <wp:positionV relativeFrom="paragraph">
                  <wp:posOffset>137160</wp:posOffset>
                </wp:positionV>
                <wp:extent cx="1718310" cy="981075"/>
                <wp:effectExtent l="0" t="0" r="15240" b="28575"/>
                <wp:wrapNone/>
                <wp:docPr id="1" name="正方形/長方形 17"/>
                <wp:cNvGraphicFramePr/>
                <a:graphic xmlns:a="http://schemas.openxmlformats.org/drawingml/2006/main">
                  <a:graphicData uri="http://schemas.microsoft.com/office/word/2010/wordprocessingShape">
                    <wps:wsp>
                      <wps:cNvSpPr/>
                      <wps:spPr>
                        <a:xfrm>
                          <a:off x="0" y="0"/>
                          <a:ext cx="1718310" cy="981075"/>
                        </a:xfrm>
                        <a:prstGeom prst="rect">
                          <a:avLst/>
                        </a:prstGeom>
                        <a:solidFill>
                          <a:schemeClr val="accent4">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B0D03C" w14:textId="77777777" w:rsidR="009A63C8" w:rsidRPr="003215E5" w:rsidRDefault="009A63C8" w:rsidP="003215E5">
                            <w:pPr>
                              <w:pStyle w:val="Web"/>
                              <w:spacing w:before="0" w:beforeAutospacing="0" w:after="0" w:afterAutospacing="0"/>
                              <w:jc w:val="center"/>
                              <w:rPr>
                                <w:sz w:val="16"/>
                                <w:szCs w:val="16"/>
                              </w:rPr>
                            </w:pPr>
                            <w:r w:rsidRPr="003215E5">
                              <w:rPr>
                                <w:rFonts w:asciiTheme="minorHAnsi" w:eastAsiaTheme="minorEastAsia" w:hAnsi="ＭＳ 明朝" w:cstheme="minorBidi" w:hint="eastAsia"/>
                                <w:color w:val="000000" w:themeColor="dark1"/>
                                <w:kern w:val="24"/>
                                <w:sz w:val="16"/>
                                <w:szCs w:val="16"/>
                              </w:rPr>
                              <w:t>〈</w:t>
                            </w:r>
                            <w:r w:rsidRPr="00F55ECA">
                              <w:rPr>
                                <w:rFonts w:asciiTheme="minorHAnsi" w:eastAsiaTheme="minorEastAsia" w:hAnsi="ＭＳ 明朝" w:cstheme="minorBidi" w:hint="eastAsia"/>
                                <w:kern w:val="24"/>
                                <w:sz w:val="16"/>
                                <w:szCs w:val="16"/>
                              </w:rPr>
                              <w:t>既存事業</w:t>
                            </w:r>
                            <w:r w:rsidRPr="003215E5">
                              <w:rPr>
                                <w:rFonts w:asciiTheme="minorHAnsi" w:eastAsiaTheme="minorEastAsia" w:hAnsi="ＭＳ 明朝" w:cstheme="minorBidi" w:hint="eastAsia"/>
                                <w:color w:val="000000" w:themeColor="dark1"/>
                                <w:kern w:val="24"/>
                                <w:sz w:val="16"/>
                                <w:szCs w:val="16"/>
                              </w:rPr>
                              <w:t>〉</w:t>
                            </w:r>
                          </w:p>
                          <w:p w14:paraId="343183CF" w14:textId="77777777" w:rsidR="003215E5" w:rsidRDefault="009A63C8" w:rsidP="003215E5">
                            <w:pPr>
                              <w:pStyle w:val="Web"/>
                              <w:spacing w:before="0" w:beforeAutospacing="0" w:after="0" w:afterAutospacing="0"/>
                              <w:jc w:val="center"/>
                              <w:rPr>
                                <w:rFonts w:asciiTheme="minorHAnsi" w:eastAsiaTheme="minorEastAsia" w:hAnsi="ＭＳ 明朝" w:cstheme="minorBidi"/>
                                <w:color w:val="000000" w:themeColor="dark1"/>
                                <w:kern w:val="24"/>
                                <w:sz w:val="16"/>
                                <w:szCs w:val="16"/>
                              </w:rPr>
                            </w:pPr>
                            <w:r w:rsidRPr="003215E5">
                              <w:rPr>
                                <w:rFonts w:asciiTheme="minorHAnsi" w:eastAsiaTheme="minorEastAsia" w:hAnsi="ＭＳ 明朝" w:cstheme="minorBidi" w:hint="eastAsia"/>
                                <w:color w:val="000000" w:themeColor="dark1"/>
                                <w:kern w:val="24"/>
                                <w:sz w:val="16"/>
                                <w:szCs w:val="16"/>
                              </w:rPr>
                              <w:t>木材利用促進による</w:t>
                            </w:r>
                          </w:p>
                          <w:p w14:paraId="6A9A7942" w14:textId="77777777" w:rsidR="009A63C8" w:rsidRPr="003215E5" w:rsidRDefault="009A63C8" w:rsidP="003215E5">
                            <w:pPr>
                              <w:pStyle w:val="Web"/>
                              <w:spacing w:before="0" w:beforeAutospacing="0" w:after="0" w:afterAutospacing="0"/>
                              <w:jc w:val="center"/>
                              <w:rPr>
                                <w:sz w:val="16"/>
                                <w:szCs w:val="16"/>
                              </w:rPr>
                            </w:pPr>
                            <w:r w:rsidRPr="003215E5">
                              <w:rPr>
                                <w:rFonts w:asciiTheme="minorHAnsi" w:eastAsiaTheme="minorEastAsia" w:hAnsi="ＭＳ 明朝" w:cstheme="minorBidi" w:hint="eastAsia"/>
                                <w:color w:val="000000" w:themeColor="dark1"/>
                                <w:kern w:val="24"/>
                                <w:sz w:val="16"/>
                                <w:szCs w:val="16"/>
                              </w:rPr>
                              <w:t>林業成長産業化の実現</w:t>
                            </w:r>
                          </w:p>
                        </w:txbxContent>
                      </wps:txbx>
                      <wps:bodyPr rtlCol="0" anchor="ctr">
                        <a:noAutofit/>
                      </wps:bodyPr>
                    </wps:wsp>
                  </a:graphicData>
                </a:graphic>
              </wp:anchor>
            </w:drawing>
          </mc:Choice>
          <mc:Fallback>
            <w:pict>
              <v:rect id="正方形/長方形 17" o:spid="_x0000_s1029" style="position:absolute;left:0;text-align:left;margin-left:74.55pt;margin-top:10.8pt;width:135.3pt;height:77.2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" fillcolor="#fff2cc [663]" strokecolor="black [3213]" strokeweight="1pt">
                <v:textbox>
                  <w:txbxContent>
                    <w:p w:rsidR="009A63C8" w:rsidRPr="003215E5" w:rsidRDefault="009A63C8" w:rsidP="003215E5">
                      <w:pPr>
                        <w:pStyle w:val="Web"/>
                        <w:spacing w:before="0" w:beforeAutospacing="0" w:after="0" w:afterAutospacing="0"/>
                        <w:jc w:val="center"/>
                        <w:rPr>
                          <w:sz w:val="16"/>
                          <w:szCs w:val="16"/>
                        </w:rPr>
                      </w:pPr>
                      <w:r w:rsidRPr="003215E5">
                        <w:rPr>
                          <w:rFonts w:asciiTheme="minorHAnsi" w:eastAsiaTheme="minorEastAsia" w:hAnsi="ＭＳ 明朝" w:cstheme="minorBidi" w:hint="eastAsia"/>
                          <w:color w:val="000000" w:themeColor="dark1"/>
                          <w:kern w:val="24"/>
                          <w:sz w:val="16"/>
                          <w:szCs w:val="16"/>
                        </w:rPr>
                        <w:t>〈</w:t>
                      </w:r>
                      <w:r w:rsidRPr="00F55ECA">
                        <w:rPr>
                          <w:rFonts w:asciiTheme="minorHAnsi" w:eastAsiaTheme="minorEastAsia" w:hAnsi="ＭＳ 明朝" w:cstheme="minorBidi" w:hint="eastAsia"/>
                          <w:kern w:val="24"/>
                          <w:sz w:val="16"/>
                          <w:szCs w:val="16"/>
                        </w:rPr>
                        <w:t>既存事業</w:t>
                      </w:r>
                      <w:r w:rsidRPr="003215E5">
                        <w:rPr>
                          <w:rFonts w:asciiTheme="minorHAnsi" w:eastAsiaTheme="minorEastAsia" w:hAnsi="ＭＳ 明朝" w:cstheme="minorBidi" w:hint="eastAsia"/>
                          <w:color w:val="000000" w:themeColor="dark1"/>
                          <w:kern w:val="24"/>
                          <w:sz w:val="16"/>
                          <w:szCs w:val="16"/>
                        </w:rPr>
                        <w:t>〉</w:t>
                      </w:r>
                    </w:p>
                    <w:p w:rsidR="003215E5" w:rsidRDefault="009A63C8" w:rsidP="003215E5">
                      <w:pPr>
                        <w:pStyle w:val="Web"/>
                        <w:spacing w:before="0" w:beforeAutospacing="0" w:after="0" w:afterAutospacing="0"/>
                        <w:jc w:val="center"/>
                        <w:rPr>
                          <w:rFonts w:asciiTheme="minorHAnsi" w:eastAsiaTheme="minorEastAsia" w:hAnsi="ＭＳ 明朝" w:cstheme="minorBidi"/>
                          <w:color w:val="000000" w:themeColor="dark1"/>
                          <w:kern w:val="24"/>
                          <w:sz w:val="16"/>
                          <w:szCs w:val="16"/>
                        </w:rPr>
                      </w:pPr>
                      <w:r w:rsidRPr="003215E5">
                        <w:rPr>
                          <w:rFonts w:asciiTheme="minorHAnsi" w:eastAsiaTheme="minorEastAsia" w:hAnsi="ＭＳ 明朝" w:cstheme="minorBidi" w:hint="eastAsia"/>
                          <w:color w:val="000000" w:themeColor="dark1"/>
                          <w:kern w:val="24"/>
                          <w:sz w:val="16"/>
                          <w:szCs w:val="16"/>
                        </w:rPr>
                        <w:t>木材利用促進による</w:t>
                      </w:r>
                    </w:p>
                    <w:p w:rsidR="009A63C8" w:rsidRPr="003215E5" w:rsidRDefault="009A63C8" w:rsidP="003215E5">
                      <w:pPr>
                        <w:pStyle w:val="Web"/>
                        <w:spacing w:before="0" w:beforeAutospacing="0" w:after="0" w:afterAutospacing="0"/>
                        <w:jc w:val="center"/>
                        <w:rPr>
                          <w:sz w:val="16"/>
                          <w:szCs w:val="16"/>
                        </w:rPr>
                      </w:pPr>
                      <w:r w:rsidRPr="003215E5">
                        <w:rPr>
                          <w:rFonts w:asciiTheme="minorHAnsi" w:eastAsiaTheme="minorEastAsia" w:hAnsi="ＭＳ 明朝" w:cstheme="minorBidi" w:hint="eastAsia"/>
                          <w:color w:val="000000" w:themeColor="dark1"/>
                          <w:kern w:val="24"/>
                          <w:sz w:val="16"/>
                          <w:szCs w:val="16"/>
                        </w:rPr>
                        <w:t>林業成長産業化の実現</w:t>
                      </w:r>
                    </w:p>
                  </w:txbxContent>
                </v:textbox>
              </v:rect>
            </w:pict>
          </mc:Fallback>
        </mc:AlternateContent>
      </w:r>
    </w:p>
    <w:p w14:paraId="535F9544" w14:textId="77777777" w:rsidR="009A63C8" w:rsidRDefault="009A63C8" w:rsidP="008A0FF6">
      <w:pPr>
        <w:ind w:rightChars="66" w:right="139"/>
      </w:pPr>
    </w:p>
    <w:p w14:paraId="14EE2E81" w14:textId="77777777" w:rsidR="009A63C8" w:rsidRDefault="009A63C8" w:rsidP="008A0FF6">
      <w:pPr>
        <w:ind w:rightChars="66" w:right="139"/>
      </w:pPr>
    </w:p>
    <w:p w14:paraId="107AD01A" w14:textId="77777777" w:rsidR="009A63C8" w:rsidRDefault="009A63C8" w:rsidP="008A0FF6">
      <w:pPr>
        <w:ind w:rightChars="66" w:right="139"/>
      </w:pPr>
    </w:p>
    <w:p w14:paraId="528E22A0" w14:textId="77777777" w:rsidR="009A63C8" w:rsidRDefault="003215E5" w:rsidP="008A0FF6">
      <w:pPr>
        <w:ind w:rightChars="66" w:right="139"/>
      </w:pPr>
      <w:r>
        <w:rPr>
          <w:noProof/>
        </w:rPr>
        <mc:AlternateContent>
          <mc:Choice Requires="wps">
            <w:drawing>
              <wp:anchor distT="0" distB="0" distL="114300" distR="114300" simplePos="0" relativeHeight="251657728" behindDoc="0" locked="0" layoutInCell="1" allowOverlap="1" wp14:anchorId="0DF508FA" wp14:editId="0C661812">
                <wp:simplePos x="0" y="0"/>
                <wp:positionH relativeFrom="column">
                  <wp:posOffset>2661285</wp:posOffset>
                </wp:positionH>
                <wp:positionV relativeFrom="paragraph">
                  <wp:posOffset>203835</wp:posOffset>
                </wp:positionV>
                <wp:extent cx="704030" cy="0"/>
                <wp:effectExtent l="0" t="0" r="20320" b="19050"/>
                <wp:wrapNone/>
                <wp:docPr id="33" name="直線コネクタ 32"/>
                <wp:cNvGraphicFramePr/>
                <a:graphic xmlns:a="http://schemas.openxmlformats.org/drawingml/2006/main">
                  <a:graphicData uri="http://schemas.microsoft.com/office/word/2010/wordprocessingShape">
                    <wps:wsp>
                      <wps:cNvCnPr/>
                      <wps:spPr>
                        <a:xfrm>
                          <a:off x="0" y="0"/>
                          <a:ext cx="7040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10D9CD" id="直線コネクタ 32"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209.55pt,16.05pt" to="26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" strokecolor="black [3213]" strokeweight=".5pt">
                <v:stroke joinstyle="miter"/>
              </v:line>
            </w:pict>
          </mc:Fallback>
        </mc:AlternateContent>
      </w:r>
      <w:r w:rsidR="009A63C8">
        <w:rPr>
          <w:noProof/>
        </w:rPr>
        <mc:AlternateContent>
          <mc:Choice Requires="wps">
            <w:drawing>
              <wp:anchor distT="0" distB="0" distL="114300" distR="114300" simplePos="0" relativeHeight="251659776" behindDoc="0" locked="0" layoutInCell="1" allowOverlap="1" wp14:anchorId="43B61553" wp14:editId="3B5CE021">
                <wp:simplePos x="0" y="0"/>
                <wp:positionH relativeFrom="column">
                  <wp:posOffset>3429000</wp:posOffset>
                </wp:positionH>
                <wp:positionV relativeFrom="paragraph">
                  <wp:posOffset>225425</wp:posOffset>
                </wp:positionV>
                <wp:extent cx="1576223" cy="307777"/>
                <wp:effectExtent l="0" t="0" r="0" b="0"/>
                <wp:wrapNone/>
                <wp:docPr id="16" name="テキスト ボックス 15"/>
                <wp:cNvGraphicFramePr/>
                <a:graphic xmlns:a="http://schemas.openxmlformats.org/drawingml/2006/main">
                  <a:graphicData uri="http://schemas.microsoft.com/office/word/2010/wordprocessingShape">
                    <wps:wsp>
                      <wps:cNvSpPr txBox="1"/>
                      <wps:spPr>
                        <a:xfrm>
                          <a:off x="0" y="0"/>
                          <a:ext cx="1576223" cy="307777"/>
                        </a:xfrm>
                        <a:prstGeom prst="rect">
                          <a:avLst/>
                        </a:prstGeom>
                        <a:noFill/>
                      </wps:spPr>
                      <wps:txbx>
                        <w:txbxContent>
                          <w:p w14:paraId="5B8A6606" w14:textId="77777777" w:rsidR="009A63C8" w:rsidRPr="009A63C8" w:rsidRDefault="009A63C8" w:rsidP="009A63C8">
                            <w:pPr>
                              <w:pStyle w:val="Web"/>
                              <w:spacing w:before="0" w:beforeAutospacing="0" w:after="0" w:afterAutospacing="0"/>
                              <w:jc w:val="center"/>
                              <w:rPr>
                                <w:sz w:val="21"/>
                                <w:szCs w:val="21"/>
                              </w:rPr>
                            </w:pPr>
                            <w:r w:rsidRPr="009A63C8">
                              <w:rPr>
                                <w:rFonts w:asciiTheme="minorHAnsi" w:eastAsiaTheme="minorEastAsia" w:hAnsi="Century" w:cstheme="minorBidi"/>
                                <w:color w:val="000000" w:themeColor="text1"/>
                                <w:kern w:val="24"/>
                                <w:sz w:val="21"/>
                                <w:szCs w:val="21"/>
                              </w:rPr>
                              <w:t>2030</w:t>
                            </w:r>
                            <w:r w:rsidRPr="009A63C8">
                              <w:rPr>
                                <w:rFonts w:asciiTheme="minorHAnsi" w:eastAsiaTheme="minorEastAsia" w:hAnsi="ＭＳ 明朝" w:cstheme="minorBidi" w:hint="eastAsia"/>
                                <w:color w:val="000000" w:themeColor="text1"/>
                                <w:kern w:val="24"/>
                                <w:sz w:val="21"/>
                                <w:szCs w:val="21"/>
                              </w:rPr>
                              <w:t>年度目標</w:t>
                            </w:r>
                          </w:p>
                        </w:txbxContent>
                      </wps:txbx>
                      <wps:bodyPr wrap="square" rtlCol="0">
                        <a:spAutoFit/>
                      </wps:bodyPr>
                    </wps:wsp>
                  </a:graphicData>
                </a:graphic>
              </wp:anchor>
            </w:drawing>
          </mc:Choice>
          <mc:Fallback>
            <w:pict>
              <v:shape w14:anchorId="6778EF68" id="テキスト ボックス 15" o:spid="_x0000_s1030" type="#_x0000_t202" style="position:absolute;left:0;text-align:left;margin-left:270pt;margin-top:17.75pt;width:124.1pt;height:24.2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" filled="f" stroked="f">
                <v:textbox style="mso-fit-shape-to-text:t">
                  <w:txbxContent>
                    <w:p w:rsidR="009A63C8" w:rsidRPr="009A63C8" w:rsidRDefault="009A63C8" w:rsidP="009A63C8">
                      <w:pPr>
                        <w:pStyle w:val="Web"/>
                        <w:spacing w:before="0" w:beforeAutospacing="0" w:after="0" w:afterAutospacing="0"/>
                        <w:jc w:val="center"/>
                        <w:rPr>
                          <w:sz w:val="21"/>
                          <w:szCs w:val="21"/>
                        </w:rPr>
                      </w:pPr>
                      <w:r w:rsidRPr="009A63C8">
                        <w:rPr>
                          <w:rFonts w:asciiTheme="minorHAnsi" w:eastAsiaTheme="minorEastAsia" w:hAnsi="Century" w:cstheme="minorBidi"/>
                          <w:color w:val="000000" w:themeColor="text1"/>
                          <w:kern w:val="24"/>
                          <w:sz w:val="21"/>
                          <w:szCs w:val="21"/>
                        </w:rPr>
                        <w:t>2030</w:t>
                      </w:r>
                      <w:r w:rsidRPr="009A63C8">
                        <w:rPr>
                          <w:rFonts w:asciiTheme="minorHAnsi" w:eastAsiaTheme="minorEastAsia" w:hAnsi="ＭＳ 明朝" w:cstheme="minorBidi" w:hint="eastAsia"/>
                          <w:color w:val="000000" w:themeColor="text1"/>
                          <w:kern w:val="24"/>
                          <w:sz w:val="21"/>
                          <w:szCs w:val="21"/>
                        </w:rPr>
                        <w:t>年度目標</w:t>
                      </w:r>
                    </w:p>
                  </w:txbxContent>
                </v:textbox>
              </v:shape>
            </w:pict>
          </mc:Fallback>
        </mc:AlternateContent>
      </w:r>
    </w:p>
    <w:p w14:paraId="31D34245" w14:textId="77777777" w:rsidR="009A63C8" w:rsidRDefault="003215E5" w:rsidP="008A0FF6">
      <w:pPr>
        <w:ind w:rightChars="66" w:right="139"/>
      </w:pPr>
      <w:r>
        <w:rPr>
          <w:noProof/>
        </w:rPr>
        <mc:AlternateContent>
          <mc:Choice Requires="wps">
            <w:drawing>
              <wp:anchor distT="0" distB="0" distL="114300" distR="114300" simplePos="0" relativeHeight="251653632" behindDoc="0" locked="0" layoutInCell="1" allowOverlap="1" wp14:anchorId="750F16B2" wp14:editId="5EE69A28">
                <wp:simplePos x="0" y="0"/>
                <wp:positionH relativeFrom="margin">
                  <wp:posOffset>1139190</wp:posOffset>
                </wp:positionH>
                <wp:positionV relativeFrom="paragraph">
                  <wp:posOffset>21590</wp:posOffset>
                </wp:positionV>
                <wp:extent cx="1390650" cy="295275"/>
                <wp:effectExtent l="0" t="0" r="0" b="0"/>
                <wp:wrapNone/>
                <wp:docPr id="17" name="テキスト ボックス 16"/>
                <wp:cNvGraphicFramePr/>
                <a:graphic xmlns:a="http://schemas.openxmlformats.org/drawingml/2006/main">
                  <a:graphicData uri="http://schemas.microsoft.com/office/word/2010/wordprocessingShape">
                    <wps:wsp>
                      <wps:cNvSpPr txBox="1"/>
                      <wps:spPr>
                        <a:xfrm>
                          <a:off x="0" y="0"/>
                          <a:ext cx="1390650" cy="295275"/>
                        </a:xfrm>
                        <a:prstGeom prst="rect">
                          <a:avLst/>
                        </a:prstGeom>
                        <a:noFill/>
                      </wps:spPr>
                      <wps:txbx>
                        <w:txbxContent>
                          <w:p w14:paraId="2130DFBB" w14:textId="77777777" w:rsidR="009A63C8" w:rsidRPr="009A63C8" w:rsidRDefault="009A63C8" w:rsidP="003215E5">
                            <w:pPr>
                              <w:pStyle w:val="Web"/>
                              <w:spacing w:before="0" w:beforeAutospacing="0" w:after="0" w:afterAutospacing="0"/>
                              <w:rPr>
                                <w:sz w:val="21"/>
                                <w:szCs w:val="21"/>
                              </w:rPr>
                            </w:pPr>
                            <w:r w:rsidRPr="009A63C8">
                              <w:rPr>
                                <w:rFonts w:asciiTheme="minorHAnsi" w:eastAsiaTheme="minorEastAsia" w:hAnsi="Century" w:cstheme="minorBidi"/>
                                <w:color w:val="000000" w:themeColor="text1"/>
                                <w:kern w:val="24"/>
                                <w:sz w:val="21"/>
                                <w:szCs w:val="21"/>
                              </w:rPr>
                              <w:t>2013</w:t>
                            </w:r>
                            <w:r w:rsidRPr="009A63C8">
                              <w:rPr>
                                <w:rFonts w:asciiTheme="minorHAnsi" w:eastAsiaTheme="minorEastAsia" w:hAnsi="ＭＳ 明朝" w:cstheme="minorBidi" w:hint="eastAsia"/>
                                <w:color w:val="000000" w:themeColor="text1"/>
                                <w:kern w:val="24"/>
                                <w:sz w:val="21"/>
                                <w:szCs w:val="21"/>
                              </w:rPr>
                              <w:t>年（基準年）</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838D19E" id="テキスト ボックス 16" o:spid="_x0000_s1031" type="#_x0000_t202" style="position:absolute;left:0;text-align:left;margin-left:89.7pt;margin-top:1.7pt;width:109.5pt;height:23.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" filled="f" stroked="f">
                <v:textbox>
                  <w:txbxContent>
                    <w:p w:rsidR="009A63C8" w:rsidRPr="009A63C8" w:rsidRDefault="009A63C8" w:rsidP="003215E5">
                      <w:pPr>
                        <w:pStyle w:val="Web"/>
                        <w:spacing w:before="0" w:beforeAutospacing="0" w:after="0" w:afterAutospacing="0"/>
                        <w:rPr>
                          <w:sz w:val="21"/>
                          <w:szCs w:val="21"/>
                        </w:rPr>
                      </w:pPr>
                      <w:r w:rsidRPr="009A63C8">
                        <w:rPr>
                          <w:rFonts w:asciiTheme="minorHAnsi" w:eastAsiaTheme="minorEastAsia" w:hAnsi="Century" w:cstheme="minorBidi"/>
                          <w:color w:val="000000" w:themeColor="text1"/>
                          <w:kern w:val="24"/>
                          <w:sz w:val="21"/>
                          <w:szCs w:val="21"/>
                        </w:rPr>
                        <w:t>2013</w:t>
                      </w:r>
                      <w:r w:rsidRPr="009A63C8">
                        <w:rPr>
                          <w:rFonts w:asciiTheme="minorHAnsi" w:eastAsiaTheme="minorEastAsia" w:hAnsi="ＭＳ 明朝" w:cstheme="minorBidi" w:hint="eastAsia"/>
                          <w:color w:val="000000" w:themeColor="text1"/>
                          <w:kern w:val="24"/>
                          <w:sz w:val="21"/>
                          <w:szCs w:val="21"/>
                        </w:rPr>
                        <w:t>年（基準年）</w:t>
                      </w:r>
                    </w:p>
                  </w:txbxContent>
                </v:textbox>
                <w10:wrap anchorx="margin"/>
              </v:shape>
            </w:pict>
          </mc:Fallback>
        </mc:AlternateContent>
      </w:r>
    </w:p>
    <w:p w14:paraId="10A22B5C" w14:textId="77777777" w:rsidR="009A63C8" w:rsidRDefault="009A63C8" w:rsidP="008A0FF6">
      <w:pPr>
        <w:ind w:rightChars="66" w:right="139"/>
      </w:pPr>
    </w:p>
    <w:p w14:paraId="3866172E" w14:textId="77777777" w:rsidR="003B3F2F" w:rsidRPr="003B3F2F" w:rsidRDefault="003B3F2F" w:rsidP="008A0FF6">
      <w:pPr>
        <w:ind w:rightChars="66" w:right="139"/>
      </w:pPr>
    </w:p>
    <w:p w14:paraId="3F940060" w14:textId="77777777" w:rsidR="00FE0640" w:rsidRPr="00620680" w:rsidRDefault="00BE5A3B" w:rsidP="008A0FF6">
      <w:pPr>
        <w:ind w:rightChars="66" w:right="139"/>
        <w:rPr>
          <w:rFonts w:asciiTheme="majorEastAsia" w:eastAsiaTheme="majorEastAsia" w:hAnsiTheme="majorEastAsia"/>
          <w:color w:val="000000" w:themeColor="text1"/>
          <w:szCs w:val="21"/>
        </w:rPr>
      </w:pPr>
      <w:r w:rsidRPr="00620680">
        <w:rPr>
          <w:rFonts w:asciiTheme="majorEastAsia" w:eastAsiaTheme="majorEastAsia" w:hAnsiTheme="majorEastAsia" w:hint="eastAsia"/>
          <w:color w:val="000000" w:themeColor="text1"/>
          <w:szCs w:val="21"/>
        </w:rPr>
        <w:lastRenderedPageBreak/>
        <w:t>３</w:t>
      </w:r>
      <w:r w:rsidR="00FE0640" w:rsidRPr="00620680">
        <w:rPr>
          <w:rFonts w:asciiTheme="majorEastAsia" w:eastAsiaTheme="majorEastAsia" w:hAnsiTheme="majorEastAsia" w:hint="eastAsia"/>
          <w:color w:val="000000" w:themeColor="text1"/>
          <w:szCs w:val="21"/>
        </w:rPr>
        <w:t xml:space="preserve">　用語の定義</w:t>
      </w:r>
    </w:p>
    <w:p w14:paraId="2BDF3359" w14:textId="77777777" w:rsidR="00FE0640" w:rsidRPr="00620680" w:rsidRDefault="00FE0640" w:rsidP="00F55ECA">
      <w:pPr>
        <w:ind w:rightChars="66" w:right="139" w:firstLineChars="67" w:firstLine="141"/>
        <w:rPr>
          <w:rFonts w:asciiTheme="minorEastAsia" w:hAnsiTheme="minorEastAsia"/>
          <w:bCs/>
          <w:color w:val="000000" w:themeColor="text1"/>
          <w:kern w:val="24"/>
          <w:szCs w:val="21"/>
        </w:rPr>
      </w:pPr>
      <w:r w:rsidRPr="00620680">
        <w:rPr>
          <w:rFonts w:asciiTheme="minorEastAsia" w:hAnsiTheme="minorEastAsia" w:hint="eastAsia"/>
          <w:color w:val="000000" w:themeColor="text1"/>
          <w:szCs w:val="21"/>
        </w:rPr>
        <w:t>このガイドラインにおける「地域材」とは、</w:t>
      </w:r>
      <w:r w:rsidRPr="00620680">
        <w:rPr>
          <w:rFonts w:asciiTheme="minorEastAsia" w:hAnsiTheme="minorEastAsia" w:hint="eastAsia"/>
          <w:bCs/>
          <w:color w:val="000000" w:themeColor="text1"/>
          <w:kern w:val="24"/>
          <w:szCs w:val="21"/>
        </w:rPr>
        <w:t>合法伐採木材等の流通及び利用の促進に関する法律</w:t>
      </w:r>
      <w:r w:rsidR="001634ED" w:rsidRPr="00620680">
        <w:rPr>
          <w:rFonts w:asciiTheme="minorEastAsia" w:hAnsiTheme="minorEastAsia" w:hint="eastAsia"/>
          <w:bCs/>
          <w:color w:val="000000" w:themeColor="text1"/>
          <w:kern w:val="24"/>
          <w:szCs w:val="21"/>
        </w:rPr>
        <w:t>（平成28年法律第48号</w:t>
      </w:r>
      <w:r w:rsidR="00D31F65" w:rsidRPr="00620680">
        <w:rPr>
          <w:rFonts w:asciiTheme="minorEastAsia" w:hAnsiTheme="minorEastAsia" w:hint="eastAsia"/>
          <w:bCs/>
          <w:color w:val="000000" w:themeColor="text1"/>
          <w:kern w:val="24"/>
          <w:szCs w:val="21"/>
        </w:rPr>
        <w:t xml:space="preserve">　通称「クリーンウッド法」</w:t>
      </w:r>
      <w:r w:rsidR="001634ED" w:rsidRPr="00620680">
        <w:rPr>
          <w:rFonts w:asciiTheme="minorEastAsia" w:hAnsiTheme="minorEastAsia" w:hint="eastAsia"/>
          <w:bCs/>
          <w:color w:val="000000" w:themeColor="text1"/>
          <w:kern w:val="24"/>
          <w:szCs w:val="21"/>
        </w:rPr>
        <w:t>）</w:t>
      </w:r>
      <w:r w:rsidRPr="00620680">
        <w:rPr>
          <w:rFonts w:asciiTheme="minorEastAsia" w:hAnsiTheme="minorEastAsia" w:hint="eastAsia"/>
          <w:bCs/>
          <w:color w:val="000000" w:themeColor="text1"/>
          <w:kern w:val="24"/>
          <w:szCs w:val="21"/>
        </w:rPr>
        <w:t>に基づき、</w:t>
      </w:r>
      <w:r w:rsidR="003162CF" w:rsidRPr="00620680">
        <w:rPr>
          <w:rFonts w:asciiTheme="minorEastAsia" w:hAnsiTheme="minorEastAsia" w:hint="eastAsia"/>
          <w:bCs/>
          <w:color w:val="000000" w:themeColor="text1"/>
          <w:kern w:val="24"/>
          <w:szCs w:val="21"/>
        </w:rPr>
        <w:t>合法であることが確認されている木材または、林野庁作成の「木材・</w:t>
      </w:r>
      <w:r w:rsidRPr="00620680">
        <w:rPr>
          <w:rFonts w:asciiTheme="minorEastAsia" w:hAnsiTheme="minorEastAsia" w:hint="eastAsia"/>
          <w:bCs/>
          <w:color w:val="000000" w:themeColor="text1"/>
          <w:kern w:val="24"/>
          <w:szCs w:val="21"/>
        </w:rPr>
        <w:t>木材製品の合法性、持続可能性の証明のためのガイドライン」（平成18年2月）に基づき、合法性が確保されている木材・木製品をいう。</w:t>
      </w:r>
    </w:p>
    <w:p w14:paraId="2CC1BA52" w14:textId="77777777" w:rsidR="00FE0640" w:rsidRPr="00620680" w:rsidRDefault="00FE0640" w:rsidP="008A0FF6">
      <w:pPr>
        <w:ind w:rightChars="66" w:right="139"/>
        <w:rPr>
          <w:rFonts w:asciiTheme="majorEastAsia" w:eastAsiaTheme="majorEastAsia" w:hAnsiTheme="majorEastAsia"/>
          <w:color w:val="000000" w:themeColor="text1"/>
          <w:szCs w:val="21"/>
        </w:rPr>
      </w:pPr>
      <w:r w:rsidRPr="00620680">
        <w:rPr>
          <w:rFonts w:asciiTheme="majorEastAsia" w:eastAsiaTheme="majorEastAsia" w:hAnsiTheme="majorEastAsia" w:hint="eastAsia"/>
          <w:color w:val="000000" w:themeColor="text1"/>
          <w:szCs w:val="21"/>
        </w:rPr>
        <w:t xml:space="preserve">　　　</w:t>
      </w:r>
    </w:p>
    <w:p w14:paraId="1F159F3A" w14:textId="77777777" w:rsidR="00A32AD9" w:rsidRPr="00620680" w:rsidRDefault="00BE5A3B" w:rsidP="008A0FF6">
      <w:pPr>
        <w:ind w:rightChars="66" w:right="139"/>
        <w:rPr>
          <w:rFonts w:asciiTheme="majorEastAsia" w:eastAsiaTheme="majorEastAsia" w:hAnsiTheme="majorEastAsia"/>
          <w:color w:val="000000" w:themeColor="text1"/>
          <w:szCs w:val="21"/>
        </w:rPr>
      </w:pPr>
      <w:r w:rsidRPr="00620680">
        <w:rPr>
          <w:rFonts w:asciiTheme="majorEastAsia" w:eastAsiaTheme="majorEastAsia" w:hAnsiTheme="majorEastAsia" w:hint="eastAsia"/>
          <w:color w:val="000000" w:themeColor="text1"/>
          <w:szCs w:val="21"/>
        </w:rPr>
        <w:t>４</w:t>
      </w:r>
      <w:r w:rsidR="00744204" w:rsidRPr="00620680">
        <w:rPr>
          <w:rFonts w:asciiTheme="majorEastAsia" w:eastAsiaTheme="majorEastAsia" w:hAnsiTheme="majorEastAsia" w:hint="eastAsia"/>
          <w:color w:val="000000" w:themeColor="text1"/>
          <w:szCs w:val="21"/>
        </w:rPr>
        <w:t xml:space="preserve">　木材利用に係る使途について　</w:t>
      </w:r>
    </w:p>
    <w:p w14:paraId="1B8A39D5" w14:textId="77777777" w:rsidR="00744204" w:rsidRPr="00620680" w:rsidRDefault="00744204" w:rsidP="0076033C">
      <w:pPr>
        <w:ind w:rightChars="66" w:right="139" w:firstLineChars="100" w:firstLine="210"/>
        <w:rPr>
          <w:color w:val="000000" w:themeColor="text1"/>
          <w:szCs w:val="21"/>
        </w:rPr>
      </w:pPr>
      <w:r w:rsidRPr="00620680">
        <w:rPr>
          <w:rFonts w:hint="eastAsia"/>
          <w:color w:val="000000" w:themeColor="text1"/>
          <w:szCs w:val="21"/>
        </w:rPr>
        <w:t>譲与税における木材利用の使途</w:t>
      </w:r>
      <w:r w:rsidR="00500992" w:rsidRPr="00620680">
        <w:rPr>
          <w:rFonts w:hint="eastAsia"/>
          <w:color w:val="000000" w:themeColor="text1"/>
          <w:szCs w:val="21"/>
        </w:rPr>
        <w:t>の例として</w:t>
      </w:r>
      <w:r w:rsidRPr="00620680">
        <w:rPr>
          <w:rFonts w:hint="eastAsia"/>
          <w:color w:val="000000" w:themeColor="text1"/>
          <w:szCs w:val="21"/>
        </w:rPr>
        <w:t>は、</w:t>
      </w:r>
      <w:r w:rsidR="009A63C8" w:rsidRPr="00620680">
        <w:rPr>
          <w:rFonts w:hint="eastAsia"/>
          <w:color w:val="000000" w:themeColor="text1"/>
          <w:szCs w:val="21"/>
        </w:rPr>
        <w:t>次のようなものが考えられる。</w:t>
      </w:r>
    </w:p>
    <w:p w14:paraId="20D957FA" w14:textId="77777777" w:rsidR="00D41E37" w:rsidRPr="00620680" w:rsidRDefault="00D41E37" w:rsidP="00680F55">
      <w:pPr>
        <w:ind w:rightChars="66" w:right="139" w:firstLineChars="200" w:firstLine="420"/>
        <w:rPr>
          <w:color w:val="000000" w:themeColor="text1"/>
          <w:szCs w:val="21"/>
        </w:rPr>
      </w:pPr>
    </w:p>
    <w:p w14:paraId="4D10E31E" w14:textId="77777777" w:rsidR="008A0FF6" w:rsidRPr="00620680" w:rsidRDefault="00C11A30" w:rsidP="00C11A30">
      <w:pPr>
        <w:ind w:rightChars="66" w:right="139"/>
        <w:rPr>
          <w:color w:val="000000" w:themeColor="text1"/>
          <w:szCs w:val="21"/>
        </w:rPr>
      </w:pPr>
      <w:r w:rsidRPr="00620680">
        <w:rPr>
          <w:rFonts w:hint="eastAsia"/>
          <w:color w:val="000000" w:themeColor="text1"/>
          <w:szCs w:val="21"/>
        </w:rPr>
        <w:t>（１）</w:t>
      </w:r>
      <w:r w:rsidR="008A0FF6" w:rsidRPr="00620680">
        <w:rPr>
          <w:rFonts w:hint="eastAsia"/>
          <w:color w:val="000000" w:themeColor="text1"/>
          <w:szCs w:val="21"/>
        </w:rPr>
        <w:t>公共</w:t>
      </w:r>
      <w:r w:rsidR="00133855" w:rsidRPr="00620680">
        <w:rPr>
          <w:rFonts w:hint="eastAsia"/>
          <w:color w:val="000000" w:themeColor="text1"/>
          <w:szCs w:val="21"/>
        </w:rPr>
        <w:t>建築物</w:t>
      </w:r>
      <w:r w:rsidR="008A0FF6" w:rsidRPr="00620680">
        <w:rPr>
          <w:rFonts w:hint="eastAsia"/>
          <w:color w:val="000000" w:themeColor="text1"/>
          <w:szCs w:val="21"/>
        </w:rPr>
        <w:t>等の木造化・木質化</w:t>
      </w:r>
      <w:r w:rsidR="004E1428" w:rsidRPr="00620680">
        <w:rPr>
          <w:rFonts w:hint="eastAsia"/>
          <w:color w:val="000000" w:themeColor="text1"/>
          <w:szCs w:val="21"/>
        </w:rPr>
        <w:t>（別</w:t>
      </w:r>
      <w:r w:rsidR="00074856" w:rsidRPr="00620680">
        <w:rPr>
          <w:rFonts w:hint="eastAsia"/>
          <w:color w:val="000000" w:themeColor="text1"/>
          <w:szCs w:val="21"/>
        </w:rPr>
        <w:t>表</w:t>
      </w:r>
      <w:r w:rsidR="004E1428" w:rsidRPr="00620680">
        <w:rPr>
          <w:rFonts w:hint="eastAsia"/>
          <w:color w:val="000000" w:themeColor="text1"/>
          <w:szCs w:val="21"/>
        </w:rPr>
        <w:t>参照）</w:t>
      </w:r>
    </w:p>
    <w:p w14:paraId="1BE5D2D0" w14:textId="77777777" w:rsidR="009A63C8" w:rsidRPr="00620680" w:rsidRDefault="009A63C8" w:rsidP="008B3778">
      <w:pPr>
        <w:widowControl/>
        <w:ind w:leftChars="199" w:left="422" w:rightChars="66" w:right="139" w:hangingChars="2" w:hanging="4"/>
        <w:jc w:val="left"/>
        <w:rPr>
          <w:rFonts w:ascii="ＭＳ Ｐゴシック" w:eastAsia="ＭＳ Ｐゴシック" w:hAnsi="ＭＳ Ｐゴシック" w:cs="ＭＳ Ｐゴシック"/>
          <w:color w:val="000000" w:themeColor="text1"/>
          <w:kern w:val="0"/>
          <w:szCs w:val="21"/>
        </w:rPr>
      </w:pPr>
      <w:r w:rsidRPr="00620680">
        <w:rPr>
          <w:rFonts w:hAnsi="ＭＳ Ｐゴシック" w:hint="eastAsia"/>
          <w:bCs/>
          <w:color w:val="000000" w:themeColor="text1"/>
          <w:kern w:val="24"/>
          <w:szCs w:val="21"/>
        </w:rPr>
        <w:t>・市町村自らが整備する</w:t>
      </w:r>
      <w:r w:rsidR="00933B3E" w:rsidRPr="00620680">
        <w:rPr>
          <w:rFonts w:hAnsi="ＭＳ Ｐゴシック" w:hint="eastAsia"/>
          <w:bCs/>
          <w:color w:val="000000" w:themeColor="text1"/>
          <w:kern w:val="24"/>
          <w:szCs w:val="21"/>
        </w:rPr>
        <w:t>建築物等</w:t>
      </w:r>
      <w:r w:rsidRPr="00620680">
        <w:rPr>
          <w:rFonts w:hAnsi="ＭＳ Ｐゴシック" w:hint="eastAsia"/>
          <w:bCs/>
          <w:color w:val="000000" w:themeColor="text1"/>
          <w:kern w:val="24"/>
          <w:szCs w:val="21"/>
        </w:rPr>
        <w:t>における木造・木質化</w:t>
      </w:r>
      <w:r w:rsidR="003215E5" w:rsidRPr="00620680">
        <w:rPr>
          <w:rFonts w:hAnsi="ＭＳ Ｐゴシック" w:hint="eastAsia"/>
          <w:bCs/>
          <w:color w:val="000000" w:themeColor="text1"/>
          <w:kern w:val="24"/>
          <w:szCs w:val="21"/>
        </w:rPr>
        <w:t>（既存</w:t>
      </w:r>
      <w:r w:rsidR="00500992" w:rsidRPr="00620680">
        <w:rPr>
          <w:rFonts w:hAnsi="ＭＳ Ｐゴシック" w:hint="eastAsia"/>
          <w:bCs/>
          <w:color w:val="000000" w:themeColor="text1"/>
          <w:kern w:val="24"/>
          <w:szCs w:val="21"/>
        </w:rPr>
        <w:t>の</w:t>
      </w:r>
      <w:r w:rsidR="00957907" w:rsidRPr="00620680">
        <w:rPr>
          <w:rFonts w:hAnsi="ＭＳ Ｐゴシック" w:hint="eastAsia"/>
          <w:bCs/>
          <w:color w:val="000000" w:themeColor="text1"/>
          <w:kern w:val="24"/>
          <w:szCs w:val="21"/>
        </w:rPr>
        <w:t>国の</w:t>
      </w:r>
      <w:r w:rsidR="00500992" w:rsidRPr="00620680">
        <w:rPr>
          <w:rFonts w:hAnsi="ＭＳ Ｐゴシック" w:hint="eastAsia"/>
          <w:bCs/>
          <w:color w:val="000000" w:themeColor="text1"/>
          <w:kern w:val="24"/>
          <w:szCs w:val="21"/>
        </w:rPr>
        <w:t>交付金</w:t>
      </w:r>
      <w:r w:rsidR="003215E5" w:rsidRPr="00620680">
        <w:rPr>
          <w:rFonts w:hAnsi="ＭＳ Ｐゴシック" w:hint="eastAsia"/>
          <w:bCs/>
          <w:color w:val="000000" w:themeColor="text1"/>
          <w:kern w:val="24"/>
          <w:szCs w:val="21"/>
        </w:rPr>
        <w:t>事業では採択されない小規模なもの</w:t>
      </w:r>
      <w:r w:rsidR="008A0FF6" w:rsidRPr="00620680">
        <w:rPr>
          <w:rFonts w:hAnsi="ＭＳ Ｐゴシック" w:hint="eastAsia"/>
          <w:bCs/>
          <w:color w:val="000000" w:themeColor="text1"/>
          <w:kern w:val="24"/>
          <w:szCs w:val="21"/>
        </w:rPr>
        <w:t>を含む</w:t>
      </w:r>
      <w:r w:rsidR="00486A90" w:rsidRPr="00620680">
        <w:rPr>
          <w:rFonts w:hAnsi="ＭＳ Ｐゴシック" w:hint="eastAsia"/>
          <w:bCs/>
          <w:color w:val="000000" w:themeColor="text1"/>
          <w:kern w:val="24"/>
          <w:szCs w:val="21"/>
        </w:rPr>
        <w:t>）</w:t>
      </w:r>
    </w:p>
    <w:p w14:paraId="5AD53207" w14:textId="77777777" w:rsidR="009A63C8" w:rsidRPr="00620680" w:rsidRDefault="009A63C8" w:rsidP="003215E5">
      <w:pPr>
        <w:widowControl/>
        <w:ind w:left="420" w:hangingChars="200" w:hanging="420"/>
        <w:jc w:val="left"/>
        <w:rPr>
          <w:rFonts w:hAnsi="ＭＳ Ｐゴシック"/>
          <w:bCs/>
          <w:color w:val="000000" w:themeColor="text1"/>
          <w:kern w:val="24"/>
          <w:szCs w:val="21"/>
        </w:rPr>
      </w:pPr>
      <w:r w:rsidRPr="00620680">
        <w:rPr>
          <w:rFonts w:hAnsi="ＭＳ Ｐゴシック" w:hint="eastAsia"/>
          <w:bCs/>
          <w:color w:val="000000" w:themeColor="text1"/>
          <w:kern w:val="24"/>
          <w:szCs w:val="21"/>
        </w:rPr>
        <w:t xml:space="preserve">　</w:t>
      </w:r>
      <w:r w:rsidR="008A0FF6" w:rsidRPr="00620680">
        <w:rPr>
          <w:rFonts w:hAnsi="ＭＳ Ｐゴシック" w:hint="eastAsia"/>
          <w:bCs/>
          <w:color w:val="000000" w:themeColor="text1"/>
          <w:kern w:val="24"/>
          <w:szCs w:val="21"/>
        </w:rPr>
        <w:t xml:space="preserve">　</w:t>
      </w:r>
      <w:r w:rsidRPr="00620680">
        <w:rPr>
          <w:rFonts w:hAnsi="ＭＳ Ｐゴシック" w:hint="eastAsia"/>
          <w:bCs/>
          <w:color w:val="000000" w:themeColor="text1"/>
          <w:kern w:val="24"/>
          <w:szCs w:val="21"/>
        </w:rPr>
        <w:t>・保育園・幼稚園等公共的</w:t>
      </w:r>
      <w:r w:rsidR="00EA6E6F" w:rsidRPr="00620680">
        <w:rPr>
          <w:rFonts w:hAnsi="ＭＳ Ｐゴシック" w:hint="eastAsia"/>
          <w:bCs/>
          <w:color w:val="000000" w:themeColor="text1"/>
          <w:kern w:val="24"/>
          <w:szCs w:val="21"/>
        </w:rPr>
        <w:t>建築物等</w:t>
      </w:r>
      <w:r w:rsidRPr="00620680">
        <w:rPr>
          <w:rFonts w:hAnsi="ＭＳ Ｐゴシック" w:hint="eastAsia"/>
          <w:bCs/>
          <w:color w:val="000000" w:themeColor="text1"/>
          <w:kern w:val="24"/>
          <w:szCs w:val="21"/>
        </w:rPr>
        <w:t>の木造・木質化への支援</w:t>
      </w:r>
      <w:r w:rsidR="00486A90" w:rsidRPr="00620680">
        <w:rPr>
          <w:rFonts w:hAnsi="ＭＳ Ｐゴシック" w:hint="eastAsia"/>
          <w:bCs/>
          <w:color w:val="000000" w:themeColor="text1"/>
          <w:kern w:val="24"/>
          <w:szCs w:val="21"/>
        </w:rPr>
        <w:t>（</w:t>
      </w:r>
      <w:r w:rsidR="003215E5" w:rsidRPr="00620680">
        <w:rPr>
          <w:rFonts w:hAnsi="ＭＳ Ｐゴシック" w:hint="eastAsia"/>
          <w:bCs/>
          <w:color w:val="000000" w:themeColor="text1"/>
          <w:kern w:val="24"/>
          <w:szCs w:val="21"/>
        </w:rPr>
        <w:t>既存</w:t>
      </w:r>
      <w:r w:rsidR="00500992" w:rsidRPr="00620680">
        <w:rPr>
          <w:rFonts w:hAnsi="ＭＳ Ｐゴシック" w:hint="eastAsia"/>
          <w:bCs/>
          <w:color w:val="000000" w:themeColor="text1"/>
          <w:kern w:val="24"/>
          <w:szCs w:val="21"/>
        </w:rPr>
        <w:t>の</w:t>
      </w:r>
      <w:r w:rsidR="00957907" w:rsidRPr="00620680">
        <w:rPr>
          <w:rFonts w:hAnsi="ＭＳ Ｐゴシック" w:hint="eastAsia"/>
          <w:bCs/>
          <w:color w:val="000000" w:themeColor="text1"/>
          <w:kern w:val="24"/>
          <w:szCs w:val="21"/>
        </w:rPr>
        <w:t>国の</w:t>
      </w:r>
      <w:r w:rsidR="00500992" w:rsidRPr="00620680">
        <w:rPr>
          <w:rFonts w:hAnsi="ＭＳ Ｐゴシック" w:hint="eastAsia"/>
          <w:bCs/>
          <w:color w:val="000000" w:themeColor="text1"/>
          <w:kern w:val="24"/>
          <w:szCs w:val="21"/>
        </w:rPr>
        <w:t>交付金</w:t>
      </w:r>
      <w:r w:rsidR="003215E5" w:rsidRPr="00620680">
        <w:rPr>
          <w:rFonts w:hAnsi="ＭＳ Ｐゴシック" w:hint="eastAsia"/>
          <w:bCs/>
          <w:color w:val="000000" w:themeColor="text1"/>
          <w:kern w:val="24"/>
          <w:szCs w:val="21"/>
        </w:rPr>
        <w:t>事業では採択されない小規模なもの</w:t>
      </w:r>
      <w:r w:rsidR="00680F55" w:rsidRPr="00620680">
        <w:rPr>
          <w:rFonts w:hAnsi="ＭＳ Ｐゴシック" w:hint="eastAsia"/>
          <w:bCs/>
          <w:color w:val="000000" w:themeColor="text1"/>
          <w:kern w:val="24"/>
          <w:szCs w:val="21"/>
        </w:rPr>
        <w:t>を含む</w:t>
      </w:r>
      <w:r w:rsidR="00486A90" w:rsidRPr="00620680">
        <w:rPr>
          <w:rFonts w:hAnsi="ＭＳ Ｐゴシック" w:hint="eastAsia"/>
          <w:bCs/>
          <w:color w:val="000000" w:themeColor="text1"/>
          <w:kern w:val="24"/>
          <w:szCs w:val="21"/>
        </w:rPr>
        <w:t>）</w:t>
      </w:r>
    </w:p>
    <w:p w14:paraId="3FED26C9" w14:textId="77777777" w:rsidR="00C11A30" w:rsidRPr="00620680" w:rsidRDefault="00D403F6" w:rsidP="003B3F2F">
      <w:pPr>
        <w:widowControl/>
        <w:ind w:left="420" w:hangingChars="200" w:hanging="420"/>
        <w:jc w:val="left"/>
        <w:rPr>
          <w:rFonts w:hAnsi="ＭＳ Ｐゴシック"/>
          <w:bCs/>
          <w:color w:val="000000" w:themeColor="text1"/>
          <w:kern w:val="24"/>
          <w:szCs w:val="21"/>
        </w:rPr>
      </w:pPr>
      <w:r w:rsidRPr="00620680">
        <w:rPr>
          <w:rFonts w:hAnsi="ＭＳ Ｐゴシック" w:hint="eastAsia"/>
          <w:bCs/>
          <w:color w:val="000000" w:themeColor="text1"/>
          <w:kern w:val="24"/>
          <w:szCs w:val="21"/>
        </w:rPr>
        <w:t xml:space="preserve">　</w:t>
      </w:r>
      <w:r w:rsidR="008A0FF6" w:rsidRPr="00620680">
        <w:rPr>
          <w:rFonts w:hAnsi="ＭＳ Ｐゴシック" w:hint="eastAsia"/>
          <w:bCs/>
          <w:color w:val="000000" w:themeColor="text1"/>
          <w:kern w:val="24"/>
          <w:szCs w:val="21"/>
        </w:rPr>
        <w:t xml:space="preserve">　</w:t>
      </w:r>
    </w:p>
    <w:p w14:paraId="07F5CA9C" w14:textId="77777777" w:rsidR="00437188" w:rsidRPr="00620680" w:rsidRDefault="0018712C" w:rsidP="003215E5">
      <w:pPr>
        <w:widowControl/>
        <w:jc w:val="left"/>
        <w:rPr>
          <w:rFonts w:hAnsi="ＭＳ Ｐゴシック"/>
          <w:bCs/>
          <w:color w:val="000000" w:themeColor="text1"/>
          <w:kern w:val="24"/>
          <w:szCs w:val="21"/>
        </w:rPr>
      </w:pPr>
      <w:r w:rsidRPr="00620680">
        <w:rPr>
          <w:rFonts w:hAnsi="ＭＳ Ｐゴシック" w:hint="eastAsia"/>
          <w:bCs/>
          <w:color w:val="000000" w:themeColor="text1"/>
          <w:kern w:val="24"/>
          <w:szCs w:val="21"/>
        </w:rPr>
        <w:t>（２</w:t>
      </w:r>
      <w:r w:rsidR="00437188" w:rsidRPr="00620680">
        <w:rPr>
          <w:rFonts w:hAnsi="ＭＳ Ｐゴシック" w:hint="eastAsia"/>
          <w:bCs/>
          <w:color w:val="000000" w:themeColor="text1"/>
          <w:kern w:val="24"/>
          <w:szCs w:val="21"/>
        </w:rPr>
        <w:t>）民間建築物等の木造化・木質化</w:t>
      </w:r>
    </w:p>
    <w:p w14:paraId="7B6A7120" w14:textId="77777777" w:rsidR="00437188" w:rsidRPr="00620680" w:rsidRDefault="00437188" w:rsidP="003215E5">
      <w:pPr>
        <w:widowControl/>
        <w:jc w:val="left"/>
        <w:rPr>
          <w:rFonts w:hAnsi="ＭＳ Ｐゴシック"/>
          <w:bCs/>
          <w:color w:val="000000" w:themeColor="text1"/>
          <w:kern w:val="24"/>
          <w:szCs w:val="21"/>
        </w:rPr>
      </w:pPr>
      <w:r w:rsidRPr="00620680">
        <w:rPr>
          <w:rFonts w:hAnsi="ＭＳ Ｐゴシック" w:hint="eastAsia"/>
          <w:bCs/>
          <w:color w:val="000000" w:themeColor="text1"/>
          <w:kern w:val="24"/>
          <w:szCs w:val="21"/>
        </w:rPr>
        <w:t xml:space="preserve">　　・</w:t>
      </w:r>
      <w:r w:rsidR="001B7AE2" w:rsidRPr="00620680">
        <w:rPr>
          <w:rFonts w:hAnsi="ＭＳ Ｐゴシック" w:hint="eastAsia"/>
          <w:bCs/>
          <w:color w:val="000000" w:themeColor="text1"/>
          <w:kern w:val="24"/>
          <w:szCs w:val="21"/>
        </w:rPr>
        <w:t>民間建築物等の不特定多数の</w:t>
      </w:r>
      <w:r w:rsidR="007B0361" w:rsidRPr="00620680">
        <w:rPr>
          <w:rFonts w:hAnsi="ＭＳ Ｐゴシック" w:hint="eastAsia"/>
          <w:bCs/>
          <w:color w:val="000000" w:themeColor="text1"/>
          <w:kern w:val="24"/>
          <w:szCs w:val="21"/>
        </w:rPr>
        <w:t>人が</w:t>
      </w:r>
      <w:r w:rsidR="001B7AE2" w:rsidRPr="00620680">
        <w:rPr>
          <w:rFonts w:hAnsi="ＭＳ Ｐゴシック" w:hint="eastAsia"/>
          <w:bCs/>
          <w:color w:val="000000" w:themeColor="text1"/>
          <w:kern w:val="24"/>
          <w:szCs w:val="21"/>
        </w:rPr>
        <w:t>利用するスペース等の木造・木質化への支援</w:t>
      </w:r>
    </w:p>
    <w:p w14:paraId="3D82CA24" w14:textId="77777777" w:rsidR="001B7AE2" w:rsidRPr="00620680" w:rsidRDefault="001B7AE2" w:rsidP="003215E5">
      <w:pPr>
        <w:widowControl/>
        <w:jc w:val="left"/>
        <w:rPr>
          <w:rFonts w:hAnsi="ＭＳ Ｐゴシック"/>
          <w:bCs/>
          <w:strike/>
          <w:color w:val="000000" w:themeColor="text1"/>
          <w:kern w:val="24"/>
          <w:szCs w:val="21"/>
        </w:rPr>
      </w:pPr>
    </w:p>
    <w:p w14:paraId="5D91A81C" w14:textId="77777777" w:rsidR="003215E5" w:rsidRPr="00620680" w:rsidRDefault="0018712C" w:rsidP="009A63C8">
      <w:pPr>
        <w:widowControl/>
        <w:jc w:val="left"/>
        <w:rPr>
          <w:rFonts w:hAnsi="ＭＳ Ｐゴシック"/>
          <w:bCs/>
          <w:color w:val="000000" w:themeColor="text1"/>
          <w:kern w:val="24"/>
          <w:szCs w:val="21"/>
        </w:rPr>
      </w:pPr>
      <w:r w:rsidRPr="00620680">
        <w:rPr>
          <w:rFonts w:hAnsi="ＭＳ Ｐゴシック" w:hint="eastAsia"/>
          <w:bCs/>
          <w:color w:val="000000" w:themeColor="text1"/>
          <w:kern w:val="24"/>
          <w:szCs w:val="21"/>
        </w:rPr>
        <w:t>（３</w:t>
      </w:r>
      <w:r w:rsidR="00C11A30" w:rsidRPr="00620680">
        <w:rPr>
          <w:rFonts w:hAnsi="ＭＳ Ｐゴシック" w:hint="eastAsia"/>
          <w:bCs/>
          <w:color w:val="000000" w:themeColor="text1"/>
          <w:kern w:val="24"/>
          <w:szCs w:val="21"/>
        </w:rPr>
        <w:t>）</w:t>
      </w:r>
      <w:r w:rsidR="008A0FF6" w:rsidRPr="00620680">
        <w:rPr>
          <w:rFonts w:hAnsi="ＭＳ Ｐゴシック" w:hint="eastAsia"/>
          <w:bCs/>
          <w:color w:val="000000" w:themeColor="text1"/>
          <w:kern w:val="24"/>
          <w:szCs w:val="21"/>
        </w:rPr>
        <w:t>教育資材・物品における木質化</w:t>
      </w:r>
    </w:p>
    <w:p w14:paraId="37EB1CA1" w14:textId="77777777" w:rsidR="009A63C8" w:rsidRPr="00620680" w:rsidRDefault="009A63C8" w:rsidP="00C11A30">
      <w:pPr>
        <w:widowControl/>
        <w:ind w:firstLineChars="100" w:firstLine="210"/>
        <w:jc w:val="left"/>
        <w:rPr>
          <w:rFonts w:hAnsi="ＭＳ Ｐゴシック"/>
          <w:bCs/>
          <w:color w:val="000000" w:themeColor="text1"/>
          <w:kern w:val="24"/>
          <w:szCs w:val="21"/>
        </w:rPr>
      </w:pPr>
      <w:r w:rsidRPr="00620680">
        <w:rPr>
          <w:rFonts w:hAnsi="ＭＳ Ｐゴシック" w:hint="eastAsia"/>
          <w:bCs/>
          <w:color w:val="000000" w:themeColor="text1"/>
          <w:kern w:val="24"/>
          <w:szCs w:val="21"/>
        </w:rPr>
        <w:t xml:space="preserve">　</w:t>
      </w:r>
      <w:r w:rsidRPr="00620680">
        <w:rPr>
          <w:rFonts w:hAnsi="ＭＳ Ｐゴシック" w:hint="eastAsia"/>
          <w:color w:val="000000" w:themeColor="text1"/>
          <w:kern w:val="24"/>
          <w:szCs w:val="21"/>
        </w:rPr>
        <w:t>・</w:t>
      </w:r>
      <w:r w:rsidRPr="00620680">
        <w:rPr>
          <w:rFonts w:hAnsi="ＭＳ Ｐゴシック" w:hint="eastAsia"/>
          <w:bCs/>
          <w:color w:val="000000" w:themeColor="text1"/>
          <w:kern w:val="24"/>
          <w:szCs w:val="21"/>
        </w:rPr>
        <w:t>小・中学校における</w:t>
      </w:r>
      <w:r w:rsidR="0019341D" w:rsidRPr="00620680">
        <w:rPr>
          <w:rFonts w:hAnsi="ＭＳ Ｐゴシック" w:hint="eastAsia"/>
          <w:bCs/>
          <w:color w:val="000000" w:themeColor="text1"/>
          <w:kern w:val="24"/>
          <w:szCs w:val="21"/>
        </w:rPr>
        <w:t>地域材</w:t>
      </w:r>
      <w:r w:rsidRPr="00620680">
        <w:rPr>
          <w:rFonts w:hAnsi="ＭＳ Ｐゴシック" w:hint="eastAsia"/>
          <w:bCs/>
          <w:color w:val="000000" w:themeColor="text1"/>
          <w:kern w:val="24"/>
          <w:szCs w:val="21"/>
        </w:rPr>
        <w:t>を使用した机・椅子・家具等の</w:t>
      </w:r>
      <w:r w:rsidR="003215E5" w:rsidRPr="00620680">
        <w:rPr>
          <w:rFonts w:hAnsi="ＭＳ Ｐゴシック" w:hint="eastAsia"/>
          <w:bCs/>
          <w:color w:val="000000" w:themeColor="text1"/>
          <w:kern w:val="24"/>
          <w:szCs w:val="21"/>
        </w:rPr>
        <w:t>導入</w:t>
      </w:r>
    </w:p>
    <w:p w14:paraId="51B619E3" w14:textId="77777777" w:rsidR="004C245E" w:rsidRPr="00620680" w:rsidRDefault="003215E5" w:rsidP="009A63C8">
      <w:pPr>
        <w:widowControl/>
        <w:jc w:val="left"/>
        <w:rPr>
          <w:rFonts w:hAnsi="ＭＳ Ｐゴシック"/>
          <w:bCs/>
          <w:color w:val="000000" w:themeColor="text1"/>
          <w:kern w:val="24"/>
          <w:szCs w:val="21"/>
        </w:rPr>
      </w:pPr>
      <w:r w:rsidRPr="00620680">
        <w:rPr>
          <w:rFonts w:hAnsi="ＭＳ Ｐゴシック" w:hint="eastAsia"/>
          <w:bCs/>
          <w:color w:val="000000" w:themeColor="text1"/>
          <w:kern w:val="24"/>
          <w:szCs w:val="21"/>
        </w:rPr>
        <w:t xml:space="preserve">　</w:t>
      </w:r>
      <w:r w:rsidR="00C11A30" w:rsidRPr="00620680">
        <w:rPr>
          <w:rFonts w:hAnsi="ＭＳ Ｐゴシック" w:hint="eastAsia"/>
          <w:bCs/>
          <w:color w:val="000000" w:themeColor="text1"/>
          <w:kern w:val="24"/>
          <w:szCs w:val="21"/>
        </w:rPr>
        <w:t xml:space="preserve">　</w:t>
      </w:r>
      <w:r w:rsidR="004C245E" w:rsidRPr="00620680">
        <w:rPr>
          <w:rFonts w:hAnsi="ＭＳ Ｐゴシック" w:hint="eastAsia"/>
          <w:bCs/>
          <w:color w:val="000000" w:themeColor="text1"/>
          <w:kern w:val="24"/>
          <w:szCs w:val="21"/>
        </w:rPr>
        <w:t>・</w:t>
      </w:r>
      <w:r w:rsidR="00862CF7" w:rsidRPr="00620680">
        <w:rPr>
          <w:rFonts w:hAnsi="ＭＳ Ｐゴシック" w:hint="eastAsia"/>
          <w:bCs/>
          <w:color w:val="000000" w:themeColor="text1"/>
          <w:kern w:val="24"/>
          <w:szCs w:val="21"/>
        </w:rPr>
        <w:t>保育園・幼稚園・児童館等における地域材を使用した机・椅子・家具等の提供</w:t>
      </w:r>
    </w:p>
    <w:p w14:paraId="520C0BA8" w14:textId="77777777" w:rsidR="00FE0640" w:rsidRPr="00620680" w:rsidRDefault="00FE0640" w:rsidP="00FE0640">
      <w:pPr>
        <w:widowControl/>
        <w:ind w:left="630" w:hangingChars="300" w:hanging="630"/>
        <w:jc w:val="left"/>
        <w:rPr>
          <w:rFonts w:hAnsi="ＭＳ Ｐゴシック"/>
          <w:bCs/>
          <w:color w:val="000000" w:themeColor="text1"/>
          <w:kern w:val="24"/>
          <w:szCs w:val="21"/>
        </w:rPr>
      </w:pPr>
      <w:r w:rsidRPr="00620680">
        <w:rPr>
          <w:rFonts w:hAnsi="ＭＳ Ｐゴシック" w:hint="eastAsia"/>
          <w:bCs/>
          <w:color w:val="000000" w:themeColor="text1"/>
          <w:kern w:val="24"/>
          <w:szCs w:val="21"/>
        </w:rPr>
        <w:t xml:space="preserve">　</w:t>
      </w:r>
    </w:p>
    <w:p w14:paraId="3327FEFA" w14:textId="77777777" w:rsidR="00C11A30" w:rsidRPr="00620680" w:rsidRDefault="0018712C" w:rsidP="009A63C8">
      <w:pPr>
        <w:widowControl/>
        <w:jc w:val="left"/>
        <w:rPr>
          <w:rFonts w:hAnsi="ＭＳ Ｐゴシック"/>
          <w:bCs/>
          <w:color w:val="000000" w:themeColor="text1"/>
          <w:kern w:val="24"/>
          <w:szCs w:val="21"/>
        </w:rPr>
      </w:pPr>
      <w:r w:rsidRPr="00620680">
        <w:rPr>
          <w:rFonts w:hAnsi="ＭＳ Ｐゴシック" w:hint="eastAsia"/>
          <w:bCs/>
          <w:color w:val="000000" w:themeColor="text1"/>
          <w:kern w:val="24"/>
          <w:szCs w:val="21"/>
        </w:rPr>
        <w:t>（４</w:t>
      </w:r>
      <w:r w:rsidR="00C11A30" w:rsidRPr="00620680">
        <w:rPr>
          <w:rFonts w:hAnsi="ＭＳ Ｐゴシック" w:hint="eastAsia"/>
          <w:bCs/>
          <w:color w:val="000000" w:themeColor="text1"/>
          <w:kern w:val="24"/>
          <w:szCs w:val="21"/>
        </w:rPr>
        <w:t>）市町村事業等における木質化</w:t>
      </w:r>
    </w:p>
    <w:p w14:paraId="206D9995" w14:textId="77777777" w:rsidR="009A63C8" w:rsidRPr="00620680" w:rsidRDefault="00E26A47" w:rsidP="009A63C8">
      <w:pPr>
        <w:widowControl/>
        <w:jc w:val="left"/>
        <w:rPr>
          <w:rFonts w:hAnsi="ＭＳ Ｐゴシック"/>
          <w:bCs/>
          <w:color w:val="000000" w:themeColor="text1"/>
          <w:kern w:val="24"/>
          <w:szCs w:val="21"/>
        </w:rPr>
      </w:pPr>
      <w:r w:rsidRPr="00620680">
        <w:rPr>
          <w:rFonts w:hAnsi="ＭＳ Ｐゴシック" w:hint="eastAsia"/>
          <w:bCs/>
          <w:color w:val="000000" w:themeColor="text1"/>
          <w:kern w:val="24"/>
          <w:szCs w:val="21"/>
        </w:rPr>
        <w:t xml:space="preserve">　</w:t>
      </w:r>
      <w:r w:rsidR="00C11A30" w:rsidRPr="00620680">
        <w:rPr>
          <w:rFonts w:hAnsi="ＭＳ Ｐゴシック" w:hint="eastAsia"/>
          <w:bCs/>
          <w:color w:val="000000" w:themeColor="text1"/>
          <w:kern w:val="24"/>
          <w:szCs w:val="21"/>
        </w:rPr>
        <w:t xml:space="preserve">　</w:t>
      </w:r>
      <w:r w:rsidR="009A63C8" w:rsidRPr="00620680">
        <w:rPr>
          <w:rFonts w:hAnsi="ＭＳ Ｐゴシック" w:hint="eastAsia"/>
          <w:bCs/>
          <w:color w:val="000000" w:themeColor="text1"/>
          <w:kern w:val="24"/>
          <w:szCs w:val="21"/>
        </w:rPr>
        <w:t>・庁舎物品（備品）等の木質化</w:t>
      </w:r>
      <w:r w:rsidR="00500992" w:rsidRPr="00620680">
        <w:rPr>
          <w:rFonts w:hAnsi="ＭＳ Ｐゴシック" w:hint="eastAsia"/>
          <w:bCs/>
          <w:color w:val="000000" w:themeColor="text1"/>
          <w:kern w:val="24"/>
          <w:szCs w:val="21"/>
        </w:rPr>
        <w:t>（特に、来庁者の目に触れやすい物品等）</w:t>
      </w:r>
    </w:p>
    <w:p w14:paraId="27A9BE06" w14:textId="77777777" w:rsidR="00C11A30" w:rsidRPr="00620680" w:rsidRDefault="00C11A30" w:rsidP="009A63C8">
      <w:pPr>
        <w:widowControl/>
        <w:jc w:val="left"/>
        <w:rPr>
          <w:rFonts w:hAnsi="ＭＳ Ｐゴシック"/>
          <w:bCs/>
          <w:color w:val="000000" w:themeColor="text1"/>
          <w:kern w:val="24"/>
          <w:szCs w:val="21"/>
        </w:rPr>
      </w:pPr>
      <w:r w:rsidRPr="00620680">
        <w:rPr>
          <w:rFonts w:hAnsi="ＭＳ Ｐゴシック" w:hint="eastAsia"/>
          <w:bCs/>
          <w:color w:val="000000" w:themeColor="text1"/>
          <w:kern w:val="24"/>
          <w:szCs w:val="21"/>
        </w:rPr>
        <w:t xml:space="preserve">　　・土木、公園整備での木質化</w:t>
      </w:r>
    </w:p>
    <w:p w14:paraId="35EBBE4D" w14:textId="77777777" w:rsidR="00C11A30" w:rsidRPr="00620680" w:rsidRDefault="00C11A30" w:rsidP="009A63C8">
      <w:pPr>
        <w:widowControl/>
        <w:jc w:val="left"/>
        <w:rPr>
          <w:rFonts w:hAnsi="ＭＳ Ｐゴシック"/>
          <w:bCs/>
          <w:color w:val="000000" w:themeColor="text1"/>
          <w:kern w:val="24"/>
          <w:szCs w:val="21"/>
        </w:rPr>
      </w:pPr>
    </w:p>
    <w:p w14:paraId="2FF06CCF" w14:textId="77777777" w:rsidR="00C11A30" w:rsidRPr="00620680" w:rsidRDefault="0018712C" w:rsidP="009A63C8">
      <w:pPr>
        <w:widowControl/>
        <w:jc w:val="left"/>
        <w:rPr>
          <w:rFonts w:hAnsi="ＭＳ Ｐゴシック"/>
          <w:bCs/>
          <w:color w:val="000000" w:themeColor="text1"/>
          <w:kern w:val="24"/>
          <w:szCs w:val="21"/>
        </w:rPr>
      </w:pPr>
      <w:r w:rsidRPr="00620680">
        <w:rPr>
          <w:rFonts w:hAnsi="ＭＳ Ｐゴシック" w:hint="eastAsia"/>
          <w:bCs/>
          <w:color w:val="000000" w:themeColor="text1"/>
          <w:kern w:val="24"/>
          <w:szCs w:val="21"/>
        </w:rPr>
        <w:t>（５</w:t>
      </w:r>
      <w:r w:rsidR="00C11A30" w:rsidRPr="00620680">
        <w:rPr>
          <w:rFonts w:hAnsi="ＭＳ Ｐゴシック" w:hint="eastAsia"/>
          <w:bCs/>
          <w:color w:val="000000" w:themeColor="text1"/>
          <w:kern w:val="24"/>
          <w:szCs w:val="21"/>
        </w:rPr>
        <w:t>）木材利用の普及促進</w:t>
      </w:r>
    </w:p>
    <w:p w14:paraId="358B1D10" w14:textId="77777777" w:rsidR="00C11A30" w:rsidRPr="00620680" w:rsidRDefault="00C11A30" w:rsidP="00C11A30">
      <w:pPr>
        <w:widowControl/>
        <w:ind w:firstLineChars="200" w:firstLine="420"/>
        <w:jc w:val="left"/>
        <w:rPr>
          <w:rFonts w:ascii="ＭＳ Ｐゴシック" w:eastAsia="ＭＳ Ｐゴシック" w:hAnsi="ＭＳ Ｐゴシック" w:cs="ＭＳ Ｐゴシック"/>
          <w:color w:val="000000" w:themeColor="text1"/>
          <w:kern w:val="0"/>
          <w:szCs w:val="21"/>
        </w:rPr>
      </w:pPr>
      <w:r w:rsidRPr="00620680">
        <w:rPr>
          <w:rFonts w:hAnsi="ＭＳ Ｐゴシック" w:hint="eastAsia"/>
          <w:bCs/>
          <w:color w:val="000000" w:themeColor="text1"/>
          <w:kern w:val="24"/>
          <w:szCs w:val="21"/>
        </w:rPr>
        <w:t>・乳幼児等に対する木製玩具等</w:t>
      </w:r>
      <w:r w:rsidR="00D41E37" w:rsidRPr="00620680">
        <w:rPr>
          <w:rFonts w:hAnsi="ＭＳ Ｐゴシック" w:hint="eastAsia"/>
          <w:bCs/>
          <w:color w:val="000000" w:themeColor="text1"/>
          <w:kern w:val="24"/>
          <w:szCs w:val="21"/>
        </w:rPr>
        <w:t>、木育につながる製品</w:t>
      </w:r>
      <w:r w:rsidRPr="00620680">
        <w:rPr>
          <w:rFonts w:hAnsi="ＭＳ Ｐゴシック" w:hint="eastAsia"/>
          <w:bCs/>
          <w:color w:val="000000" w:themeColor="text1"/>
          <w:kern w:val="24"/>
          <w:szCs w:val="21"/>
        </w:rPr>
        <w:t>の配布</w:t>
      </w:r>
    </w:p>
    <w:p w14:paraId="34E6BCD0" w14:textId="77777777" w:rsidR="009A63C8" w:rsidRPr="00620680" w:rsidRDefault="009A63C8" w:rsidP="00C11A30">
      <w:pPr>
        <w:widowControl/>
        <w:ind w:firstLineChars="200" w:firstLine="420"/>
        <w:jc w:val="left"/>
        <w:rPr>
          <w:rFonts w:ascii="ＭＳ Ｐゴシック" w:eastAsia="ＭＳ Ｐゴシック" w:hAnsi="ＭＳ Ｐゴシック" w:cs="ＭＳ Ｐゴシック"/>
          <w:color w:val="000000" w:themeColor="text1"/>
          <w:kern w:val="0"/>
          <w:szCs w:val="21"/>
        </w:rPr>
      </w:pPr>
      <w:r w:rsidRPr="00620680">
        <w:rPr>
          <w:rFonts w:hAnsi="ＭＳ Ｐゴシック" w:hint="eastAsia"/>
          <w:bCs/>
          <w:color w:val="000000" w:themeColor="text1"/>
          <w:kern w:val="24"/>
          <w:szCs w:val="21"/>
        </w:rPr>
        <w:t>・地域材の</w:t>
      </w:r>
      <w:r w:rsidR="003162CF" w:rsidRPr="00620680">
        <w:rPr>
          <w:rFonts w:hAnsi="ＭＳ Ｐゴシック" w:hint="eastAsia"/>
          <w:bCs/>
          <w:color w:val="000000" w:themeColor="text1"/>
          <w:kern w:val="24"/>
          <w:szCs w:val="21"/>
        </w:rPr>
        <w:t>PR</w:t>
      </w:r>
      <w:r w:rsidR="008831EA" w:rsidRPr="00620680">
        <w:rPr>
          <w:rFonts w:hAnsi="ＭＳ Ｐゴシック" w:hint="eastAsia"/>
          <w:bCs/>
          <w:color w:val="000000" w:themeColor="text1"/>
          <w:kern w:val="24"/>
          <w:szCs w:val="21"/>
        </w:rPr>
        <w:t>（イベント</w:t>
      </w:r>
      <w:r w:rsidR="008B3778" w:rsidRPr="00620680">
        <w:rPr>
          <w:rFonts w:hAnsi="ＭＳ Ｐゴシック" w:hint="eastAsia"/>
          <w:bCs/>
          <w:color w:val="000000" w:themeColor="text1"/>
          <w:kern w:val="24"/>
          <w:szCs w:val="21"/>
        </w:rPr>
        <w:t>等</w:t>
      </w:r>
      <w:r w:rsidR="008831EA" w:rsidRPr="00620680">
        <w:rPr>
          <w:rFonts w:hAnsi="ＭＳ Ｐゴシック" w:hint="eastAsia"/>
          <w:bCs/>
          <w:color w:val="000000" w:themeColor="text1"/>
          <w:kern w:val="24"/>
          <w:szCs w:val="21"/>
        </w:rPr>
        <w:t>）、</w:t>
      </w:r>
      <w:r w:rsidRPr="00620680">
        <w:rPr>
          <w:rFonts w:hAnsi="ＭＳ Ｐゴシック" w:hint="eastAsia"/>
          <w:bCs/>
          <w:color w:val="000000" w:themeColor="text1"/>
          <w:kern w:val="24"/>
          <w:szCs w:val="21"/>
        </w:rPr>
        <w:t>認証制度の運用に対する支援</w:t>
      </w:r>
    </w:p>
    <w:p w14:paraId="12E654C7" w14:textId="77777777" w:rsidR="009A63C8" w:rsidRPr="00620680" w:rsidRDefault="009A63C8" w:rsidP="00C11A30">
      <w:pPr>
        <w:widowControl/>
        <w:ind w:firstLineChars="200" w:firstLine="420"/>
        <w:jc w:val="left"/>
        <w:rPr>
          <w:rFonts w:hAnsi="ＭＳ Ｐゴシック"/>
          <w:bCs/>
          <w:color w:val="000000" w:themeColor="text1"/>
          <w:kern w:val="24"/>
          <w:szCs w:val="21"/>
        </w:rPr>
      </w:pPr>
      <w:r w:rsidRPr="00620680">
        <w:rPr>
          <w:rFonts w:hAnsi="ＭＳ Ｐゴシック" w:hint="eastAsia"/>
          <w:bCs/>
          <w:color w:val="000000" w:themeColor="text1"/>
          <w:kern w:val="24"/>
          <w:szCs w:val="21"/>
        </w:rPr>
        <w:t>・木造建築物の技術者の育成（研修会等への参加</w:t>
      </w:r>
      <w:r w:rsidR="0019341D" w:rsidRPr="00620680">
        <w:rPr>
          <w:rFonts w:hAnsi="ＭＳ Ｐゴシック" w:hint="eastAsia"/>
          <w:bCs/>
          <w:color w:val="000000" w:themeColor="text1"/>
          <w:kern w:val="24"/>
          <w:szCs w:val="21"/>
        </w:rPr>
        <w:t>、講習会、講演等の開催</w:t>
      </w:r>
      <w:r w:rsidRPr="00620680">
        <w:rPr>
          <w:rFonts w:hAnsi="ＭＳ Ｐゴシック" w:hint="eastAsia"/>
          <w:bCs/>
          <w:color w:val="000000" w:themeColor="text1"/>
          <w:kern w:val="24"/>
          <w:szCs w:val="21"/>
        </w:rPr>
        <w:t>）</w:t>
      </w:r>
    </w:p>
    <w:p w14:paraId="294F0846" w14:textId="77777777" w:rsidR="00EE6DAC" w:rsidRPr="00620680" w:rsidRDefault="002C412D" w:rsidP="002C412D">
      <w:pPr>
        <w:widowControl/>
        <w:ind w:firstLineChars="200" w:firstLine="420"/>
        <w:jc w:val="left"/>
        <w:rPr>
          <w:rFonts w:hAnsi="ＭＳ Ｐゴシック"/>
          <w:bCs/>
          <w:color w:val="000000" w:themeColor="text1"/>
          <w:kern w:val="24"/>
          <w:szCs w:val="21"/>
        </w:rPr>
      </w:pPr>
      <w:r w:rsidRPr="00620680">
        <w:rPr>
          <w:rFonts w:hAnsi="ＭＳ Ｐゴシック" w:hint="eastAsia"/>
          <w:bCs/>
          <w:color w:val="000000" w:themeColor="text1"/>
          <w:kern w:val="24"/>
          <w:szCs w:val="21"/>
        </w:rPr>
        <w:t>・木材の持つ</w:t>
      </w:r>
      <w:r w:rsidRPr="00620680">
        <w:rPr>
          <w:rFonts w:hAnsi="ＭＳ Ｐゴシック" w:hint="eastAsia"/>
          <w:bCs/>
          <w:color w:val="000000" w:themeColor="text1"/>
          <w:kern w:val="24"/>
          <w:szCs w:val="21"/>
        </w:rPr>
        <w:t>CO2</w:t>
      </w:r>
      <w:r w:rsidRPr="00620680">
        <w:rPr>
          <w:rFonts w:hAnsi="ＭＳ Ｐゴシック" w:hint="eastAsia"/>
          <w:bCs/>
          <w:color w:val="000000" w:themeColor="text1"/>
          <w:kern w:val="24"/>
          <w:szCs w:val="21"/>
        </w:rPr>
        <w:t>固定機能等の普及・</w:t>
      </w:r>
      <w:r w:rsidRPr="00620680">
        <w:rPr>
          <w:rFonts w:hAnsi="ＭＳ Ｐゴシック" w:hint="eastAsia"/>
          <w:bCs/>
          <w:color w:val="000000" w:themeColor="text1"/>
          <w:kern w:val="24"/>
          <w:szCs w:val="21"/>
        </w:rPr>
        <w:t>PR</w:t>
      </w:r>
      <w:r w:rsidR="005B7FE6" w:rsidRPr="00620680">
        <w:rPr>
          <w:rFonts w:hAnsi="ＭＳ Ｐゴシック"/>
          <w:bCs/>
          <w:color w:val="000000" w:themeColor="text1"/>
          <w:kern w:val="24"/>
          <w:szCs w:val="21"/>
        </w:rPr>
        <w:t xml:space="preserve"> </w:t>
      </w:r>
    </w:p>
    <w:p w14:paraId="57FD1ED3" w14:textId="77777777" w:rsidR="002C412D" w:rsidRPr="00620680" w:rsidRDefault="002C412D" w:rsidP="002C412D">
      <w:pPr>
        <w:widowControl/>
        <w:ind w:firstLineChars="200" w:firstLine="420"/>
        <w:jc w:val="left"/>
        <w:rPr>
          <w:rFonts w:hAnsi="ＭＳ Ｐゴシック"/>
          <w:bCs/>
          <w:color w:val="000000" w:themeColor="text1"/>
          <w:kern w:val="24"/>
          <w:szCs w:val="21"/>
        </w:rPr>
      </w:pPr>
    </w:p>
    <w:p w14:paraId="249463BD" w14:textId="77777777" w:rsidR="004E1428" w:rsidRPr="00620680" w:rsidRDefault="0018712C" w:rsidP="00C11A30">
      <w:pPr>
        <w:widowControl/>
        <w:jc w:val="left"/>
        <w:rPr>
          <w:rFonts w:hAnsi="ＭＳ Ｐゴシック"/>
          <w:bCs/>
          <w:color w:val="000000" w:themeColor="text1"/>
          <w:kern w:val="24"/>
          <w:szCs w:val="21"/>
        </w:rPr>
      </w:pPr>
      <w:r w:rsidRPr="00620680">
        <w:rPr>
          <w:rFonts w:hAnsi="ＭＳ Ｐゴシック" w:hint="eastAsia"/>
          <w:bCs/>
          <w:color w:val="000000" w:themeColor="text1"/>
          <w:kern w:val="24"/>
          <w:szCs w:val="21"/>
        </w:rPr>
        <w:t>（６</w:t>
      </w:r>
      <w:r w:rsidR="004E1428" w:rsidRPr="00620680">
        <w:rPr>
          <w:rFonts w:hAnsi="ＭＳ Ｐゴシック" w:hint="eastAsia"/>
          <w:bCs/>
          <w:color w:val="000000" w:themeColor="text1"/>
          <w:kern w:val="24"/>
          <w:szCs w:val="21"/>
        </w:rPr>
        <w:t>）市町村の課題と連携した木材利用</w:t>
      </w:r>
    </w:p>
    <w:p w14:paraId="6BC31064" w14:textId="77777777" w:rsidR="004E1428" w:rsidRPr="00620680" w:rsidRDefault="003162CF" w:rsidP="00C11A30">
      <w:pPr>
        <w:widowControl/>
        <w:jc w:val="left"/>
        <w:rPr>
          <w:rFonts w:hAnsi="ＭＳ Ｐゴシック"/>
          <w:bCs/>
          <w:color w:val="000000" w:themeColor="text1"/>
          <w:kern w:val="24"/>
          <w:szCs w:val="21"/>
        </w:rPr>
      </w:pPr>
      <w:r w:rsidRPr="00620680">
        <w:rPr>
          <w:rFonts w:hAnsi="ＭＳ Ｐゴシック" w:hint="eastAsia"/>
          <w:bCs/>
          <w:color w:val="000000" w:themeColor="text1"/>
          <w:kern w:val="24"/>
          <w:szCs w:val="21"/>
        </w:rPr>
        <w:t xml:space="preserve">　　・子育てや地域防災等、市町村が抱える</w:t>
      </w:r>
      <w:r w:rsidR="004E1428" w:rsidRPr="00620680">
        <w:rPr>
          <w:rFonts w:hAnsi="ＭＳ Ｐゴシック" w:hint="eastAsia"/>
          <w:bCs/>
          <w:color w:val="000000" w:themeColor="text1"/>
          <w:kern w:val="24"/>
          <w:szCs w:val="21"/>
        </w:rPr>
        <w:t>行政課題に応じた政策連携事業の取組</w:t>
      </w:r>
    </w:p>
    <w:p w14:paraId="3558B827" w14:textId="77777777" w:rsidR="004E1428" w:rsidRPr="00620680" w:rsidRDefault="004E1428" w:rsidP="00C11A30">
      <w:pPr>
        <w:widowControl/>
        <w:jc w:val="left"/>
        <w:rPr>
          <w:rFonts w:hAnsi="ＭＳ Ｐゴシック"/>
          <w:bCs/>
          <w:color w:val="000000" w:themeColor="text1"/>
          <w:kern w:val="24"/>
          <w:szCs w:val="21"/>
        </w:rPr>
      </w:pPr>
    </w:p>
    <w:p w14:paraId="279D7255" w14:textId="77777777" w:rsidR="009A63C8" w:rsidRPr="00620680" w:rsidRDefault="00C11A30" w:rsidP="00C11A30">
      <w:pPr>
        <w:widowControl/>
        <w:jc w:val="left"/>
        <w:rPr>
          <w:rFonts w:hAnsi="ＭＳ Ｐゴシック"/>
          <w:bCs/>
          <w:color w:val="000000" w:themeColor="text1"/>
          <w:kern w:val="24"/>
          <w:szCs w:val="21"/>
        </w:rPr>
      </w:pPr>
      <w:r w:rsidRPr="00620680">
        <w:rPr>
          <w:rFonts w:hAnsi="ＭＳ Ｐゴシック" w:hint="eastAsia"/>
          <w:bCs/>
          <w:color w:val="000000" w:themeColor="text1"/>
          <w:kern w:val="24"/>
          <w:szCs w:val="21"/>
        </w:rPr>
        <w:t>（</w:t>
      </w:r>
      <w:r w:rsidR="0018712C" w:rsidRPr="00620680">
        <w:rPr>
          <w:rFonts w:hAnsi="ＭＳ Ｐゴシック" w:hint="eastAsia"/>
          <w:bCs/>
          <w:color w:val="000000" w:themeColor="text1"/>
          <w:kern w:val="24"/>
          <w:szCs w:val="21"/>
        </w:rPr>
        <w:t>７</w:t>
      </w:r>
      <w:r w:rsidRPr="00620680">
        <w:rPr>
          <w:rFonts w:hAnsi="ＭＳ Ｐゴシック" w:hint="eastAsia"/>
          <w:bCs/>
          <w:color w:val="000000" w:themeColor="text1"/>
          <w:kern w:val="24"/>
          <w:szCs w:val="21"/>
        </w:rPr>
        <w:t>）</w:t>
      </w:r>
      <w:r w:rsidR="009A63C8" w:rsidRPr="00620680">
        <w:rPr>
          <w:rFonts w:hAnsi="ＭＳ Ｐゴシック" w:hint="eastAsia"/>
          <w:bCs/>
          <w:color w:val="000000" w:themeColor="text1"/>
          <w:kern w:val="24"/>
          <w:szCs w:val="21"/>
        </w:rPr>
        <w:t>その他森林環境税の目的</w:t>
      </w:r>
      <w:r w:rsidR="00A32AD9" w:rsidRPr="00620680">
        <w:rPr>
          <w:rFonts w:hAnsi="ＭＳ Ｐゴシック" w:hint="eastAsia"/>
          <w:bCs/>
          <w:color w:val="000000" w:themeColor="text1"/>
          <w:kern w:val="24"/>
          <w:szCs w:val="21"/>
        </w:rPr>
        <w:t>に沿った木材利用</w:t>
      </w:r>
    </w:p>
    <w:p w14:paraId="5E37E944" w14:textId="77777777" w:rsidR="00B9362B" w:rsidRPr="00620680" w:rsidRDefault="00B9362B" w:rsidP="00A32AD9">
      <w:pPr>
        <w:widowControl/>
        <w:jc w:val="left"/>
        <w:rPr>
          <w:rFonts w:hAnsi="ＭＳ Ｐゴシック"/>
          <w:bCs/>
          <w:color w:val="000000" w:themeColor="text1"/>
          <w:kern w:val="24"/>
          <w:szCs w:val="21"/>
        </w:rPr>
      </w:pPr>
    </w:p>
    <w:p w14:paraId="21FCACFF" w14:textId="77777777" w:rsidR="00D617D3" w:rsidRPr="00620680" w:rsidRDefault="004C4E06" w:rsidP="00C11A30">
      <w:pPr>
        <w:widowControl/>
        <w:jc w:val="left"/>
        <w:rPr>
          <w:rFonts w:asciiTheme="majorEastAsia" w:eastAsiaTheme="majorEastAsia" w:hAnsiTheme="majorEastAsia"/>
          <w:bCs/>
          <w:color w:val="000000" w:themeColor="text1"/>
          <w:kern w:val="24"/>
          <w:szCs w:val="21"/>
        </w:rPr>
      </w:pPr>
      <w:r w:rsidRPr="00620680">
        <w:rPr>
          <w:rFonts w:asciiTheme="majorEastAsia" w:eastAsiaTheme="majorEastAsia" w:hAnsiTheme="majorEastAsia" w:hint="eastAsia"/>
          <w:bCs/>
          <w:color w:val="000000" w:themeColor="text1"/>
          <w:kern w:val="24"/>
          <w:szCs w:val="21"/>
        </w:rPr>
        <w:t>５</w:t>
      </w:r>
      <w:r w:rsidR="00A32AD9" w:rsidRPr="00620680">
        <w:rPr>
          <w:rFonts w:asciiTheme="majorEastAsia" w:eastAsiaTheme="majorEastAsia" w:hAnsiTheme="majorEastAsia" w:hint="eastAsia"/>
          <w:bCs/>
          <w:color w:val="000000" w:themeColor="text1"/>
          <w:kern w:val="24"/>
          <w:szCs w:val="21"/>
        </w:rPr>
        <w:t xml:space="preserve">　木材利用にあたっての留意事項</w:t>
      </w:r>
    </w:p>
    <w:p w14:paraId="75857D90" w14:textId="77777777" w:rsidR="005C3E86" w:rsidRPr="00620680" w:rsidRDefault="00D617D3" w:rsidP="00D617D3">
      <w:pPr>
        <w:widowControl/>
        <w:jc w:val="left"/>
        <w:rPr>
          <w:rFonts w:asciiTheme="minorEastAsia" w:hAnsiTheme="minorEastAsia"/>
          <w:bCs/>
          <w:color w:val="000000" w:themeColor="text1"/>
          <w:kern w:val="24"/>
          <w:szCs w:val="21"/>
        </w:rPr>
      </w:pPr>
      <w:r w:rsidRPr="00620680">
        <w:rPr>
          <w:rFonts w:asciiTheme="minorEastAsia" w:hAnsiTheme="minorEastAsia" w:hint="eastAsia"/>
          <w:bCs/>
          <w:color w:val="000000" w:themeColor="text1"/>
          <w:kern w:val="24"/>
          <w:szCs w:val="21"/>
        </w:rPr>
        <w:t>（１）</w:t>
      </w:r>
      <w:r w:rsidR="005B763A" w:rsidRPr="00620680">
        <w:rPr>
          <w:rFonts w:asciiTheme="minorEastAsia" w:hAnsiTheme="minorEastAsia" w:hint="eastAsia"/>
          <w:bCs/>
          <w:color w:val="000000" w:themeColor="text1"/>
          <w:kern w:val="24"/>
          <w:szCs w:val="21"/>
        </w:rPr>
        <w:t>公共的</w:t>
      </w:r>
      <w:r w:rsidR="00EA6E6F" w:rsidRPr="00620680">
        <w:rPr>
          <w:rFonts w:asciiTheme="minorEastAsia" w:hAnsiTheme="minorEastAsia" w:hint="eastAsia"/>
          <w:bCs/>
          <w:color w:val="000000" w:themeColor="text1"/>
          <w:kern w:val="24"/>
          <w:szCs w:val="21"/>
        </w:rPr>
        <w:t>建築物</w:t>
      </w:r>
      <w:r w:rsidR="005B763A" w:rsidRPr="00620680">
        <w:rPr>
          <w:rFonts w:asciiTheme="minorEastAsia" w:hAnsiTheme="minorEastAsia" w:hint="eastAsia"/>
          <w:bCs/>
          <w:color w:val="000000" w:themeColor="text1"/>
          <w:kern w:val="24"/>
          <w:szCs w:val="21"/>
        </w:rPr>
        <w:t>及び</w:t>
      </w:r>
      <w:r w:rsidR="005C3E86" w:rsidRPr="00620680">
        <w:rPr>
          <w:rFonts w:asciiTheme="minorEastAsia" w:hAnsiTheme="minorEastAsia" w:hint="eastAsia"/>
          <w:bCs/>
          <w:color w:val="000000" w:themeColor="text1"/>
          <w:kern w:val="24"/>
          <w:szCs w:val="21"/>
        </w:rPr>
        <w:t>民間</w:t>
      </w:r>
      <w:r w:rsidR="00EA6E6F" w:rsidRPr="00620680">
        <w:rPr>
          <w:rFonts w:asciiTheme="minorEastAsia" w:hAnsiTheme="minorEastAsia" w:hint="eastAsia"/>
          <w:bCs/>
          <w:color w:val="000000" w:themeColor="text1"/>
          <w:kern w:val="24"/>
          <w:szCs w:val="21"/>
        </w:rPr>
        <w:t>建築物</w:t>
      </w:r>
      <w:r w:rsidR="005C3E86" w:rsidRPr="00620680">
        <w:rPr>
          <w:rFonts w:asciiTheme="minorEastAsia" w:hAnsiTheme="minorEastAsia" w:hint="eastAsia"/>
          <w:bCs/>
          <w:color w:val="000000" w:themeColor="text1"/>
          <w:kern w:val="24"/>
          <w:szCs w:val="21"/>
        </w:rPr>
        <w:t>の木造・木質化について</w:t>
      </w:r>
    </w:p>
    <w:p w14:paraId="1D2EEFBB" w14:textId="77777777" w:rsidR="005C3E86" w:rsidRPr="00620680" w:rsidRDefault="00D617D3" w:rsidP="00D617D3">
      <w:pPr>
        <w:widowControl/>
        <w:ind w:leftChars="100" w:left="420" w:hangingChars="100" w:hanging="210"/>
        <w:jc w:val="left"/>
        <w:rPr>
          <w:rFonts w:asciiTheme="minorEastAsia" w:hAnsiTheme="minorEastAsia"/>
          <w:bCs/>
          <w:color w:val="000000" w:themeColor="text1"/>
          <w:kern w:val="24"/>
          <w:szCs w:val="21"/>
        </w:rPr>
      </w:pPr>
      <w:r w:rsidRPr="00620680">
        <w:rPr>
          <w:rFonts w:asciiTheme="minorEastAsia" w:hAnsiTheme="minorEastAsia" w:hint="eastAsia"/>
          <w:bCs/>
          <w:color w:val="000000" w:themeColor="text1"/>
          <w:kern w:val="24"/>
          <w:szCs w:val="21"/>
        </w:rPr>
        <w:lastRenderedPageBreak/>
        <w:t xml:space="preserve">　　</w:t>
      </w:r>
      <w:r w:rsidR="005C3E86" w:rsidRPr="00620680">
        <w:rPr>
          <w:rFonts w:asciiTheme="minorEastAsia" w:hAnsiTheme="minorEastAsia" w:hint="eastAsia"/>
          <w:bCs/>
          <w:color w:val="000000" w:themeColor="text1"/>
          <w:kern w:val="24"/>
          <w:szCs w:val="21"/>
        </w:rPr>
        <w:t>民間</w:t>
      </w:r>
      <w:r w:rsidR="00131370" w:rsidRPr="00620680">
        <w:rPr>
          <w:rFonts w:hint="eastAsia"/>
          <w:color w:val="000000" w:themeColor="text1"/>
        </w:rPr>
        <w:t>建築物</w:t>
      </w:r>
      <w:r w:rsidR="005C3E86" w:rsidRPr="00620680">
        <w:rPr>
          <w:rFonts w:asciiTheme="minorEastAsia" w:hAnsiTheme="minorEastAsia" w:hint="eastAsia"/>
          <w:bCs/>
          <w:color w:val="000000" w:themeColor="text1"/>
          <w:kern w:val="24"/>
          <w:szCs w:val="21"/>
        </w:rPr>
        <w:t>の木造・木質化への支援に係る補助については、</w:t>
      </w:r>
      <w:r w:rsidR="006F4261" w:rsidRPr="00620680">
        <w:rPr>
          <w:rFonts w:asciiTheme="minorEastAsia" w:hAnsiTheme="minorEastAsia" w:hint="eastAsia"/>
          <w:bCs/>
          <w:color w:val="000000" w:themeColor="text1"/>
          <w:kern w:val="24"/>
          <w:szCs w:val="21"/>
        </w:rPr>
        <w:t>既存の</w:t>
      </w:r>
      <w:r w:rsidR="00913C30" w:rsidRPr="00620680">
        <w:rPr>
          <w:rFonts w:asciiTheme="minorEastAsia" w:hAnsiTheme="minorEastAsia" w:hint="eastAsia"/>
          <w:bCs/>
          <w:color w:val="000000" w:themeColor="text1"/>
          <w:kern w:val="24"/>
          <w:szCs w:val="21"/>
        </w:rPr>
        <w:t>国の</w:t>
      </w:r>
      <w:r w:rsidR="00957907" w:rsidRPr="00620680">
        <w:rPr>
          <w:rFonts w:asciiTheme="minorEastAsia" w:hAnsiTheme="minorEastAsia" w:hint="eastAsia"/>
          <w:bCs/>
          <w:color w:val="000000" w:themeColor="text1"/>
          <w:kern w:val="24"/>
          <w:szCs w:val="21"/>
        </w:rPr>
        <w:t>交付金</w:t>
      </w:r>
      <w:r w:rsidR="005C3E86" w:rsidRPr="00620680">
        <w:rPr>
          <w:rFonts w:asciiTheme="minorEastAsia" w:hAnsiTheme="minorEastAsia" w:hint="eastAsia"/>
          <w:bCs/>
          <w:color w:val="000000" w:themeColor="text1"/>
          <w:kern w:val="24"/>
          <w:szCs w:val="21"/>
        </w:rPr>
        <w:t>事業の補助率</w:t>
      </w:r>
      <w:r w:rsidRPr="00620680">
        <w:rPr>
          <w:rFonts w:asciiTheme="minorEastAsia" w:hAnsiTheme="minorEastAsia" w:hint="eastAsia"/>
          <w:bCs/>
          <w:color w:val="000000" w:themeColor="text1"/>
          <w:kern w:val="24"/>
          <w:szCs w:val="21"/>
        </w:rPr>
        <w:t>が</w:t>
      </w:r>
      <w:r w:rsidR="005C3E86" w:rsidRPr="00620680">
        <w:rPr>
          <w:rFonts w:asciiTheme="minorEastAsia" w:hAnsiTheme="minorEastAsia" w:hint="eastAsia"/>
          <w:bCs/>
          <w:color w:val="000000" w:themeColor="text1"/>
          <w:kern w:val="24"/>
          <w:szCs w:val="21"/>
        </w:rPr>
        <w:t>1/2</w:t>
      </w:r>
      <w:r w:rsidR="00333494" w:rsidRPr="00620680">
        <w:rPr>
          <w:rFonts w:asciiTheme="minorEastAsia" w:hAnsiTheme="minorEastAsia" w:hint="eastAsia"/>
          <w:bCs/>
          <w:color w:val="000000" w:themeColor="text1"/>
          <w:kern w:val="24"/>
          <w:szCs w:val="21"/>
        </w:rPr>
        <w:t>までとして</w:t>
      </w:r>
      <w:r w:rsidR="005C3E86" w:rsidRPr="00620680">
        <w:rPr>
          <w:rFonts w:asciiTheme="minorEastAsia" w:hAnsiTheme="minorEastAsia" w:hint="eastAsia"/>
          <w:bCs/>
          <w:color w:val="000000" w:themeColor="text1"/>
          <w:kern w:val="24"/>
          <w:szCs w:val="21"/>
        </w:rPr>
        <w:t>いることから、</w:t>
      </w:r>
      <w:r w:rsidRPr="00620680">
        <w:rPr>
          <w:rFonts w:asciiTheme="minorEastAsia" w:hAnsiTheme="minorEastAsia" w:hint="eastAsia"/>
          <w:bCs/>
          <w:color w:val="000000" w:themeColor="text1"/>
          <w:kern w:val="24"/>
          <w:szCs w:val="21"/>
        </w:rPr>
        <w:t>既存事業との関連性に留意すること</w:t>
      </w:r>
      <w:r w:rsidR="005C3E86" w:rsidRPr="00620680">
        <w:rPr>
          <w:rFonts w:asciiTheme="minorEastAsia" w:hAnsiTheme="minorEastAsia" w:hint="eastAsia"/>
          <w:bCs/>
          <w:color w:val="000000" w:themeColor="text1"/>
          <w:kern w:val="24"/>
          <w:szCs w:val="21"/>
        </w:rPr>
        <w:t>。</w:t>
      </w:r>
    </w:p>
    <w:p w14:paraId="2CAF9A7F" w14:textId="77777777" w:rsidR="00486A90" w:rsidRPr="00620680" w:rsidRDefault="00D617D3" w:rsidP="00F561FC">
      <w:pPr>
        <w:widowControl/>
        <w:ind w:leftChars="200" w:left="420" w:firstLineChars="100" w:firstLine="210"/>
        <w:jc w:val="left"/>
        <w:rPr>
          <w:rFonts w:asciiTheme="minorEastAsia" w:hAnsiTheme="minorEastAsia"/>
          <w:bCs/>
          <w:color w:val="000000" w:themeColor="text1"/>
          <w:kern w:val="24"/>
          <w:szCs w:val="21"/>
        </w:rPr>
      </w:pPr>
      <w:r w:rsidRPr="00620680">
        <w:rPr>
          <w:rFonts w:asciiTheme="minorEastAsia" w:hAnsiTheme="minorEastAsia" w:hint="eastAsia"/>
          <w:bCs/>
          <w:color w:val="000000" w:themeColor="text1"/>
          <w:kern w:val="24"/>
          <w:szCs w:val="21"/>
        </w:rPr>
        <w:t>事業の対象は、</w:t>
      </w:r>
      <w:r w:rsidR="00333494" w:rsidRPr="00620680">
        <w:rPr>
          <w:rFonts w:asciiTheme="minorEastAsia" w:hAnsiTheme="minorEastAsia" w:hint="eastAsia"/>
          <w:bCs/>
          <w:color w:val="000000" w:themeColor="text1"/>
          <w:kern w:val="24"/>
          <w:szCs w:val="21"/>
        </w:rPr>
        <w:t>当該</w:t>
      </w:r>
      <w:r w:rsidR="00EA6E6F" w:rsidRPr="00620680">
        <w:rPr>
          <w:rFonts w:asciiTheme="minorEastAsia" w:hAnsiTheme="minorEastAsia" w:hint="eastAsia"/>
          <w:bCs/>
          <w:color w:val="000000" w:themeColor="text1"/>
          <w:kern w:val="24"/>
          <w:szCs w:val="21"/>
        </w:rPr>
        <w:t>建築物</w:t>
      </w:r>
      <w:r w:rsidR="00333494" w:rsidRPr="00620680">
        <w:rPr>
          <w:rFonts w:asciiTheme="minorEastAsia" w:hAnsiTheme="minorEastAsia" w:hint="eastAsia"/>
          <w:bCs/>
          <w:color w:val="000000" w:themeColor="text1"/>
          <w:kern w:val="24"/>
          <w:szCs w:val="21"/>
        </w:rPr>
        <w:t>の建設に係る木工事部分相当とし、電気、水道工事等の付帯工事は含めないものとする。</w:t>
      </w:r>
    </w:p>
    <w:p w14:paraId="67C6D180" w14:textId="77777777" w:rsidR="00486A90" w:rsidRPr="00620680" w:rsidRDefault="003630F7" w:rsidP="005B763A">
      <w:pPr>
        <w:widowControl/>
        <w:ind w:firstLineChars="300" w:firstLine="630"/>
        <w:jc w:val="left"/>
        <w:rPr>
          <w:rFonts w:asciiTheme="minorEastAsia" w:hAnsiTheme="minorEastAsia"/>
          <w:bCs/>
          <w:color w:val="000000" w:themeColor="text1"/>
          <w:kern w:val="24"/>
          <w:szCs w:val="21"/>
        </w:rPr>
      </w:pPr>
      <w:r w:rsidRPr="00620680">
        <w:rPr>
          <w:rFonts w:asciiTheme="minorEastAsia" w:hAnsiTheme="minorEastAsia" w:hint="eastAsia"/>
          <w:bCs/>
          <w:color w:val="000000" w:themeColor="text1"/>
          <w:kern w:val="24"/>
          <w:szCs w:val="21"/>
        </w:rPr>
        <w:t xml:space="preserve">　</w:t>
      </w:r>
    </w:p>
    <w:p w14:paraId="516013C2" w14:textId="77777777" w:rsidR="009A63C8" w:rsidRPr="00620680" w:rsidRDefault="00D617D3" w:rsidP="00D617D3">
      <w:pPr>
        <w:widowControl/>
        <w:jc w:val="left"/>
        <w:rPr>
          <w:rFonts w:hAnsi="ＭＳ Ｐゴシック"/>
          <w:bCs/>
          <w:color w:val="000000" w:themeColor="text1"/>
          <w:kern w:val="24"/>
          <w:szCs w:val="21"/>
        </w:rPr>
      </w:pPr>
      <w:r w:rsidRPr="00620680">
        <w:rPr>
          <w:rFonts w:hAnsi="ＭＳ Ｐゴシック" w:hint="eastAsia"/>
          <w:bCs/>
          <w:color w:val="000000" w:themeColor="text1"/>
          <w:kern w:val="24"/>
          <w:szCs w:val="21"/>
        </w:rPr>
        <w:t>（２）</w:t>
      </w:r>
      <w:r w:rsidR="00A32AD9" w:rsidRPr="00620680">
        <w:rPr>
          <w:rFonts w:hAnsi="ＭＳ Ｐゴシック" w:hint="eastAsia"/>
          <w:bCs/>
          <w:color w:val="000000" w:themeColor="text1"/>
          <w:kern w:val="24"/>
          <w:szCs w:val="21"/>
        </w:rPr>
        <w:t>使用する木材について</w:t>
      </w:r>
    </w:p>
    <w:p w14:paraId="6DE2E7C5" w14:textId="77777777" w:rsidR="00A32AD9" w:rsidRPr="00620680" w:rsidRDefault="00A32AD9" w:rsidP="00F561FC">
      <w:pPr>
        <w:widowControl/>
        <w:ind w:leftChars="99" w:left="422" w:hangingChars="102" w:hanging="214"/>
        <w:jc w:val="left"/>
        <w:rPr>
          <w:rFonts w:hAnsi="ＭＳ Ｐゴシック"/>
          <w:bCs/>
          <w:color w:val="000000" w:themeColor="text1"/>
          <w:kern w:val="24"/>
          <w:szCs w:val="21"/>
        </w:rPr>
      </w:pPr>
      <w:r w:rsidRPr="00620680">
        <w:rPr>
          <w:rFonts w:hAnsi="ＭＳ Ｐゴシック" w:hint="eastAsia"/>
          <w:bCs/>
          <w:color w:val="000000" w:themeColor="text1"/>
          <w:kern w:val="24"/>
          <w:szCs w:val="21"/>
        </w:rPr>
        <w:t xml:space="preserve">　　</w:t>
      </w:r>
      <w:r w:rsidR="009E201D" w:rsidRPr="00620680">
        <w:rPr>
          <w:rFonts w:hAnsi="ＭＳ Ｐゴシック" w:hint="eastAsia"/>
          <w:bCs/>
          <w:color w:val="000000" w:themeColor="text1"/>
          <w:kern w:val="24"/>
          <w:szCs w:val="21"/>
        </w:rPr>
        <w:t>使用する木材については、</w:t>
      </w:r>
      <w:r w:rsidR="00D617D3" w:rsidRPr="00620680">
        <w:rPr>
          <w:rFonts w:hAnsi="ＭＳ Ｐゴシック" w:hint="eastAsia"/>
          <w:bCs/>
          <w:color w:val="000000" w:themeColor="text1"/>
          <w:kern w:val="24"/>
          <w:szCs w:val="21"/>
        </w:rPr>
        <w:t>世界貿易機関（ＷＴＯ）協定</w:t>
      </w:r>
      <w:r w:rsidR="008831EA" w:rsidRPr="00620680">
        <w:rPr>
          <w:rFonts w:hAnsi="ＭＳ Ｐゴシック" w:hint="eastAsia"/>
          <w:bCs/>
          <w:color w:val="000000" w:themeColor="text1"/>
          <w:kern w:val="24"/>
          <w:szCs w:val="21"/>
        </w:rPr>
        <w:t>の内外無差別の原則</w:t>
      </w:r>
      <w:r w:rsidR="00095088" w:rsidRPr="00620680">
        <w:rPr>
          <w:rFonts w:hAnsi="ＭＳ Ｐゴシック" w:hint="eastAsia"/>
          <w:bCs/>
          <w:color w:val="000000" w:themeColor="text1"/>
          <w:kern w:val="24"/>
          <w:szCs w:val="21"/>
        </w:rPr>
        <w:t>を踏まえ</w:t>
      </w:r>
      <w:r w:rsidR="00B242BA" w:rsidRPr="00620680">
        <w:rPr>
          <w:rFonts w:hAnsi="ＭＳ Ｐゴシック" w:hint="eastAsia"/>
          <w:bCs/>
          <w:color w:val="000000" w:themeColor="text1"/>
          <w:kern w:val="24"/>
          <w:szCs w:val="21"/>
        </w:rPr>
        <w:t>るとともに</w:t>
      </w:r>
      <w:r w:rsidR="00486A90" w:rsidRPr="00620680">
        <w:rPr>
          <w:rFonts w:hAnsi="ＭＳ Ｐゴシック" w:hint="eastAsia"/>
          <w:bCs/>
          <w:color w:val="000000" w:themeColor="text1"/>
          <w:kern w:val="24"/>
          <w:szCs w:val="21"/>
        </w:rPr>
        <w:t>、</w:t>
      </w:r>
      <w:r w:rsidRPr="00620680">
        <w:rPr>
          <w:rFonts w:hAnsi="ＭＳ Ｐゴシック" w:hint="eastAsia"/>
          <w:bCs/>
          <w:color w:val="000000" w:themeColor="text1"/>
          <w:kern w:val="24"/>
          <w:szCs w:val="21"/>
        </w:rPr>
        <w:t>合法性が確保された木材</w:t>
      </w:r>
      <w:r w:rsidR="00333494" w:rsidRPr="00620680">
        <w:rPr>
          <w:rFonts w:hAnsi="ＭＳ Ｐゴシック" w:hint="eastAsia"/>
          <w:bCs/>
          <w:color w:val="000000" w:themeColor="text1"/>
          <w:kern w:val="24"/>
          <w:szCs w:val="21"/>
        </w:rPr>
        <w:t>とする</w:t>
      </w:r>
      <w:r w:rsidR="00B9362B" w:rsidRPr="00620680">
        <w:rPr>
          <w:rFonts w:hAnsi="ＭＳ Ｐゴシック" w:hint="eastAsia"/>
          <w:bCs/>
          <w:color w:val="000000" w:themeColor="text1"/>
          <w:kern w:val="24"/>
          <w:szCs w:val="21"/>
        </w:rPr>
        <w:t>。</w:t>
      </w:r>
      <w:r w:rsidR="005C3E86" w:rsidRPr="00620680">
        <w:rPr>
          <w:rFonts w:hAnsi="ＭＳ Ｐゴシック" w:hint="eastAsia"/>
          <w:bCs/>
          <w:color w:val="000000" w:themeColor="text1"/>
          <w:kern w:val="24"/>
          <w:szCs w:val="21"/>
        </w:rPr>
        <w:t>ただし、</w:t>
      </w:r>
      <w:r w:rsidR="000A6F45" w:rsidRPr="00620680">
        <w:rPr>
          <w:rFonts w:hAnsi="ＭＳ Ｐゴシック" w:hint="eastAsia"/>
          <w:bCs/>
          <w:color w:val="000000" w:themeColor="text1"/>
          <w:kern w:val="24"/>
          <w:szCs w:val="21"/>
        </w:rPr>
        <w:t>補助</w:t>
      </w:r>
      <w:r w:rsidR="00D41E37" w:rsidRPr="00620680">
        <w:rPr>
          <w:rFonts w:hAnsi="ＭＳ Ｐゴシック" w:hint="eastAsia"/>
          <w:bCs/>
          <w:color w:val="000000" w:themeColor="text1"/>
          <w:kern w:val="24"/>
          <w:szCs w:val="21"/>
        </w:rPr>
        <w:t>事業</w:t>
      </w:r>
      <w:r w:rsidR="000A6F45" w:rsidRPr="00620680">
        <w:rPr>
          <w:rFonts w:hAnsi="ＭＳ Ｐゴシック" w:hint="eastAsia"/>
          <w:bCs/>
          <w:color w:val="000000" w:themeColor="text1"/>
          <w:kern w:val="24"/>
          <w:szCs w:val="21"/>
        </w:rPr>
        <w:t>等</w:t>
      </w:r>
      <w:r w:rsidR="00D41E37" w:rsidRPr="00620680">
        <w:rPr>
          <w:rFonts w:hAnsi="ＭＳ Ｐゴシック" w:hint="eastAsia"/>
          <w:bCs/>
          <w:color w:val="000000" w:themeColor="text1"/>
          <w:kern w:val="24"/>
          <w:szCs w:val="21"/>
        </w:rPr>
        <w:t>の創設にあたっては、森林環境税の</w:t>
      </w:r>
      <w:r w:rsidR="00FD0FCA" w:rsidRPr="00620680">
        <w:rPr>
          <w:rFonts w:hAnsi="ＭＳ Ｐゴシック" w:hint="eastAsia"/>
          <w:bCs/>
          <w:color w:val="000000" w:themeColor="text1"/>
          <w:kern w:val="24"/>
          <w:szCs w:val="21"/>
        </w:rPr>
        <w:t>創設の</w:t>
      </w:r>
      <w:r w:rsidR="00D41E37" w:rsidRPr="00620680">
        <w:rPr>
          <w:rFonts w:hAnsi="ＭＳ Ｐゴシック" w:hint="eastAsia"/>
          <w:bCs/>
          <w:color w:val="000000" w:themeColor="text1"/>
          <w:kern w:val="24"/>
          <w:szCs w:val="21"/>
        </w:rPr>
        <w:t>趣旨を踏まえた</w:t>
      </w:r>
      <w:r w:rsidR="00680F55" w:rsidRPr="00620680">
        <w:rPr>
          <w:rFonts w:hAnsi="ＭＳ Ｐゴシック" w:hint="eastAsia"/>
          <w:bCs/>
          <w:color w:val="000000" w:themeColor="text1"/>
          <w:kern w:val="24"/>
          <w:szCs w:val="21"/>
        </w:rPr>
        <w:t>内容とすること</w:t>
      </w:r>
      <w:r w:rsidR="00D653D5" w:rsidRPr="00620680">
        <w:rPr>
          <w:rFonts w:hAnsi="ＭＳ Ｐゴシック" w:hint="eastAsia"/>
          <w:bCs/>
          <w:color w:val="000000" w:themeColor="text1"/>
          <w:kern w:val="24"/>
          <w:szCs w:val="21"/>
        </w:rPr>
        <w:t>。</w:t>
      </w:r>
    </w:p>
    <w:p w14:paraId="34E258CB" w14:textId="77777777" w:rsidR="00D41E37" w:rsidRPr="00620680" w:rsidRDefault="00D41E37" w:rsidP="005C3E86">
      <w:pPr>
        <w:widowControl/>
        <w:ind w:firstLineChars="300" w:firstLine="630"/>
        <w:jc w:val="left"/>
        <w:rPr>
          <w:rFonts w:hAnsi="ＭＳ Ｐゴシック"/>
          <w:bCs/>
          <w:color w:val="000000" w:themeColor="text1"/>
          <w:kern w:val="24"/>
          <w:szCs w:val="21"/>
        </w:rPr>
      </w:pPr>
    </w:p>
    <w:p w14:paraId="6A7530B2" w14:textId="77777777" w:rsidR="009A63C8" w:rsidRPr="00620680" w:rsidRDefault="00680F55" w:rsidP="00680F55">
      <w:pPr>
        <w:widowControl/>
        <w:jc w:val="left"/>
        <w:rPr>
          <w:rFonts w:hAnsi="ＭＳ Ｐゴシック"/>
          <w:bCs/>
          <w:color w:val="000000" w:themeColor="text1"/>
          <w:kern w:val="24"/>
          <w:szCs w:val="21"/>
        </w:rPr>
      </w:pPr>
      <w:r w:rsidRPr="00620680">
        <w:rPr>
          <w:rFonts w:hAnsi="ＭＳ Ｐゴシック" w:hint="eastAsia"/>
          <w:bCs/>
          <w:color w:val="000000" w:themeColor="text1"/>
          <w:kern w:val="24"/>
          <w:szCs w:val="21"/>
        </w:rPr>
        <w:t>（３）</w:t>
      </w:r>
      <w:r w:rsidR="00A32AD9" w:rsidRPr="00620680">
        <w:rPr>
          <w:rFonts w:hAnsi="ＭＳ Ｐゴシック" w:hint="eastAsia"/>
          <w:bCs/>
          <w:color w:val="000000" w:themeColor="text1"/>
          <w:kern w:val="24"/>
          <w:szCs w:val="21"/>
        </w:rPr>
        <w:t>市町村方針の策定について</w:t>
      </w:r>
    </w:p>
    <w:p w14:paraId="2CDA0B69" w14:textId="77777777" w:rsidR="009E201D" w:rsidRPr="00620680" w:rsidRDefault="00A32AD9" w:rsidP="00D41E37">
      <w:pPr>
        <w:widowControl/>
        <w:ind w:leftChars="100" w:left="420" w:hangingChars="100" w:hanging="210"/>
        <w:jc w:val="left"/>
        <w:rPr>
          <w:color w:val="000000" w:themeColor="text1"/>
          <w:szCs w:val="21"/>
        </w:rPr>
      </w:pPr>
      <w:r w:rsidRPr="00620680">
        <w:rPr>
          <w:rFonts w:hAnsi="ＭＳ Ｐゴシック" w:hint="eastAsia"/>
          <w:bCs/>
          <w:color w:val="000000" w:themeColor="text1"/>
          <w:kern w:val="24"/>
          <w:szCs w:val="21"/>
        </w:rPr>
        <w:t xml:space="preserve">　　</w:t>
      </w:r>
      <w:r w:rsidR="00486A90" w:rsidRPr="00620680">
        <w:rPr>
          <w:rFonts w:hAnsi="ＭＳ Ｐゴシック" w:hint="eastAsia"/>
          <w:bCs/>
          <w:color w:val="000000" w:themeColor="text1"/>
          <w:kern w:val="24"/>
          <w:szCs w:val="21"/>
        </w:rPr>
        <w:t>譲与税で木材</w:t>
      </w:r>
      <w:r w:rsidRPr="00620680">
        <w:rPr>
          <w:rFonts w:hAnsi="ＭＳ Ｐゴシック" w:hint="eastAsia"/>
          <w:bCs/>
          <w:color w:val="000000" w:themeColor="text1"/>
          <w:kern w:val="24"/>
          <w:szCs w:val="21"/>
        </w:rPr>
        <w:t>利用を</w:t>
      </w:r>
      <w:r w:rsidR="003630F7" w:rsidRPr="00620680">
        <w:rPr>
          <w:rFonts w:hAnsi="ＭＳ Ｐゴシック" w:hint="eastAsia"/>
          <w:bCs/>
          <w:color w:val="000000" w:themeColor="text1"/>
          <w:kern w:val="24"/>
          <w:szCs w:val="21"/>
        </w:rPr>
        <w:t>行う</w:t>
      </w:r>
      <w:r w:rsidRPr="00620680">
        <w:rPr>
          <w:rFonts w:hAnsi="ＭＳ Ｐゴシック" w:hint="eastAsia"/>
          <w:bCs/>
          <w:color w:val="000000" w:themeColor="text1"/>
          <w:kern w:val="24"/>
          <w:szCs w:val="21"/>
        </w:rPr>
        <w:t>市町村にあっては、</w:t>
      </w:r>
      <w:r w:rsidR="003F1AF1" w:rsidRPr="00620680">
        <w:rPr>
          <w:rFonts w:hint="eastAsia"/>
          <w:color w:val="000000" w:themeColor="text1"/>
          <w:kern w:val="24"/>
          <w:szCs w:val="21"/>
        </w:rPr>
        <w:t>都市の木造化推進法</w:t>
      </w:r>
      <w:r w:rsidRPr="00620680">
        <w:rPr>
          <w:rFonts w:hAnsi="ＭＳ Ｐゴシック" w:hint="eastAsia"/>
          <w:bCs/>
          <w:color w:val="000000" w:themeColor="text1"/>
          <w:kern w:val="24"/>
          <w:szCs w:val="21"/>
        </w:rPr>
        <w:t>に係る市町村方針を策定する</w:t>
      </w:r>
      <w:r w:rsidR="009E201D" w:rsidRPr="00620680">
        <w:rPr>
          <w:rFonts w:hAnsi="ＭＳ Ｐゴシック" w:hint="eastAsia"/>
          <w:bCs/>
          <w:color w:val="000000" w:themeColor="text1"/>
          <w:kern w:val="24"/>
          <w:szCs w:val="21"/>
        </w:rPr>
        <w:t>ものとする</w:t>
      </w:r>
      <w:r w:rsidR="00B9362B" w:rsidRPr="00620680">
        <w:rPr>
          <w:rFonts w:hAnsi="ＭＳ Ｐゴシック" w:hint="eastAsia"/>
          <w:bCs/>
          <w:color w:val="000000" w:themeColor="text1"/>
          <w:kern w:val="24"/>
          <w:szCs w:val="21"/>
        </w:rPr>
        <w:t>。</w:t>
      </w:r>
      <w:r w:rsidR="00486A90" w:rsidRPr="00620680">
        <w:rPr>
          <w:rFonts w:hint="eastAsia"/>
          <w:color w:val="000000" w:themeColor="text1"/>
          <w:szCs w:val="21"/>
        </w:rPr>
        <w:t xml:space="preserve">　</w:t>
      </w:r>
      <w:r w:rsidR="00486A90" w:rsidRPr="00620680">
        <w:rPr>
          <w:rFonts w:hint="eastAsia"/>
          <w:color w:val="000000" w:themeColor="text1"/>
          <w:szCs w:val="21"/>
        </w:rPr>
        <w:t xml:space="preserve">   </w:t>
      </w:r>
    </w:p>
    <w:p w14:paraId="43F48074" w14:textId="77777777" w:rsidR="00680F55" w:rsidRPr="00620680" w:rsidRDefault="00680F55" w:rsidP="00862CF7">
      <w:pPr>
        <w:rPr>
          <w:color w:val="000000" w:themeColor="text1"/>
          <w:szCs w:val="21"/>
        </w:rPr>
      </w:pPr>
    </w:p>
    <w:p w14:paraId="15F0BCA8" w14:textId="77777777" w:rsidR="00680F55" w:rsidRPr="00620680" w:rsidRDefault="00680F55" w:rsidP="00862CF7">
      <w:pPr>
        <w:rPr>
          <w:rFonts w:asciiTheme="minorEastAsia" w:hAnsiTheme="minorEastAsia"/>
          <w:bCs/>
          <w:color w:val="000000" w:themeColor="text1"/>
          <w:kern w:val="24"/>
          <w:szCs w:val="21"/>
        </w:rPr>
      </w:pPr>
      <w:r w:rsidRPr="00620680">
        <w:rPr>
          <w:rFonts w:hint="eastAsia"/>
          <w:color w:val="000000" w:themeColor="text1"/>
          <w:szCs w:val="21"/>
        </w:rPr>
        <w:t>（４）個人住宅等への支援について</w:t>
      </w:r>
    </w:p>
    <w:p w14:paraId="4F823CB1" w14:textId="77777777" w:rsidR="00680F55" w:rsidRPr="00620680" w:rsidRDefault="009E201D" w:rsidP="00EE7819">
      <w:pPr>
        <w:widowControl/>
        <w:ind w:left="420" w:hangingChars="200" w:hanging="420"/>
        <w:jc w:val="left"/>
        <w:rPr>
          <w:rFonts w:asciiTheme="minorEastAsia" w:hAnsiTheme="minorEastAsia"/>
          <w:bCs/>
          <w:strike/>
          <w:color w:val="000000" w:themeColor="text1"/>
          <w:kern w:val="24"/>
          <w:szCs w:val="21"/>
        </w:rPr>
      </w:pPr>
      <w:r w:rsidRPr="00620680">
        <w:rPr>
          <w:rFonts w:asciiTheme="minorEastAsia" w:hAnsiTheme="minorEastAsia" w:hint="eastAsia"/>
          <w:bCs/>
          <w:color w:val="000000" w:themeColor="text1"/>
          <w:kern w:val="24"/>
          <w:szCs w:val="21"/>
        </w:rPr>
        <w:t xml:space="preserve">　　　個人住宅への支援は</w:t>
      </w:r>
      <w:r w:rsidR="001B7AE2" w:rsidRPr="00620680">
        <w:rPr>
          <w:rFonts w:asciiTheme="minorEastAsia" w:hAnsiTheme="minorEastAsia" w:hint="eastAsia"/>
          <w:bCs/>
          <w:color w:val="000000" w:themeColor="text1"/>
          <w:kern w:val="24"/>
          <w:szCs w:val="21"/>
        </w:rPr>
        <w:t>、</w:t>
      </w:r>
      <w:r w:rsidR="007B0361" w:rsidRPr="00620680">
        <w:rPr>
          <w:rFonts w:asciiTheme="minorEastAsia" w:hAnsiTheme="minorEastAsia" w:hint="eastAsia"/>
          <w:bCs/>
          <w:color w:val="000000" w:themeColor="text1"/>
          <w:kern w:val="24"/>
          <w:szCs w:val="21"/>
        </w:rPr>
        <w:t>木材の持つ</w:t>
      </w:r>
      <w:r w:rsidR="007B0361" w:rsidRPr="00620680">
        <w:rPr>
          <w:rFonts w:hAnsi="ＭＳ Ｐゴシック" w:hint="eastAsia"/>
          <w:bCs/>
          <w:color w:val="000000" w:themeColor="text1"/>
          <w:kern w:val="24"/>
          <w:szCs w:val="21"/>
        </w:rPr>
        <w:t>CO2</w:t>
      </w:r>
      <w:r w:rsidR="007B0361" w:rsidRPr="00620680">
        <w:rPr>
          <w:rFonts w:hAnsi="ＭＳ Ｐゴシック" w:hint="eastAsia"/>
          <w:bCs/>
          <w:color w:val="000000" w:themeColor="text1"/>
          <w:kern w:val="24"/>
          <w:szCs w:val="21"/>
        </w:rPr>
        <w:t>固定機能等</w:t>
      </w:r>
      <w:r w:rsidR="005B549F" w:rsidRPr="00620680">
        <w:rPr>
          <w:rFonts w:hAnsi="ＭＳ Ｐゴシック" w:hint="eastAsia"/>
          <w:bCs/>
          <w:color w:val="000000" w:themeColor="text1"/>
          <w:kern w:val="24"/>
          <w:szCs w:val="21"/>
        </w:rPr>
        <w:t>の</w:t>
      </w:r>
      <w:r w:rsidR="0072182B" w:rsidRPr="00620680">
        <w:rPr>
          <w:rFonts w:hAnsi="ＭＳ Ｐゴシック" w:hint="eastAsia"/>
          <w:bCs/>
          <w:color w:val="000000" w:themeColor="text1"/>
          <w:kern w:val="24"/>
          <w:szCs w:val="21"/>
        </w:rPr>
        <w:t>価値</w:t>
      </w:r>
      <w:r w:rsidR="007B0361" w:rsidRPr="00620680">
        <w:rPr>
          <w:rFonts w:hAnsi="ＭＳ Ｐゴシック" w:hint="eastAsia"/>
          <w:bCs/>
          <w:color w:val="000000" w:themeColor="text1"/>
          <w:kern w:val="24"/>
          <w:szCs w:val="21"/>
        </w:rPr>
        <w:t>への支援や、</w:t>
      </w:r>
      <w:r w:rsidR="003162CF" w:rsidRPr="00620680">
        <w:rPr>
          <w:rFonts w:asciiTheme="minorEastAsia" w:hAnsiTheme="minorEastAsia" w:hint="eastAsia"/>
          <w:bCs/>
          <w:color w:val="000000" w:themeColor="text1"/>
          <w:kern w:val="24"/>
          <w:szCs w:val="21"/>
        </w:rPr>
        <w:t>工務店による</w:t>
      </w:r>
      <w:r w:rsidR="002C412D" w:rsidRPr="00620680">
        <w:rPr>
          <w:rFonts w:asciiTheme="minorEastAsia" w:hAnsiTheme="minorEastAsia" w:hint="eastAsia"/>
          <w:bCs/>
          <w:color w:val="000000" w:themeColor="text1"/>
          <w:kern w:val="24"/>
          <w:szCs w:val="21"/>
        </w:rPr>
        <w:t>木材利用の</w:t>
      </w:r>
      <w:r w:rsidR="003162CF" w:rsidRPr="00620680">
        <w:rPr>
          <w:rFonts w:asciiTheme="minorEastAsia" w:hAnsiTheme="minorEastAsia" w:hint="eastAsia"/>
          <w:bCs/>
          <w:color w:val="000000" w:themeColor="text1"/>
          <w:kern w:val="24"/>
          <w:szCs w:val="21"/>
        </w:rPr>
        <w:t>普及・</w:t>
      </w:r>
      <w:r w:rsidR="003162CF" w:rsidRPr="00620680">
        <w:rPr>
          <w:rFonts w:hAnsi="ＭＳ Ｐゴシック" w:hint="eastAsia"/>
          <w:bCs/>
          <w:color w:val="000000" w:themeColor="text1"/>
          <w:kern w:val="24"/>
          <w:szCs w:val="21"/>
        </w:rPr>
        <w:t>PR</w:t>
      </w:r>
      <w:r w:rsidR="00680F55" w:rsidRPr="00620680">
        <w:rPr>
          <w:rFonts w:asciiTheme="minorEastAsia" w:hAnsiTheme="minorEastAsia" w:hint="eastAsia"/>
          <w:bCs/>
          <w:color w:val="000000" w:themeColor="text1"/>
          <w:kern w:val="24"/>
          <w:szCs w:val="21"/>
        </w:rPr>
        <w:t>への支援</w:t>
      </w:r>
      <w:r w:rsidR="00D41E37" w:rsidRPr="00620680">
        <w:rPr>
          <w:rFonts w:asciiTheme="minorEastAsia" w:hAnsiTheme="minorEastAsia" w:hint="eastAsia"/>
          <w:bCs/>
          <w:color w:val="000000" w:themeColor="text1"/>
          <w:kern w:val="24"/>
          <w:szCs w:val="21"/>
        </w:rPr>
        <w:t>など</w:t>
      </w:r>
      <w:r w:rsidR="00680F55" w:rsidRPr="00620680">
        <w:rPr>
          <w:rFonts w:asciiTheme="minorEastAsia" w:hAnsiTheme="minorEastAsia" w:hint="eastAsia"/>
          <w:bCs/>
          <w:color w:val="000000" w:themeColor="text1"/>
          <w:kern w:val="24"/>
          <w:szCs w:val="21"/>
        </w:rPr>
        <w:t>、個人住宅</w:t>
      </w:r>
      <w:r w:rsidR="004E1F1D" w:rsidRPr="00620680">
        <w:rPr>
          <w:rFonts w:asciiTheme="minorEastAsia" w:hAnsiTheme="minorEastAsia" w:hint="eastAsia"/>
          <w:bCs/>
          <w:color w:val="000000" w:themeColor="text1"/>
          <w:kern w:val="24"/>
          <w:szCs w:val="21"/>
        </w:rPr>
        <w:t>の木材利用を促進するための取組に</w:t>
      </w:r>
      <w:r w:rsidR="00F53677" w:rsidRPr="00620680">
        <w:rPr>
          <w:rFonts w:asciiTheme="minorEastAsia" w:hAnsiTheme="minorEastAsia" w:hint="eastAsia"/>
          <w:bCs/>
          <w:color w:val="000000" w:themeColor="text1"/>
          <w:kern w:val="24"/>
          <w:szCs w:val="21"/>
        </w:rPr>
        <w:t>限り</w:t>
      </w:r>
      <w:r w:rsidR="004E1F1D" w:rsidRPr="00620680">
        <w:rPr>
          <w:rFonts w:asciiTheme="minorEastAsia" w:hAnsiTheme="minorEastAsia" w:hint="eastAsia"/>
          <w:bCs/>
          <w:color w:val="000000" w:themeColor="text1"/>
          <w:kern w:val="24"/>
          <w:szCs w:val="21"/>
        </w:rPr>
        <w:t>、</w:t>
      </w:r>
      <w:r w:rsidR="00F561FC" w:rsidRPr="00620680">
        <w:rPr>
          <w:rFonts w:asciiTheme="minorEastAsia" w:hAnsiTheme="minorEastAsia" w:hint="eastAsia"/>
          <w:bCs/>
          <w:color w:val="000000" w:themeColor="text1"/>
          <w:kern w:val="24"/>
          <w:szCs w:val="21"/>
        </w:rPr>
        <w:t>森林環境</w:t>
      </w:r>
      <w:r w:rsidR="00FD0FCA" w:rsidRPr="00620680">
        <w:rPr>
          <w:rFonts w:asciiTheme="minorEastAsia" w:hAnsiTheme="minorEastAsia" w:hint="eastAsia"/>
          <w:bCs/>
          <w:color w:val="000000" w:themeColor="text1"/>
          <w:kern w:val="24"/>
          <w:szCs w:val="21"/>
        </w:rPr>
        <w:t>税の趣旨に沿った</w:t>
      </w:r>
      <w:r w:rsidR="00680F55" w:rsidRPr="00620680">
        <w:rPr>
          <w:rFonts w:asciiTheme="minorEastAsia" w:hAnsiTheme="minorEastAsia" w:hint="eastAsia"/>
          <w:bCs/>
          <w:color w:val="000000" w:themeColor="text1"/>
          <w:kern w:val="24"/>
          <w:szCs w:val="21"/>
        </w:rPr>
        <w:t>範囲での取組を可とする。</w:t>
      </w:r>
    </w:p>
    <w:p w14:paraId="525F2CF7" w14:textId="77777777" w:rsidR="00862CF7" w:rsidRPr="00620680" w:rsidRDefault="00862CF7" w:rsidP="00862CF7">
      <w:pPr>
        <w:rPr>
          <w:color w:val="000000" w:themeColor="text1"/>
          <w:szCs w:val="21"/>
        </w:rPr>
      </w:pPr>
      <w:r w:rsidRPr="00620680">
        <w:rPr>
          <w:rFonts w:hint="eastAsia"/>
          <w:color w:val="000000" w:themeColor="text1"/>
          <w:szCs w:val="21"/>
        </w:rPr>
        <w:t xml:space="preserve">　</w:t>
      </w:r>
    </w:p>
    <w:p w14:paraId="284CD154" w14:textId="77777777" w:rsidR="00862CF7" w:rsidRPr="00620680" w:rsidRDefault="00680F55" w:rsidP="00680F55">
      <w:pPr>
        <w:rPr>
          <w:color w:val="000000" w:themeColor="text1"/>
          <w:szCs w:val="21"/>
        </w:rPr>
      </w:pPr>
      <w:r w:rsidRPr="00620680">
        <w:rPr>
          <w:rFonts w:hint="eastAsia"/>
          <w:color w:val="000000" w:themeColor="text1"/>
          <w:szCs w:val="21"/>
        </w:rPr>
        <w:t>（５）</w:t>
      </w:r>
      <w:r w:rsidR="00862CF7" w:rsidRPr="00620680">
        <w:rPr>
          <w:rFonts w:hint="eastAsia"/>
          <w:color w:val="000000" w:themeColor="text1"/>
          <w:szCs w:val="21"/>
        </w:rPr>
        <w:t>森林環境税の国民の理解を促進するための普及</w:t>
      </w:r>
      <w:r w:rsidR="00862CF7" w:rsidRPr="00620680">
        <w:rPr>
          <w:rFonts w:hint="eastAsia"/>
          <w:color w:val="000000" w:themeColor="text1"/>
          <w:szCs w:val="21"/>
        </w:rPr>
        <w:t>PR</w:t>
      </w:r>
      <w:r w:rsidR="00862CF7" w:rsidRPr="00620680">
        <w:rPr>
          <w:rFonts w:hint="eastAsia"/>
          <w:color w:val="000000" w:themeColor="text1"/>
          <w:szCs w:val="21"/>
        </w:rPr>
        <w:t>について</w:t>
      </w:r>
    </w:p>
    <w:p w14:paraId="260755F0" w14:textId="77777777" w:rsidR="00862CF7" w:rsidRPr="00620680" w:rsidRDefault="00680F55" w:rsidP="00680F55">
      <w:pPr>
        <w:ind w:left="420" w:hangingChars="200" w:hanging="420"/>
        <w:rPr>
          <w:color w:val="000000" w:themeColor="text1"/>
          <w:szCs w:val="21"/>
        </w:rPr>
      </w:pPr>
      <w:r w:rsidRPr="00620680">
        <w:rPr>
          <w:rFonts w:hint="eastAsia"/>
          <w:color w:val="000000" w:themeColor="text1"/>
          <w:szCs w:val="21"/>
        </w:rPr>
        <w:t xml:space="preserve">　　　</w:t>
      </w:r>
      <w:r w:rsidR="00862CF7" w:rsidRPr="00620680">
        <w:rPr>
          <w:rFonts w:hint="eastAsia"/>
          <w:color w:val="000000" w:themeColor="text1"/>
          <w:szCs w:val="21"/>
        </w:rPr>
        <w:t>森林環境税等に対する国民の理解を促進するため、公共</w:t>
      </w:r>
      <w:r w:rsidR="00EA6E6F" w:rsidRPr="00620680">
        <w:rPr>
          <w:rFonts w:asciiTheme="minorEastAsia" w:hAnsiTheme="minorEastAsia" w:hint="eastAsia"/>
          <w:bCs/>
          <w:color w:val="000000" w:themeColor="text1"/>
          <w:kern w:val="24"/>
          <w:szCs w:val="21"/>
        </w:rPr>
        <w:t>建築物</w:t>
      </w:r>
      <w:r w:rsidR="00862CF7" w:rsidRPr="00620680">
        <w:rPr>
          <w:rFonts w:hint="eastAsia"/>
          <w:color w:val="000000" w:themeColor="text1"/>
          <w:szCs w:val="21"/>
        </w:rPr>
        <w:t>等における</w:t>
      </w:r>
      <w:r w:rsidR="00862CF7" w:rsidRPr="00620680">
        <w:rPr>
          <w:rFonts w:hint="eastAsia"/>
          <w:color w:val="000000" w:themeColor="text1"/>
          <w:szCs w:val="21"/>
        </w:rPr>
        <w:t>PR</w:t>
      </w:r>
      <w:r w:rsidR="00862CF7" w:rsidRPr="00620680">
        <w:rPr>
          <w:rFonts w:hint="eastAsia"/>
          <w:color w:val="000000" w:themeColor="text1"/>
          <w:szCs w:val="21"/>
        </w:rPr>
        <w:t>看板の設置等、森林環境税の普及</w:t>
      </w:r>
      <w:r w:rsidR="00862CF7" w:rsidRPr="00620680">
        <w:rPr>
          <w:rFonts w:hint="eastAsia"/>
          <w:color w:val="000000" w:themeColor="text1"/>
          <w:szCs w:val="21"/>
        </w:rPr>
        <w:t>PR</w:t>
      </w:r>
      <w:r w:rsidR="00862CF7" w:rsidRPr="00620680">
        <w:rPr>
          <w:rFonts w:hint="eastAsia"/>
          <w:color w:val="000000" w:themeColor="text1"/>
          <w:szCs w:val="21"/>
        </w:rPr>
        <w:t>に努めるものとする。</w:t>
      </w:r>
    </w:p>
    <w:p w14:paraId="0278AA8A" w14:textId="77777777" w:rsidR="00107A29" w:rsidRPr="00620680" w:rsidRDefault="00107A29" w:rsidP="00680F55">
      <w:pPr>
        <w:ind w:left="420" w:hangingChars="200" w:hanging="420"/>
        <w:rPr>
          <w:color w:val="000000" w:themeColor="text1"/>
          <w:szCs w:val="21"/>
        </w:rPr>
      </w:pPr>
    </w:p>
    <w:p w14:paraId="6A331525" w14:textId="77777777" w:rsidR="005032D9" w:rsidRPr="00620680" w:rsidRDefault="005032D9" w:rsidP="00862CF7">
      <w:pPr>
        <w:widowControl/>
        <w:jc w:val="left"/>
        <w:rPr>
          <w:color w:val="000000" w:themeColor="text1"/>
          <w:szCs w:val="21"/>
        </w:rPr>
      </w:pPr>
    </w:p>
    <w:sectPr w:rsidR="005032D9" w:rsidRPr="00620680" w:rsidSect="00B9362B">
      <w:head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0B57B" w14:textId="77777777" w:rsidR="004F0D44" w:rsidRDefault="004F0D44" w:rsidP="00987363">
      <w:r>
        <w:separator/>
      </w:r>
    </w:p>
  </w:endnote>
  <w:endnote w:type="continuationSeparator" w:id="0">
    <w:p w14:paraId="4D895D20" w14:textId="77777777" w:rsidR="004F0D44" w:rsidRDefault="004F0D44" w:rsidP="0098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25D8F" w14:textId="77777777" w:rsidR="004F0D44" w:rsidRDefault="004F0D44" w:rsidP="00987363">
      <w:r>
        <w:separator/>
      </w:r>
    </w:p>
  </w:footnote>
  <w:footnote w:type="continuationSeparator" w:id="0">
    <w:p w14:paraId="3E0984A8" w14:textId="77777777" w:rsidR="004F0D44" w:rsidRDefault="004F0D44" w:rsidP="00987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59186" w14:textId="77777777" w:rsidR="00987363" w:rsidRPr="00987363" w:rsidRDefault="00987363" w:rsidP="00987363">
    <w:pPr>
      <w:pStyle w:val="a6"/>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2551"/>
    <w:multiLevelType w:val="hybridMultilevel"/>
    <w:tmpl w:val="D18A5BA4"/>
    <w:lvl w:ilvl="0" w:tplc="5A2011D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86224A"/>
    <w:multiLevelType w:val="hybridMultilevel"/>
    <w:tmpl w:val="E252E752"/>
    <w:lvl w:ilvl="0" w:tplc="21F61C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694C06"/>
    <w:multiLevelType w:val="hybridMultilevel"/>
    <w:tmpl w:val="95A41996"/>
    <w:lvl w:ilvl="0" w:tplc="0622B8AE">
      <w:start w:val="1"/>
      <w:numFmt w:val="bullet"/>
      <w:lvlText w:val=""/>
      <w:lvlJc w:val="left"/>
      <w:pPr>
        <w:tabs>
          <w:tab w:val="num" w:pos="720"/>
        </w:tabs>
        <w:ind w:left="720" w:hanging="360"/>
      </w:pPr>
      <w:rPr>
        <w:rFonts w:ascii="Wingdings" w:hAnsi="Wingdings" w:hint="default"/>
      </w:rPr>
    </w:lvl>
    <w:lvl w:ilvl="1" w:tplc="69181E08" w:tentative="1">
      <w:start w:val="1"/>
      <w:numFmt w:val="bullet"/>
      <w:lvlText w:val=""/>
      <w:lvlJc w:val="left"/>
      <w:pPr>
        <w:tabs>
          <w:tab w:val="num" w:pos="1440"/>
        </w:tabs>
        <w:ind w:left="1440" w:hanging="360"/>
      </w:pPr>
      <w:rPr>
        <w:rFonts w:ascii="Wingdings" w:hAnsi="Wingdings" w:hint="default"/>
      </w:rPr>
    </w:lvl>
    <w:lvl w:ilvl="2" w:tplc="5D108138" w:tentative="1">
      <w:start w:val="1"/>
      <w:numFmt w:val="bullet"/>
      <w:lvlText w:val=""/>
      <w:lvlJc w:val="left"/>
      <w:pPr>
        <w:tabs>
          <w:tab w:val="num" w:pos="2160"/>
        </w:tabs>
        <w:ind w:left="2160" w:hanging="360"/>
      </w:pPr>
      <w:rPr>
        <w:rFonts w:ascii="Wingdings" w:hAnsi="Wingdings" w:hint="default"/>
      </w:rPr>
    </w:lvl>
    <w:lvl w:ilvl="3" w:tplc="AA1CA27C" w:tentative="1">
      <w:start w:val="1"/>
      <w:numFmt w:val="bullet"/>
      <w:lvlText w:val=""/>
      <w:lvlJc w:val="left"/>
      <w:pPr>
        <w:tabs>
          <w:tab w:val="num" w:pos="2880"/>
        </w:tabs>
        <w:ind w:left="2880" w:hanging="360"/>
      </w:pPr>
      <w:rPr>
        <w:rFonts w:ascii="Wingdings" w:hAnsi="Wingdings" w:hint="default"/>
      </w:rPr>
    </w:lvl>
    <w:lvl w:ilvl="4" w:tplc="0B1A4514" w:tentative="1">
      <w:start w:val="1"/>
      <w:numFmt w:val="bullet"/>
      <w:lvlText w:val=""/>
      <w:lvlJc w:val="left"/>
      <w:pPr>
        <w:tabs>
          <w:tab w:val="num" w:pos="3600"/>
        </w:tabs>
        <w:ind w:left="3600" w:hanging="360"/>
      </w:pPr>
      <w:rPr>
        <w:rFonts w:ascii="Wingdings" w:hAnsi="Wingdings" w:hint="default"/>
      </w:rPr>
    </w:lvl>
    <w:lvl w:ilvl="5" w:tplc="798C740E" w:tentative="1">
      <w:start w:val="1"/>
      <w:numFmt w:val="bullet"/>
      <w:lvlText w:val=""/>
      <w:lvlJc w:val="left"/>
      <w:pPr>
        <w:tabs>
          <w:tab w:val="num" w:pos="4320"/>
        </w:tabs>
        <w:ind w:left="4320" w:hanging="360"/>
      </w:pPr>
      <w:rPr>
        <w:rFonts w:ascii="Wingdings" w:hAnsi="Wingdings" w:hint="default"/>
      </w:rPr>
    </w:lvl>
    <w:lvl w:ilvl="6" w:tplc="B5369164" w:tentative="1">
      <w:start w:val="1"/>
      <w:numFmt w:val="bullet"/>
      <w:lvlText w:val=""/>
      <w:lvlJc w:val="left"/>
      <w:pPr>
        <w:tabs>
          <w:tab w:val="num" w:pos="5040"/>
        </w:tabs>
        <w:ind w:left="5040" w:hanging="360"/>
      </w:pPr>
      <w:rPr>
        <w:rFonts w:ascii="Wingdings" w:hAnsi="Wingdings" w:hint="default"/>
      </w:rPr>
    </w:lvl>
    <w:lvl w:ilvl="7" w:tplc="2EFA7252" w:tentative="1">
      <w:start w:val="1"/>
      <w:numFmt w:val="bullet"/>
      <w:lvlText w:val=""/>
      <w:lvlJc w:val="left"/>
      <w:pPr>
        <w:tabs>
          <w:tab w:val="num" w:pos="5760"/>
        </w:tabs>
        <w:ind w:left="5760" w:hanging="360"/>
      </w:pPr>
      <w:rPr>
        <w:rFonts w:ascii="Wingdings" w:hAnsi="Wingdings" w:hint="default"/>
      </w:rPr>
    </w:lvl>
    <w:lvl w:ilvl="8" w:tplc="1E38B0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535F35"/>
    <w:multiLevelType w:val="hybridMultilevel"/>
    <w:tmpl w:val="6BCA8E08"/>
    <w:lvl w:ilvl="0" w:tplc="663A3272">
      <w:start w:val="1"/>
      <w:numFmt w:val="bullet"/>
      <w:lvlText w:val=""/>
      <w:lvlJc w:val="left"/>
      <w:pPr>
        <w:tabs>
          <w:tab w:val="num" w:pos="720"/>
        </w:tabs>
        <w:ind w:left="720" w:hanging="360"/>
      </w:pPr>
      <w:rPr>
        <w:rFonts w:ascii="Wingdings" w:hAnsi="Wingdings" w:hint="default"/>
      </w:rPr>
    </w:lvl>
    <w:lvl w:ilvl="1" w:tplc="CC8803FE" w:tentative="1">
      <w:start w:val="1"/>
      <w:numFmt w:val="bullet"/>
      <w:lvlText w:val=""/>
      <w:lvlJc w:val="left"/>
      <w:pPr>
        <w:tabs>
          <w:tab w:val="num" w:pos="1440"/>
        </w:tabs>
        <w:ind w:left="1440" w:hanging="360"/>
      </w:pPr>
      <w:rPr>
        <w:rFonts w:ascii="Wingdings" w:hAnsi="Wingdings" w:hint="default"/>
      </w:rPr>
    </w:lvl>
    <w:lvl w:ilvl="2" w:tplc="6A247CD4" w:tentative="1">
      <w:start w:val="1"/>
      <w:numFmt w:val="bullet"/>
      <w:lvlText w:val=""/>
      <w:lvlJc w:val="left"/>
      <w:pPr>
        <w:tabs>
          <w:tab w:val="num" w:pos="2160"/>
        </w:tabs>
        <w:ind w:left="2160" w:hanging="360"/>
      </w:pPr>
      <w:rPr>
        <w:rFonts w:ascii="Wingdings" w:hAnsi="Wingdings" w:hint="default"/>
      </w:rPr>
    </w:lvl>
    <w:lvl w:ilvl="3" w:tplc="75302162" w:tentative="1">
      <w:start w:val="1"/>
      <w:numFmt w:val="bullet"/>
      <w:lvlText w:val=""/>
      <w:lvlJc w:val="left"/>
      <w:pPr>
        <w:tabs>
          <w:tab w:val="num" w:pos="2880"/>
        </w:tabs>
        <w:ind w:left="2880" w:hanging="360"/>
      </w:pPr>
      <w:rPr>
        <w:rFonts w:ascii="Wingdings" w:hAnsi="Wingdings" w:hint="default"/>
      </w:rPr>
    </w:lvl>
    <w:lvl w:ilvl="4" w:tplc="023E5284" w:tentative="1">
      <w:start w:val="1"/>
      <w:numFmt w:val="bullet"/>
      <w:lvlText w:val=""/>
      <w:lvlJc w:val="left"/>
      <w:pPr>
        <w:tabs>
          <w:tab w:val="num" w:pos="3600"/>
        </w:tabs>
        <w:ind w:left="3600" w:hanging="360"/>
      </w:pPr>
      <w:rPr>
        <w:rFonts w:ascii="Wingdings" w:hAnsi="Wingdings" w:hint="default"/>
      </w:rPr>
    </w:lvl>
    <w:lvl w:ilvl="5" w:tplc="F6A4722E" w:tentative="1">
      <w:start w:val="1"/>
      <w:numFmt w:val="bullet"/>
      <w:lvlText w:val=""/>
      <w:lvlJc w:val="left"/>
      <w:pPr>
        <w:tabs>
          <w:tab w:val="num" w:pos="4320"/>
        </w:tabs>
        <w:ind w:left="4320" w:hanging="360"/>
      </w:pPr>
      <w:rPr>
        <w:rFonts w:ascii="Wingdings" w:hAnsi="Wingdings" w:hint="default"/>
      </w:rPr>
    </w:lvl>
    <w:lvl w:ilvl="6" w:tplc="D1460934" w:tentative="1">
      <w:start w:val="1"/>
      <w:numFmt w:val="bullet"/>
      <w:lvlText w:val=""/>
      <w:lvlJc w:val="left"/>
      <w:pPr>
        <w:tabs>
          <w:tab w:val="num" w:pos="5040"/>
        </w:tabs>
        <w:ind w:left="5040" w:hanging="360"/>
      </w:pPr>
      <w:rPr>
        <w:rFonts w:ascii="Wingdings" w:hAnsi="Wingdings" w:hint="default"/>
      </w:rPr>
    </w:lvl>
    <w:lvl w:ilvl="7" w:tplc="54B8AE78" w:tentative="1">
      <w:start w:val="1"/>
      <w:numFmt w:val="bullet"/>
      <w:lvlText w:val=""/>
      <w:lvlJc w:val="left"/>
      <w:pPr>
        <w:tabs>
          <w:tab w:val="num" w:pos="5760"/>
        </w:tabs>
        <w:ind w:left="5760" w:hanging="360"/>
      </w:pPr>
      <w:rPr>
        <w:rFonts w:ascii="Wingdings" w:hAnsi="Wingdings" w:hint="default"/>
      </w:rPr>
    </w:lvl>
    <w:lvl w:ilvl="8" w:tplc="AE1AA27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D15B72"/>
    <w:multiLevelType w:val="hybridMultilevel"/>
    <w:tmpl w:val="C720B2DA"/>
    <w:lvl w:ilvl="0" w:tplc="C630CE88">
      <w:start w:val="1"/>
      <w:numFmt w:val="bullet"/>
      <w:lvlText w:val=""/>
      <w:lvlJc w:val="left"/>
      <w:pPr>
        <w:tabs>
          <w:tab w:val="num" w:pos="720"/>
        </w:tabs>
        <w:ind w:left="720" w:hanging="360"/>
      </w:pPr>
      <w:rPr>
        <w:rFonts w:ascii="Wingdings" w:hAnsi="Wingdings" w:hint="default"/>
      </w:rPr>
    </w:lvl>
    <w:lvl w:ilvl="1" w:tplc="DDC21F5E" w:tentative="1">
      <w:start w:val="1"/>
      <w:numFmt w:val="bullet"/>
      <w:lvlText w:val=""/>
      <w:lvlJc w:val="left"/>
      <w:pPr>
        <w:tabs>
          <w:tab w:val="num" w:pos="1440"/>
        </w:tabs>
        <w:ind w:left="1440" w:hanging="360"/>
      </w:pPr>
      <w:rPr>
        <w:rFonts w:ascii="Wingdings" w:hAnsi="Wingdings" w:hint="default"/>
      </w:rPr>
    </w:lvl>
    <w:lvl w:ilvl="2" w:tplc="9E663FF0" w:tentative="1">
      <w:start w:val="1"/>
      <w:numFmt w:val="bullet"/>
      <w:lvlText w:val=""/>
      <w:lvlJc w:val="left"/>
      <w:pPr>
        <w:tabs>
          <w:tab w:val="num" w:pos="2160"/>
        </w:tabs>
        <w:ind w:left="2160" w:hanging="360"/>
      </w:pPr>
      <w:rPr>
        <w:rFonts w:ascii="Wingdings" w:hAnsi="Wingdings" w:hint="default"/>
      </w:rPr>
    </w:lvl>
    <w:lvl w:ilvl="3" w:tplc="2C58B1F0" w:tentative="1">
      <w:start w:val="1"/>
      <w:numFmt w:val="bullet"/>
      <w:lvlText w:val=""/>
      <w:lvlJc w:val="left"/>
      <w:pPr>
        <w:tabs>
          <w:tab w:val="num" w:pos="2880"/>
        </w:tabs>
        <w:ind w:left="2880" w:hanging="360"/>
      </w:pPr>
      <w:rPr>
        <w:rFonts w:ascii="Wingdings" w:hAnsi="Wingdings" w:hint="default"/>
      </w:rPr>
    </w:lvl>
    <w:lvl w:ilvl="4" w:tplc="C84ED226" w:tentative="1">
      <w:start w:val="1"/>
      <w:numFmt w:val="bullet"/>
      <w:lvlText w:val=""/>
      <w:lvlJc w:val="left"/>
      <w:pPr>
        <w:tabs>
          <w:tab w:val="num" w:pos="3600"/>
        </w:tabs>
        <w:ind w:left="3600" w:hanging="360"/>
      </w:pPr>
      <w:rPr>
        <w:rFonts w:ascii="Wingdings" w:hAnsi="Wingdings" w:hint="default"/>
      </w:rPr>
    </w:lvl>
    <w:lvl w:ilvl="5" w:tplc="95AA0DA4" w:tentative="1">
      <w:start w:val="1"/>
      <w:numFmt w:val="bullet"/>
      <w:lvlText w:val=""/>
      <w:lvlJc w:val="left"/>
      <w:pPr>
        <w:tabs>
          <w:tab w:val="num" w:pos="4320"/>
        </w:tabs>
        <w:ind w:left="4320" w:hanging="360"/>
      </w:pPr>
      <w:rPr>
        <w:rFonts w:ascii="Wingdings" w:hAnsi="Wingdings" w:hint="default"/>
      </w:rPr>
    </w:lvl>
    <w:lvl w:ilvl="6" w:tplc="BD144C1C" w:tentative="1">
      <w:start w:val="1"/>
      <w:numFmt w:val="bullet"/>
      <w:lvlText w:val=""/>
      <w:lvlJc w:val="left"/>
      <w:pPr>
        <w:tabs>
          <w:tab w:val="num" w:pos="5040"/>
        </w:tabs>
        <w:ind w:left="5040" w:hanging="360"/>
      </w:pPr>
      <w:rPr>
        <w:rFonts w:ascii="Wingdings" w:hAnsi="Wingdings" w:hint="default"/>
      </w:rPr>
    </w:lvl>
    <w:lvl w:ilvl="7" w:tplc="43E07E6E" w:tentative="1">
      <w:start w:val="1"/>
      <w:numFmt w:val="bullet"/>
      <w:lvlText w:val=""/>
      <w:lvlJc w:val="left"/>
      <w:pPr>
        <w:tabs>
          <w:tab w:val="num" w:pos="5760"/>
        </w:tabs>
        <w:ind w:left="5760" w:hanging="360"/>
      </w:pPr>
      <w:rPr>
        <w:rFonts w:ascii="Wingdings" w:hAnsi="Wingdings" w:hint="default"/>
      </w:rPr>
    </w:lvl>
    <w:lvl w:ilvl="8" w:tplc="E1A641B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FA3C38"/>
    <w:multiLevelType w:val="hybridMultilevel"/>
    <w:tmpl w:val="C9B6FE8E"/>
    <w:lvl w:ilvl="0" w:tplc="24089DD0">
      <w:start w:val="1"/>
      <w:numFmt w:val="bullet"/>
      <w:lvlText w:val=""/>
      <w:lvlJc w:val="left"/>
      <w:pPr>
        <w:tabs>
          <w:tab w:val="num" w:pos="720"/>
        </w:tabs>
        <w:ind w:left="720" w:hanging="360"/>
      </w:pPr>
      <w:rPr>
        <w:rFonts w:ascii="Wingdings" w:hAnsi="Wingdings" w:hint="default"/>
      </w:rPr>
    </w:lvl>
    <w:lvl w:ilvl="1" w:tplc="C2F48780" w:tentative="1">
      <w:start w:val="1"/>
      <w:numFmt w:val="bullet"/>
      <w:lvlText w:val=""/>
      <w:lvlJc w:val="left"/>
      <w:pPr>
        <w:tabs>
          <w:tab w:val="num" w:pos="1440"/>
        </w:tabs>
        <w:ind w:left="1440" w:hanging="360"/>
      </w:pPr>
      <w:rPr>
        <w:rFonts w:ascii="Wingdings" w:hAnsi="Wingdings" w:hint="default"/>
      </w:rPr>
    </w:lvl>
    <w:lvl w:ilvl="2" w:tplc="B6684470" w:tentative="1">
      <w:start w:val="1"/>
      <w:numFmt w:val="bullet"/>
      <w:lvlText w:val=""/>
      <w:lvlJc w:val="left"/>
      <w:pPr>
        <w:tabs>
          <w:tab w:val="num" w:pos="2160"/>
        </w:tabs>
        <w:ind w:left="2160" w:hanging="360"/>
      </w:pPr>
      <w:rPr>
        <w:rFonts w:ascii="Wingdings" w:hAnsi="Wingdings" w:hint="default"/>
      </w:rPr>
    </w:lvl>
    <w:lvl w:ilvl="3" w:tplc="FFE6A64E" w:tentative="1">
      <w:start w:val="1"/>
      <w:numFmt w:val="bullet"/>
      <w:lvlText w:val=""/>
      <w:lvlJc w:val="left"/>
      <w:pPr>
        <w:tabs>
          <w:tab w:val="num" w:pos="2880"/>
        </w:tabs>
        <w:ind w:left="2880" w:hanging="360"/>
      </w:pPr>
      <w:rPr>
        <w:rFonts w:ascii="Wingdings" w:hAnsi="Wingdings" w:hint="default"/>
      </w:rPr>
    </w:lvl>
    <w:lvl w:ilvl="4" w:tplc="802ED9EA" w:tentative="1">
      <w:start w:val="1"/>
      <w:numFmt w:val="bullet"/>
      <w:lvlText w:val=""/>
      <w:lvlJc w:val="left"/>
      <w:pPr>
        <w:tabs>
          <w:tab w:val="num" w:pos="3600"/>
        </w:tabs>
        <w:ind w:left="3600" w:hanging="360"/>
      </w:pPr>
      <w:rPr>
        <w:rFonts w:ascii="Wingdings" w:hAnsi="Wingdings" w:hint="default"/>
      </w:rPr>
    </w:lvl>
    <w:lvl w:ilvl="5" w:tplc="75C45808" w:tentative="1">
      <w:start w:val="1"/>
      <w:numFmt w:val="bullet"/>
      <w:lvlText w:val=""/>
      <w:lvlJc w:val="left"/>
      <w:pPr>
        <w:tabs>
          <w:tab w:val="num" w:pos="4320"/>
        </w:tabs>
        <w:ind w:left="4320" w:hanging="360"/>
      </w:pPr>
      <w:rPr>
        <w:rFonts w:ascii="Wingdings" w:hAnsi="Wingdings" w:hint="default"/>
      </w:rPr>
    </w:lvl>
    <w:lvl w:ilvl="6" w:tplc="A328BE30" w:tentative="1">
      <w:start w:val="1"/>
      <w:numFmt w:val="bullet"/>
      <w:lvlText w:val=""/>
      <w:lvlJc w:val="left"/>
      <w:pPr>
        <w:tabs>
          <w:tab w:val="num" w:pos="5040"/>
        </w:tabs>
        <w:ind w:left="5040" w:hanging="360"/>
      </w:pPr>
      <w:rPr>
        <w:rFonts w:ascii="Wingdings" w:hAnsi="Wingdings" w:hint="default"/>
      </w:rPr>
    </w:lvl>
    <w:lvl w:ilvl="7" w:tplc="C4187B82" w:tentative="1">
      <w:start w:val="1"/>
      <w:numFmt w:val="bullet"/>
      <w:lvlText w:val=""/>
      <w:lvlJc w:val="left"/>
      <w:pPr>
        <w:tabs>
          <w:tab w:val="num" w:pos="5760"/>
        </w:tabs>
        <w:ind w:left="5760" w:hanging="360"/>
      </w:pPr>
      <w:rPr>
        <w:rFonts w:ascii="Wingdings" w:hAnsi="Wingdings" w:hint="default"/>
      </w:rPr>
    </w:lvl>
    <w:lvl w:ilvl="8" w:tplc="979E2D3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C042C7"/>
    <w:multiLevelType w:val="hybridMultilevel"/>
    <w:tmpl w:val="94946B8E"/>
    <w:lvl w:ilvl="0" w:tplc="36D86FCE">
      <w:start w:val="1"/>
      <w:numFmt w:val="bullet"/>
      <w:lvlText w:val="・"/>
      <w:lvlJc w:val="left"/>
      <w:pPr>
        <w:ind w:left="78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5"/>
  </w:num>
  <w:num w:numId="2">
    <w:abstractNumId w:val="3"/>
  </w:num>
  <w:num w:numId="3">
    <w:abstractNumId w:val="4"/>
  </w:num>
  <w:num w:numId="4">
    <w:abstractNumId w:val="2"/>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204"/>
    <w:rsid w:val="00001740"/>
    <w:rsid w:val="00021E04"/>
    <w:rsid w:val="000561D6"/>
    <w:rsid w:val="00074856"/>
    <w:rsid w:val="00093FD0"/>
    <w:rsid w:val="00095088"/>
    <w:rsid w:val="000A6F45"/>
    <w:rsid w:val="000B4A33"/>
    <w:rsid w:val="000C5220"/>
    <w:rsid w:val="000E0168"/>
    <w:rsid w:val="001052CA"/>
    <w:rsid w:val="00107183"/>
    <w:rsid w:val="00107A29"/>
    <w:rsid w:val="00131370"/>
    <w:rsid w:val="00133855"/>
    <w:rsid w:val="00141793"/>
    <w:rsid w:val="001468AC"/>
    <w:rsid w:val="00162CEA"/>
    <w:rsid w:val="001634ED"/>
    <w:rsid w:val="00172573"/>
    <w:rsid w:val="0018712C"/>
    <w:rsid w:val="0019341D"/>
    <w:rsid w:val="001A0523"/>
    <w:rsid w:val="001B6B95"/>
    <w:rsid w:val="001B7AE2"/>
    <w:rsid w:val="001D2269"/>
    <w:rsid w:val="00224726"/>
    <w:rsid w:val="00295EA5"/>
    <w:rsid w:val="002C412D"/>
    <w:rsid w:val="003162CF"/>
    <w:rsid w:val="003215E5"/>
    <w:rsid w:val="00333494"/>
    <w:rsid w:val="00353F2F"/>
    <w:rsid w:val="003630F7"/>
    <w:rsid w:val="00365D7A"/>
    <w:rsid w:val="003828DF"/>
    <w:rsid w:val="00390A55"/>
    <w:rsid w:val="003B3F2F"/>
    <w:rsid w:val="003F1AF1"/>
    <w:rsid w:val="003F54DA"/>
    <w:rsid w:val="00403025"/>
    <w:rsid w:val="00424581"/>
    <w:rsid w:val="00426FF6"/>
    <w:rsid w:val="00437188"/>
    <w:rsid w:val="00440820"/>
    <w:rsid w:val="0044675F"/>
    <w:rsid w:val="00451F5D"/>
    <w:rsid w:val="004825A9"/>
    <w:rsid w:val="00486A90"/>
    <w:rsid w:val="00496886"/>
    <w:rsid w:val="004A29A5"/>
    <w:rsid w:val="004C245E"/>
    <w:rsid w:val="004C4C78"/>
    <w:rsid w:val="004C4E06"/>
    <w:rsid w:val="004D7FB4"/>
    <w:rsid w:val="004E1428"/>
    <w:rsid w:val="004E1F1D"/>
    <w:rsid w:val="004F0D44"/>
    <w:rsid w:val="00500992"/>
    <w:rsid w:val="005032D9"/>
    <w:rsid w:val="005043A4"/>
    <w:rsid w:val="00515EC4"/>
    <w:rsid w:val="00535981"/>
    <w:rsid w:val="00536440"/>
    <w:rsid w:val="005376C4"/>
    <w:rsid w:val="005B549F"/>
    <w:rsid w:val="005B763A"/>
    <w:rsid w:val="005B7FE6"/>
    <w:rsid w:val="005C3E86"/>
    <w:rsid w:val="005E2D0F"/>
    <w:rsid w:val="005E4ABC"/>
    <w:rsid w:val="005F01EC"/>
    <w:rsid w:val="005F31DB"/>
    <w:rsid w:val="00620680"/>
    <w:rsid w:val="00635B09"/>
    <w:rsid w:val="006561F8"/>
    <w:rsid w:val="00680F55"/>
    <w:rsid w:val="00686DE5"/>
    <w:rsid w:val="006876C8"/>
    <w:rsid w:val="006B2803"/>
    <w:rsid w:val="006F4261"/>
    <w:rsid w:val="00713B9C"/>
    <w:rsid w:val="0072182B"/>
    <w:rsid w:val="0073727D"/>
    <w:rsid w:val="00744204"/>
    <w:rsid w:val="0076033C"/>
    <w:rsid w:val="00773200"/>
    <w:rsid w:val="0077624F"/>
    <w:rsid w:val="007B0361"/>
    <w:rsid w:val="007B6AA0"/>
    <w:rsid w:val="007C465C"/>
    <w:rsid w:val="007D7729"/>
    <w:rsid w:val="007E47B1"/>
    <w:rsid w:val="00855F8B"/>
    <w:rsid w:val="00857BC2"/>
    <w:rsid w:val="00862CF7"/>
    <w:rsid w:val="008767D5"/>
    <w:rsid w:val="008831EA"/>
    <w:rsid w:val="00897716"/>
    <w:rsid w:val="008A0FF6"/>
    <w:rsid w:val="008A2A8E"/>
    <w:rsid w:val="008B3778"/>
    <w:rsid w:val="00912FB3"/>
    <w:rsid w:val="00913C30"/>
    <w:rsid w:val="00933B3E"/>
    <w:rsid w:val="00957907"/>
    <w:rsid w:val="00987363"/>
    <w:rsid w:val="009A63C8"/>
    <w:rsid w:val="009E201D"/>
    <w:rsid w:val="009F3970"/>
    <w:rsid w:val="00A1647F"/>
    <w:rsid w:val="00A32AD9"/>
    <w:rsid w:val="00A36F1B"/>
    <w:rsid w:val="00A6200F"/>
    <w:rsid w:val="00A93510"/>
    <w:rsid w:val="00AA4171"/>
    <w:rsid w:val="00AA6D7B"/>
    <w:rsid w:val="00B242BA"/>
    <w:rsid w:val="00B372B1"/>
    <w:rsid w:val="00B9362B"/>
    <w:rsid w:val="00BB7D33"/>
    <w:rsid w:val="00BD6A40"/>
    <w:rsid w:val="00BE5A3B"/>
    <w:rsid w:val="00C11A30"/>
    <w:rsid w:val="00C309B1"/>
    <w:rsid w:val="00C66D48"/>
    <w:rsid w:val="00C91625"/>
    <w:rsid w:val="00CA092B"/>
    <w:rsid w:val="00CA4AC7"/>
    <w:rsid w:val="00CF1EA9"/>
    <w:rsid w:val="00D22D3A"/>
    <w:rsid w:val="00D27943"/>
    <w:rsid w:val="00D30854"/>
    <w:rsid w:val="00D31F65"/>
    <w:rsid w:val="00D403F6"/>
    <w:rsid w:val="00D41E37"/>
    <w:rsid w:val="00D47A4B"/>
    <w:rsid w:val="00D617D3"/>
    <w:rsid w:val="00D653D5"/>
    <w:rsid w:val="00D7350C"/>
    <w:rsid w:val="00D86710"/>
    <w:rsid w:val="00DB0AEA"/>
    <w:rsid w:val="00DD188A"/>
    <w:rsid w:val="00DD5958"/>
    <w:rsid w:val="00E163F8"/>
    <w:rsid w:val="00E26A47"/>
    <w:rsid w:val="00E5358B"/>
    <w:rsid w:val="00E64B89"/>
    <w:rsid w:val="00EA2D06"/>
    <w:rsid w:val="00EA6E6F"/>
    <w:rsid w:val="00EB6A96"/>
    <w:rsid w:val="00ED704B"/>
    <w:rsid w:val="00EE395B"/>
    <w:rsid w:val="00EE6DAC"/>
    <w:rsid w:val="00EE7819"/>
    <w:rsid w:val="00F06779"/>
    <w:rsid w:val="00F53677"/>
    <w:rsid w:val="00F55ECA"/>
    <w:rsid w:val="00F561FC"/>
    <w:rsid w:val="00F64C6A"/>
    <w:rsid w:val="00FD0FCA"/>
    <w:rsid w:val="00FE0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3DC0A06"/>
  <w15:chartTrackingRefBased/>
  <w15:docId w15:val="{4F00A668-9E43-4722-8921-30B60BFF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442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9A63C8"/>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C916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91625"/>
    <w:rPr>
      <w:rFonts w:asciiTheme="majorHAnsi" w:eastAsiaTheme="majorEastAsia" w:hAnsiTheme="majorHAnsi" w:cstheme="majorBidi"/>
      <w:sz w:val="18"/>
      <w:szCs w:val="18"/>
    </w:rPr>
  </w:style>
  <w:style w:type="paragraph" w:styleId="a6">
    <w:name w:val="header"/>
    <w:basedOn w:val="a"/>
    <w:link w:val="a7"/>
    <w:uiPriority w:val="99"/>
    <w:unhideWhenUsed/>
    <w:rsid w:val="00987363"/>
    <w:pPr>
      <w:tabs>
        <w:tab w:val="center" w:pos="4252"/>
        <w:tab w:val="right" w:pos="8504"/>
      </w:tabs>
      <w:snapToGrid w:val="0"/>
    </w:pPr>
  </w:style>
  <w:style w:type="character" w:customStyle="1" w:styleId="a7">
    <w:name w:val="ヘッダー (文字)"/>
    <w:basedOn w:val="a0"/>
    <w:link w:val="a6"/>
    <w:uiPriority w:val="99"/>
    <w:rsid w:val="00987363"/>
  </w:style>
  <w:style w:type="paragraph" w:styleId="a8">
    <w:name w:val="footer"/>
    <w:basedOn w:val="a"/>
    <w:link w:val="a9"/>
    <w:uiPriority w:val="99"/>
    <w:unhideWhenUsed/>
    <w:rsid w:val="00987363"/>
    <w:pPr>
      <w:tabs>
        <w:tab w:val="center" w:pos="4252"/>
        <w:tab w:val="right" w:pos="8504"/>
      </w:tabs>
      <w:snapToGrid w:val="0"/>
    </w:pPr>
  </w:style>
  <w:style w:type="character" w:customStyle="1" w:styleId="a9">
    <w:name w:val="フッター (文字)"/>
    <w:basedOn w:val="a0"/>
    <w:link w:val="a8"/>
    <w:uiPriority w:val="99"/>
    <w:rsid w:val="00987363"/>
  </w:style>
  <w:style w:type="character" w:styleId="aa">
    <w:name w:val="annotation reference"/>
    <w:basedOn w:val="a0"/>
    <w:uiPriority w:val="99"/>
    <w:semiHidden/>
    <w:unhideWhenUsed/>
    <w:rsid w:val="000E0168"/>
    <w:rPr>
      <w:sz w:val="18"/>
      <w:szCs w:val="18"/>
    </w:rPr>
  </w:style>
  <w:style w:type="paragraph" w:styleId="ab">
    <w:name w:val="annotation text"/>
    <w:basedOn w:val="a"/>
    <w:link w:val="ac"/>
    <w:uiPriority w:val="99"/>
    <w:semiHidden/>
    <w:unhideWhenUsed/>
    <w:rsid w:val="000E0168"/>
    <w:pPr>
      <w:jc w:val="left"/>
    </w:pPr>
  </w:style>
  <w:style w:type="character" w:customStyle="1" w:styleId="ac">
    <w:name w:val="コメント文字列 (文字)"/>
    <w:basedOn w:val="a0"/>
    <w:link w:val="ab"/>
    <w:uiPriority w:val="99"/>
    <w:semiHidden/>
    <w:rsid w:val="000E0168"/>
  </w:style>
  <w:style w:type="paragraph" w:styleId="ad">
    <w:name w:val="annotation subject"/>
    <w:basedOn w:val="ab"/>
    <w:next w:val="ab"/>
    <w:link w:val="ae"/>
    <w:uiPriority w:val="99"/>
    <w:semiHidden/>
    <w:unhideWhenUsed/>
    <w:rsid w:val="000E0168"/>
    <w:rPr>
      <w:b/>
      <w:bCs/>
    </w:rPr>
  </w:style>
  <w:style w:type="character" w:customStyle="1" w:styleId="ae">
    <w:name w:val="コメント内容 (文字)"/>
    <w:basedOn w:val="ac"/>
    <w:link w:val="ad"/>
    <w:uiPriority w:val="99"/>
    <w:semiHidden/>
    <w:rsid w:val="000E01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227959">
      <w:bodyDiv w:val="1"/>
      <w:marLeft w:val="0"/>
      <w:marRight w:val="0"/>
      <w:marTop w:val="0"/>
      <w:marBottom w:val="0"/>
      <w:divBdr>
        <w:top w:val="none" w:sz="0" w:space="0" w:color="auto"/>
        <w:left w:val="none" w:sz="0" w:space="0" w:color="auto"/>
        <w:bottom w:val="none" w:sz="0" w:space="0" w:color="auto"/>
        <w:right w:val="none" w:sz="0" w:space="0" w:color="auto"/>
      </w:divBdr>
    </w:div>
    <w:div w:id="738940909">
      <w:bodyDiv w:val="1"/>
      <w:marLeft w:val="0"/>
      <w:marRight w:val="0"/>
      <w:marTop w:val="0"/>
      <w:marBottom w:val="0"/>
      <w:divBdr>
        <w:top w:val="none" w:sz="0" w:space="0" w:color="auto"/>
        <w:left w:val="none" w:sz="0" w:space="0" w:color="auto"/>
        <w:bottom w:val="none" w:sz="0" w:space="0" w:color="auto"/>
        <w:right w:val="none" w:sz="0" w:space="0" w:color="auto"/>
      </w:divBdr>
    </w:div>
    <w:div w:id="913392636">
      <w:bodyDiv w:val="1"/>
      <w:marLeft w:val="0"/>
      <w:marRight w:val="0"/>
      <w:marTop w:val="0"/>
      <w:marBottom w:val="0"/>
      <w:divBdr>
        <w:top w:val="none" w:sz="0" w:space="0" w:color="auto"/>
        <w:left w:val="none" w:sz="0" w:space="0" w:color="auto"/>
        <w:bottom w:val="none" w:sz="0" w:space="0" w:color="auto"/>
        <w:right w:val="none" w:sz="0" w:space="0" w:color="auto"/>
      </w:divBdr>
      <w:divsChild>
        <w:div w:id="359670428">
          <w:marLeft w:val="446"/>
          <w:marRight w:val="0"/>
          <w:marTop w:val="0"/>
          <w:marBottom w:val="0"/>
          <w:divBdr>
            <w:top w:val="none" w:sz="0" w:space="0" w:color="auto"/>
            <w:left w:val="none" w:sz="0" w:space="0" w:color="auto"/>
            <w:bottom w:val="none" w:sz="0" w:space="0" w:color="auto"/>
            <w:right w:val="none" w:sz="0" w:space="0" w:color="auto"/>
          </w:divBdr>
        </w:div>
        <w:div w:id="467403772">
          <w:marLeft w:val="446"/>
          <w:marRight w:val="0"/>
          <w:marTop w:val="0"/>
          <w:marBottom w:val="0"/>
          <w:divBdr>
            <w:top w:val="none" w:sz="0" w:space="0" w:color="auto"/>
            <w:left w:val="none" w:sz="0" w:space="0" w:color="auto"/>
            <w:bottom w:val="none" w:sz="0" w:space="0" w:color="auto"/>
            <w:right w:val="none" w:sz="0" w:space="0" w:color="auto"/>
          </w:divBdr>
        </w:div>
        <w:div w:id="1706908864">
          <w:marLeft w:val="446"/>
          <w:marRight w:val="0"/>
          <w:marTop w:val="0"/>
          <w:marBottom w:val="0"/>
          <w:divBdr>
            <w:top w:val="none" w:sz="0" w:space="0" w:color="auto"/>
            <w:left w:val="none" w:sz="0" w:space="0" w:color="auto"/>
            <w:bottom w:val="none" w:sz="0" w:space="0" w:color="auto"/>
            <w:right w:val="none" w:sz="0" w:space="0" w:color="auto"/>
          </w:divBdr>
        </w:div>
        <w:div w:id="620920356">
          <w:marLeft w:val="446"/>
          <w:marRight w:val="0"/>
          <w:marTop w:val="0"/>
          <w:marBottom w:val="0"/>
          <w:divBdr>
            <w:top w:val="none" w:sz="0" w:space="0" w:color="auto"/>
            <w:left w:val="none" w:sz="0" w:space="0" w:color="auto"/>
            <w:bottom w:val="none" w:sz="0" w:space="0" w:color="auto"/>
            <w:right w:val="none" w:sz="0" w:space="0" w:color="auto"/>
          </w:divBdr>
        </w:div>
        <w:div w:id="1439301851">
          <w:marLeft w:val="446"/>
          <w:marRight w:val="0"/>
          <w:marTop w:val="0"/>
          <w:marBottom w:val="0"/>
          <w:divBdr>
            <w:top w:val="none" w:sz="0" w:space="0" w:color="auto"/>
            <w:left w:val="none" w:sz="0" w:space="0" w:color="auto"/>
            <w:bottom w:val="none" w:sz="0" w:space="0" w:color="auto"/>
            <w:right w:val="none" w:sz="0" w:space="0" w:color="auto"/>
          </w:divBdr>
        </w:div>
        <w:div w:id="177433185">
          <w:marLeft w:val="446"/>
          <w:marRight w:val="0"/>
          <w:marTop w:val="0"/>
          <w:marBottom w:val="0"/>
          <w:divBdr>
            <w:top w:val="none" w:sz="0" w:space="0" w:color="auto"/>
            <w:left w:val="none" w:sz="0" w:space="0" w:color="auto"/>
            <w:bottom w:val="none" w:sz="0" w:space="0" w:color="auto"/>
            <w:right w:val="none" w:sz="0" w:space="0" w:color="auto"/>
          </w:divBdr>
        </w:div>
        <w:div w:id="1275866868">
          <w:marLeft w:val="446"/>
          <w:marRight w:val="0"/>
          <w:marTop w:val="0"/>
          <w:marBottom w:val="0"/>
          <w:divBdr>
            <w:top w:val="none" w:sz="0" w:space="0" w:color="auto"/>
            <w:left w:val="none" w:sz="0" w:space="0" w:color="auto"/>
            <w:bottom w:val="none" w:sz="0" w:space="0" w:color="auto"/>
            <w:right w:val="none" w:sz="0" w:space="0" w:color="auto"/>
          </w:divBdr>
        </w:div>
        <w:div w:id="323247802">
          <w:marLeft w:val="446"/>
          <w:marRight w:val="0"/>
          <w:marTop w:val="0"/>
          <w:marBottom w:val="0"/>
          <w:divBdr>
            <w:top w:val="none" w:sz="0" w:space="0" w:color="auto"/>
            <w:left w:val="none" w:sz="0" w:space="0" w:color="auto"/>
            <w:bottom w:val="none" w:sz="0" w:space="0" w:color="auto"/>
            <w:right w:val="none" w:sz="0" w:space="0" w:color="auto"/>
          </w:divBdr>
        </w:div>
      </w:divsChild>
    </w:div>
    <w:div w:id="1451168698">
      <w:bodyDiv w:val="1"/>
      <w:marLeft w:val="0"/>
      <w:marRight w:val="0"/>
      <w:marTop w:val="0"/>
      <w:marBottom w:val="0"/>
      <w:divBdr>
        <w:top w:val="none" w:sz="0" w:space="0" w:color="auto"/>
        <w:left w:val="none" w:sz="0" w:space="0" w:color="auto"/>
        <w:bottom w:val="none" w:sz="0" w:space="0" w:color="auto"/>
        <w:right w:val="none" w:sz="0" w:space="0" w:color="auto"/>
      </w:divBdr>
    </w:div>
    <w:div w:id="1719039666">
      <w:bodyDiv w:val="1"/>
      <w:marLeft w:val="0"/>
      <w:marRight w:val="0"/>
      <w:marTop w:val="0"/>
      <w:marBottom w:val="0"/>
      <w:divBdr>
        <w:top w:val="none" w:sz="0" w:space="0" w:color="auto"/>
        <w:left w:val="none" w:sz="0" w:space="0" w:color="auto"/>
        <w:bottom w:val="none" w:sz="0" w:space="0" w:color="auto"/>
        <w:right w:val="none" w:sz="0" w:space="0" w:color="auto"/>
      </w:divBdr>
    </w:div>
    <w:div w:id="173258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D92E0-CB6A-44E0-B899-0B56A4661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361</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4</cp:revision>
  <cp:lastPrinted>2023-01-11T06:52:00Z</cp:lastPrinted>
  <dcterms:created xsi:type="dcterms:W3CDTF">2023-02-27T02:22:00Z</dcterms:created>
  <dcterms:modified xsi:type="dcterms:W3CDTF">2025-03-18T01:07:00Z</dcterms:modified>
</cp:coreProperties>
</file>