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DCF" w:rsidRPr="00226DCF" w:rsidRDefault="00226DCF" w:rsidP="00226DCF">
      <w:pPr>
        <w:jc w:val="center"/>
        <w:rPr>
          <w:rFonts w:asciiTheme="majorEastAsia" w:eastAsiaTheme="majorEastAsia" w:hAnsiTheme="majorEastAsia"/>
          <w:b/>
          <w:sz w:val="28"/>
          <w:szCs w:val="24"/>
        </w:rPr>
      </w:pPr>
      <w:r w:rsidRPr="00226DCF">
        <w:rPr>
          <w:rFonts w:asciiTheme="majorEastAsia" w:eastAsiaTheme="majorEastAsia" w:hAnsiTheme="majorEastAsia" w:hint="eastAsia"/>
          <w:b/>
          <w:sz w:val="28"/>
          <w:szCs w:val="24"/>
        </w:rPr>
        <w:t>「ペットボトル水平リサイクル対応産業廃棄物処理業者」応募用紙</w:t>
      </w:r>
    </w:p>
    <w:p w:rsidR="00A02700" w:rsidRDefault="00A02700" w:rsidP="00A02700">
      <w:pPr>
        <w:rPr>
          <w:rFonts w:asciiTheme="minorEastAsia" w:hAnsiTheme="minorEastAsia"/>
          <w:szCs w:val="24"/>
        </w:rPr>
      </w:pPr>
    </w:p>
    <w:p w:rsidR="00F435B5" w:rsidRPr="00F435B5" w:rsidRDefault="00F435B5" w:rsidP="00F435B5">
      <w:pPr>
        <w:jc w:val="right"/>
        <w:rPr>
          <w:rFonts w:asciiTheme="minorEastAsia" w:hAnsiTheme="minorEastAsia"/>
          <w:szCs w:val="24"/>
          <w:u w:val="single"/>
        </w:rPr>
      </w:pPr>
      <w:r w:rsidRPr="00D85F63">
        <w:rPr>
          <w:rFonts w:asciiTheme="minorEastAsia" w:hAnsiTheme="minorEastAsia" w:hint="eastAsia"/>
          <w:color w:val="FF0000"/>
          <w:szCs w:val="24"/>
          <w:u w:val="single"/>
        </w:rPr>
        <w:t>★</w:t>
      </w:r>
      <w:r w:rsidRPr="00F435B5">
        <w:rPr>
          <w:rFonts w:asciiTheme="minorEastAsia" w:hAnsiTheme="minorEastAsia" w:hint="eastAsia"/>
          <w:szCs w:val="24"/>
          <w:u w:val="single"/>
        </w:rPr>
        <w:t>を付けた項目は、公開対象情報となります。</w:t>
      </w:r>
    </w:p>
    <w:p w:rsidR="00F435B5" w:rsidRDefault="00F435B5" w:rsidP="00A02700">
      <w:pPr>
        <w:rPr>
          <w:rFonts w:asciiTheme="minorEastAsia" w:hAnsiTheme="minorEastAsia"/>
          <w:szCs w:val="24"/>
        </w:rPr>
      </w:pPr>
    </w:p>
    <w:p w:rsidR="00F435B5" w:rsidRPr="00F435B5" w:rsidRDefault="00F435B5" w:rsidP="00A02700">
      <w:pPr>
        <w:rPr>
          <w:rFonts w:asciiTheme="majorEastAsia" w:eastAsiaTheme="majorEastAsia" w:hAnsiTheme="majorEastAsia"/>
          <w:b/>
          <w:szCs w:val="24"/>
        </w:rPr>
      </w:pPr>
      <w:r w:rsidRPr="00F435B5">
        <w:rPr>
          <w:rFonts w:asciiTheme="majorEastAsia" w:eastAsiaTheme="majorEastAsia" w:hAnsiTheme="majorEastAsia" w:hint="eastAsia"/>
          <w:b/>
          <w:szCs w:val="24"/>
        </w:rPr>
        <w:t>１　基本情報</w:t>
      </w:r>
      <w:r w:rsidR="00D85F63">
        <w:rPr>
          <w:rFonts w:asciiTheme="majorEastAsia" w:eastAsiaTheme="majorEastAsia" w:hAnsiTheme="majorEastAsia" w:hint="eastAsia"/>
          <w:b/>
          <w:szCs w:val="24"/>
        </w:rPr>
        <w:t xml:space="preserve">　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94"/>
        <w:gridCol w:w="5253"/>
      </w:tblGrid>
      <w:tr w:rsidR="00F435B5" w:rsidTr="00F435B5">
        <w:trPr>
          <w:trHeight w:val="281"/>
        </w:trPr>
        <w:tc>
          <w:tcPr>
            <w:tcW w:w="3394" w:type="dxa"/>
          </w:tcPr>
          <w:p w:rsidR="00F435B5" w:rsidRDefault="00F435B5" w:rsidP="00D85F63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事業者名</w:t>
            </w:r>
            <w:r w:rsidR="004029EE" w:rsidRPr="004029EE">
              <w:rPr>
                <w:rFonts w:asciiTheme="minorEastAsia" w:hAnsiTheme="minorEastAsia" w:hint="eastAsia"/>
                <w:color w:val="FF0000"/>
                <w:szCs w:val="24"/>
              </w:rPr>
              <w:t>★</w:t>
            </w:r>
          </w:p>
        </w:tc>
        <w:tc>
          <w:tcPr>
            <w:tcW w:w="5253" w:type="dxa"/>
          </w:tcPr>
          <w:p w:rsidR="00F435B5" w:rsidRDefault="00F435B5" w:rsidP="00F435B5">
            <w:pPr>
              <w:ind w:left="-8"/>
              <w:rPr>
                <w:rFonts w:asciiTheme="minorEastAsia" w:hAnsiTheme="minorEastAsia"/>
                <w:szCs w:val="24"/>
              </w:rPr>
            </w:pPr>
          </w:p>
        </w:tc>
      </w:tr>
      <w:tr w:rsidR="00F435B5" w:rsidTr="00F435B5">
        <w:trPr>
          <w:trHeight w:val="312"/>
        </w:trPr>
        <w:tc>
          <w:tcPr>
            <w:tcW w:w="3394" w:type="dxa"/>
          </w:tcPr>
          <w:p w:rsidR="00F435B5" w:rsidRDefault="00F435B5" w:rsidP="00D85F63">
            <w:pPr>
              <w:ind w:left="-8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住所</w:t>
            </w:r>
            <w:r w:rsidR="004029EE" w:rsidRPr="004029EE">
              <w:rPr>
                <w:rFonts w:asciiTheme="minorEastAsia" w:hAnsiTheme="minorEastAsia" w:hint="eastAsia"/>
                <w:color w:val="FF0000"/>
                <w:szCs w:val="24"/>
              </w:rPr>
              <w:t>★</w:t>
            </w:r>
          </w:p>
        </w:tc>
        <w:tc>
          <w:tcPr>
            <w:tcW w:w="5253" w:type="dxa"/>
          </w:tcPr>
          <w:p w:rsidR="00F435B5" w:rsidRDefault="00F435B5" w:rsidP="00F435B5">
            <w:pPr>
              <w:ind w:left="-8"/>
              <w:rPr>
                <w:rFonts w:asciiTheme="minorEastAsia" w:hAnsiTheme="minorEastAsia"/>
                <w:szCs w:val="24"/>
              </w:rPr>
            </w:pPr>
          </w:p>
        </w:tc>
      </w:tr>
      <w:tr w:rsidR="00F435B5" w:rsidTr="00F435B5">
        <w:trPr>
          <w:trHeight w:val="299"/>
        </w:trPr>
        <w:tc>
          <w:tcPr>
            <w:tcW w:w="3394" w:type="dxa"/>
          </w:tcPr>
          <w:p w:rsidR="00936329" w:rsidRDefault="00F435B5" w:rsidP="00F435B5">
            <w:pPr>
              <w:ind w:left="-8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産業廃棄物収集運搬業許可</w:t>
            </w:r>
          </w:p>
          <w:p w:rsidR="00F435B5" w:rsidRDefault="00F435B5" w:rsidP="00F435B5">
            <w:pPr>
              <w:ind w:left="-8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（神奈川県内）の有無</w:t>
            </w:r>
            <w:r w:rsidR="004029EE" w:rsidRPr="004029EE">
              <w:rPr>
                <w:rFonts w:asciiTheme="minorEastAsia" w:hAnsiTheme="minorEastAsia" w:hint="eastAsia"/>
                <w:color w:val="FF0000"/>
                <w:szCs w:val="24"/>
              </w:rPr>
              <w:t>★</w:t>
            </w:r>
          </w:p>
        </w:tc>
        <w:tc>
          <w:tcPr>
            <w:tcW w:w="5253" w:type="dxa"/>
          </w:tcPr>
          <w:p w:rsidR="00F435B5" w:rsidRDefault="00F435B5" w:rsidP="00F435B5">
            <w:pPr>
              <w:ind w:left="-8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有・無　　許可番号：</w:t>
            </w:r>
          </w:p>
        </w:tc>
      </w:tr>
      <w:tr w:rsidR="00F435B5" w:rsidTr="00F435B5">
        <w:trPr>
          <w:trHeight w:val="288"/>
        </w:trPr>
        <w:tc>
          <w:tcPr>
            <w:tcW w:w="3394" w:type="dxa"/>
          </w:tcPr>
          <w:p w:rsidR="00936329" w:rsidRDefault="00F435B5" w:rsidP="00F435B5">
            <w:pPr>
              <w:ind w:left="-8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産業廃棄物処分業許可</w:t>
            </w:r>
          </w:p>
          <w:p w:rsidR="00F435B5" w:rsidRDefault="00F435B5" w:rsidP="00F435B5">
            <w:pPr>
              <w:ind w:left="-8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（神奈川県内）の有無</w:t>
            </w:r>
            <w:r w:rsidR="004029EE" w:rsidRPr="004029EE">
              <w:rPr>
                <w:rFonts w:asciiTheme="minorEastAsia" w:hAnsiTheme="minorEastAsia" w:hint="eastAsia"/>
                <w:color w:val="FF0000"/>
                <w:szCs w:val="24"/>
              </w:rPr>
              <w:t>★</w:t>
            </w:r>
          </w:p>
        </w:tc>
        <w:tc>
          <w:tcPr>
            <w:tcW w:w="5253" w:type="dxa"/>
          </w:tcPr>
          <w:p w:rsidR="00F435B5" w:rsidRDefault="00F435B5" w:rsidP="00F435B5">
            <w:pPr>
              <w:ind w:left="-8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有・無　　許可番号：</w:t>
            </w:r>
          </w:p>
        </w:tc>
      </w:tr>
      <w:tr w:rsidR="00F435B5" w:rsidTr="00F435B5">
        <w:trPr>
          <w:trHeight w:val="186"/>
        </w:trPr>
        <w:tc>
          <w:tcPr>
            <w:tcW w:w="3394" w:type="dxa"/>
          </w:tcPr>
          <w:p w:rsidR="00F435B5" w:rsidRDefault="00F435B5" w:rsidP="00F435B5">
            <w:pPr>
              <w:ind w:left="-8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連絡先</w:t>
            </w:r>
            <w:r w:rsidR="004029EE" w:rsidRPr="004029EE">
              <w:rPr>
                <w:rFonts w:asciiTheme="minorEastAsia" w:hAnsiTheme="minorEastAsia" w:hint="eastAsia"/>
                <w:color w:val="FF0000"/>
                <w:szCs w:val="24"/>
              </w:rPr>
              <w:t>★</w:t>
            </w:r>
          </w:p>
        </w:tc>
        <w:tc>
          <w:tcPr>
            <w:tcW w:w="5253" w:type="dxa"/>
          </w:tcPr>
          <w:p w:rsidR="00F435B5" w:rsidRDefault="00F435B5" w:rsidP="00F435B5">
            <w:pPr>
              <w:ind w:left="-8"/>
              <w:rPr>
                <w:rFonts w:asciiTheme="minorEastAsia" w:hAnsiTheme="minorEastAsia"/>
                <w:szCs w:val="24"/>
              </w:rPr>
            </w:pPr>
          </w:p>
        </w:tc>
      </w:tr>
      <w:tr w:rsidR="001806E1" w:rsidTr="00F435B5">
        <w:trPr>
          <w:trHeight w:val="186"/>
        </w:trPr>
        <w:tc>
          <w:tcPr>
            <w:tcW w:w="3394" w:type="dxa"/>
          </w:tcPr>
          <w:p w:rsidR="001806E1" w:rsidRDefault="001806E1" w:rsidP="00F435B5">
            <w:pPr>
              <w:ind w:left="-8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ホームページURL</w:t>
            </w:r>
            <w:r w:rsidR="004029EE" w:rsidRPr="004029EE">
              <w:rPr>
                <w:rFonts w:asciiTheme="minorEastAsia" w:hAnsiTheme="minorEastAsia" w:hint="eastAsia"/>
                <w:color w:val="FF0000"/>
                <w:szCs w:val="24"/>
              </w:rPr>
              <w:t>★</w:t>
            </w:r>
          </w:p>
        </w:tc>
        <w:tc>
          <w:tcPr>
            <w:tcW w:w="5253" w:type="dxa"/>
          </w:tcPr>
          <w:p w:rsidR="001806E1" w:rsidRDefault="001806E1" w:rsidP="00F435B5">
            <w:pPr>
              <w:ind w:left="-8"/>
              <w:rPr>
                <w:rFonts w:asciiTheme="minorEastAsia" w:hAnsiTheme="minorEastAsia"/>
                <w:szCs w:val="24"/>
              </w:rPr>
            </w:pPr>
          </w:p>
        </w:tc>
      </w:tr>
      <w:tr w:rsidR="00F435B5" w:rsidTr="00F435B5">
        <w:trPr>
          <w:trHeight w:val="304"/>
        </w:trPr>
        <w:tc>
          <w:tcPr>
            <w:tcW w:w="3394" w:type="dxa"/>
          </w:tcPr>
          <w:p w:rsidR="00F435B5" w:rsidRDefault="00F435B5" w:rsidP="00F435B5">
            <w:pPr>
              <w:ind w:left="-8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担当部署又は担当者</w:t>
            </w:r>
            <w:r w:rsidR="004029EE" w:rsidRPr="004029EE">
              <w:rPr>
                <w:rFonts w:asciiTheme="minorEastAsia" w:hAnsiTheme="minorEastAsia" w:hint="eastAsia"/>
                <w:color w:val="FF0000"/>
                <w:szCs w:val="24"/>
              </w:rPr>
              <w:t>★</w:t>
            </w:r>
          </w:p>
        </w:tc>
        <w:tc>
          <w:tcPr>
            <w:tcW w:w="5253" w:type="dxa"/>
          </w:tcPr>
          <w:p w:rsidR="00F435B5" w:rsidRPr="00F435B5" w:rsidRDefault="00F435B5" w:rsidP="00F435B5">
            <w:pPr>
              <w:ind w:left="-8"/>
              <w:rPr>
                <w:rFonts w:asciiTheme="minorEastAsia" w:hAnsiTheme="minorEastAsia"/>
                <w:szCs w:val="24"/>
              </w:rPr>
            </w:pPr>
          </w:p>
        </w:tc>
      </w:tr>
    </w:tbl>
    <w:p w:rsidR="00F435B5" w:rsidRDefault="00F435B5" w:rsidP="00F435B5">
      <w:pPr>
        <w:spacing w:beforeLines="50" w:before="12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（添付資料）：</w:t>
      </w:r>
      <w:r w:rsidRPr="00F435B5">
        <w:rPr>
          <w:rFonts w:asciiTheme="minorEastAsia" w:hAnsiTheme="minorEastAsia" w:hint="eastAsia"/>
          <w:szCs w:val="24"/>
          <w:u w:val="single"/>
        </w:rPr>
        <w:t>上記に係る許可証の写しを添付してください。</w:t>
      </w:r>
    </w:p>
    <w:p w:rsidR="00F435B5" w:rsidRPr="00F435B5" w:rsidRDefault="00F435B5" w:rsidP="00A02700">
      <w:pPr>
        <w:rPr>
          <w:rFonts w:asciiTheme="minorEastAsia" w:hAnsiTheme="minorEastAsia"/>
          <w:szCs w:val="24"/>
        </w:rPr>
      </w:pPr>
    </w:p>
    <w:p w:rsidR="007304B0" w:rsidRPr="00F435B5" w:rsidRDefault="005249BE" w:rsidP="00A02700">
      <w:pPr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 w:hint="eastAsia"/>
          <w:b/>
          <w:szCs w:val="24"/>
        </w:rPr>
        <w:t xml:space="preserve">２　</w:t>
      </w:r>
      <w:r w:rsidRPr="00EF23D2">
        <w:rPr>
          <w:rFonts w:asciiTheme="majorEastAsia" w:eastAsiaTheme="majorEastAsia" w:hAnsiTheme="majorEastAsia" w:hint="eastAsia"/>
          <w:b/>
          <w:szCs w:val="24"/>
        </w:rPr>
        <w:t>ペットボトル</w:t>
      </w:r>
      <w:r w:rsidR="00F435B5" w:rsidRPr="00EF23D2">
        <w:rPr>
          <w:rFonts w:asciiTheme="majorEastAsia" w:eastAsiaTheme="majorEastAsia" w:hAnsiTheme="majorEastAsia" w:hint="eastAsia"/>
          <w:b/>
          <w:szCs w:val="24"/>
        </w:rPr>
        <w:t>水平リサイクルに関す</w:t>
      </w:r>
      <w:r w:rsidR="00F435B5" w:rsidRPr="00F435B5">
        <w:rPr>
          <w:rFonts w:asciiTheme="majorEastAsia" w:eastAsiaTheme="majorEastAsia" w:hAnsiTheme="majorEastAsia" w:hint="eastAsia"/>
          <w:b/>
          <w:szCs w:val="24"/>
        </w:rPr>
        <w:t>る情報</w:t>
      </w:r>
      <w:r w:rsidR="00D85F63">
        <w:rPr>
          <w:rFonts w:asciiTheme="majorEastAsia" w:eastAsiaTheme="majorEastAsia" w:hAnsiTheme="majorEastAsia" w:hint="eastAsia"/>
          <w:b/>
          <w:szCs w:val="24"/>
        </w:rPr>
        <w:t xml:space="preserve">　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94"/>
        <w:gridCol w:w="5253"/>
      </w:tblGrid>
      <w:tr w:rsidR="00936329" w:rsidTr="00AD0F44">
        <w:trPr>
          <w:trHeight w:val="281"/>
        </w:trPr>
        <w:tc>
          <w:tcPr>
            <w:tcW w:w="3394" w:type="dxa"/>
          </w:tcPr>
          <w:p w:rsidR="00936329" w:rsidRDefault="00936329" w:rsidP="00936329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対応可能な回収エリア</w:t>
            </w:r>
            <w:r w:rsidR="004029EE" w:rsidRPr="004029EE">
              <w:rPr>
                <w:rFonts w:asciiTheme="minorEastAsia" w:hAnsiTheme="minorEastAsia" w:hint="eastAsia"/>
                <w:color w:val="FF0000"/>
                <w:szCs w:val="24"/>
              </w:rPr>
              <w:t>★</w:t>
            </w:r>
          </w:p>
          <w:p w:rsidR="00936329" w:rsidRDefault="00936329" w:rsidP="00936329">
            <w:pPr>
              <w:spacing w:beforeLines="50" w:before="120"/>
              <w:ind w:left="162" w:hangingChars="101" w:hanging="162"/>
              <w:rPr>
                <w:rFonts w:asciiTheme="minorEastAsia" w:hAnsiTheme="minorEastAsia"/>
                <w:szCs w:val="24"/>
              </w:rPr>
            </w:pPr>
            <w:r w:rsidRPr="00936329">
              <w:rPr>
                <w:rFonts w:asciiTheme="minorEastAsia" w:hAnsiTheme="minorEastAsia" w:hint="eastAsia"/>
                <w:sz w:val="16"/>
                <w:szCs w:val="24"/>
              </w:rPr>
              <w:t>※排出者に過度な負担</w:t>
            </w:r>
            <w:r>
              <w:rPr>
                <w:rFonts w:asciiTheme="minorEastAsia" w:hAnsiTheme="minorEastAsia" w:hint="eastAsia"/>
                <w:sz w:val="16"/>
                <w:szCs w:val="24"/>
              </w:rPr>
              <w:t>を</w:t>
            </w:r>
            <w:r w:rsidRPr="00936329">
              <w:rPr>
                <w:rFonts w:asciiTheme="minorEastAsia" w:hAnsiTheme="minorEastAsia" w:hint="eastAsia"/>
                <w:sz w:val="16"/>
                <w:szCs w:val="24"/>
              </w:rPr>
              <w:t>強いることなく対応できる範囲を記載してください</w:t>
            </w:r>
          </w:p>
        </w:tc>
        <w:tc>
          <w:tcPr>
            <w:tcW w:w="5253" w:type="dxa"/>
          </w:tcPr>
          <w:p w:rsidR="00936329" w:rsidRDefault="00936329" w:rsidP="00AD0F44">
            <w:pPr>
              <w:ind w:left="-8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□県全域</w:t>
            </w:r>
          </w:p>
          <w:p w:rsidR="00936329" w:rsidRDefault="00936329" w:rsidP="00936329">
            <w:pPr>
              <w:ind w:left="-8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□横浜地域　　□川崎地域　</w:t>
            </w:r>
          </w:p>
          <w:p w:rsidR="00936329" w:rsidRDefault="00936329" w:rsidP="00936329">
            <w:pPr>
              <w:ind w:left="-8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□横須賀・三浦地域　□県央地域</w:t>
            </w:r>
          </w:p>
          <w:p w:rsidR="00936329" w:rsidRDefault="00936329" w:rsidP="00936329">
            <w:pPr>
              <w:ind w:left="-8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□湘南地域　　□県西地域</w:t>
            </w:r>
          </w:p>
        </w:tc>
      </w:tr>
      <w:tr w:rsidR="00936329" w:rsidTr="00AD0F44">
        <w:trPr>
          <w:trHeight w:val="312"/>
        </w:trPr>
        <w:tc>
          <w:tcPr>
            <w:tcW w:w="3394" w:type="dxa"/>
          </w:tcPr>
          <w:p w:rsidR="00936329" w:rsidRDefault="00936329" w:rsidP="00D85F63">
            <w:pPr>
              <w:ind w:left="-8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水平リサイクル可能なペットボトル</w:t>
            </w:r>
            <w:r w:rsidR="00D85F63">
              <w:rPr>
                <w:rFonts w:asciiTheme="minorEastAsia" w:hAnsiTheme="minorEastAsia" w:hint="eastAsia"/>
                <w:szCs w:val="24"/>
              </w:rPr>
              <w:t>（排出荷姿）</w:t>
            </w:r>
            <w:r w:rsidR="004029EE" w:rsidRPr="004029EE">
              <w:rPr>
                <w:rFonts w:asciiTheme="minorEastAsia" w:hAnsiTheme="minorEastAsia" w:hint="eastAsia"/>
                <w:color w:val="FF0000"/>
                <w:szCs w:val="24"/>
              </w:rPr>
              <w:t>★</w:t>
            </w:r>
          </w:p>
        </w:tc>
        <w:tc>
          <w:tcPr>
            <w:tcW w:w="5253" w:type="dxa"/>
          </w:tcPr>
          <w:p w:rsidR="00936329" w:rsidRDefault="00936329" w:rsidP="00936329">
            <w:pPr>
              <w:rPr>
                <w:rFonts w:asciiTheme="minorEastAsia" w:hAnsiTheme="minorEastAsia"/>
                <w:szCs w:val="24"/>
              </w:rPr>
            </w:pPr>
          </w:p>
          <w:p w:rsidR="00EB65AA" w:rsidRDefault="00EB65AA" w:rsidP="00936329">
            <w:pPr>
              <w:rPr>
                <w:rFonts w:asciiTheme="minorEastAsia" w:hAnsiTheme="minorEastAsia"/>
                <w:szCs w:val="24"/>
              </w:rPr>
            </w:pPr>
          </w:p>
          <w:p w:rsidR="00EB65AA" w:rsidRDefault="00EB65AA" w:rsidP="00936329">
            <w:pPr>
              <w:rPr>
                <w:rFonts w:asciiTheme="minorEastAsia" w:hAnsiTheme="minorEastAsia"/>
                <w:szCs w:val="24"/>
              </w:rPr>
            </w:pPr>
            <w:bookmarkStart w:id="0" w:name="_GoBack"/>
            <w:bookmarkEnd w:id="0"/>
          </w:p>
          <w:p w:rsidR="00936329" w:rsidRDefault="00936329" w:rsidP="00D85F63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936329" w:rsidTr="00AD0F44">
        <w:trPr>
          <w:trHeight w:val="299"/>
        </w:trPr>
        <w:tc>
          <w:tcPr>
            <w:tcW w:w="3394" w:type="dxa"/>
          </w:tcPr>
          <w:p w:rsidR="00936329" w:rsidRDefault="00936329" w:rsidP="00D85F63">
            <w:pPr>
              <w:ind w:left="-8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その他、条件</w:t>
            </w:r>
            <w:r w:rsidR="00D85F63">
              <w:rPr>
                <w:rFonts w:asciiTheme="minorEastAsia" w:hAnsiTheme="minorEastAsia" w:hint="eastAsia"/>
                <w:szCs w:val="24"/>
              </w:rPr>
              <w:t>等</w:t>
            </w:r>
            <w:r w:rsidR="004029EE" w:rsidRPr="004029EE">
              <w:rPr>
                <w:rFonts w:asciiTheme="minorEastAsia" w:hAnsiTheme="minorEastAsia" w:hint="eastAsia"/>
                <w:color w:val="FF0000"/>
                <w:szCs w:val="24"/>
              </w:rPr>
              <w:t>★</w:t>
            </w:r>
          </w:p>
        </w:tc>
        <w:tc>
          <w:tcPr>
            <w:tcW w:w="5253" w:type="dxa"/>
          </w:tcPr>
          <w:p w:rsidR="00936329" w:rsidRDefault="00936329" w:rsidP="00AD0F44">
            <w:pPr>
              <w:ind w:left="-8"/>
              <w:rPr>
                <w:rFonts w:asciiTheme="minorEastAsia" w:hAnsiTheme="minorEastAsia"/>
                <w:szCs w:val="24"/>
              </w:rPr>
            </w:pPr>
          </w:p>
          <w:p w:rsidR="00EB65AA" w:rsidRDefault="00EB65AA" w:rsidP="00AD0F44">
            <w:pPr>
              <w:ind w:left="-8"/>
              <w:rPr>
                <w:rFonts w:asciiTheme="minorEastAsia" w:hAnsiTheme="minorEastAsia"/>
                <w:szCs w:val="24"/>
              </w:rPr>
            </w:pPr>
          </w:p>
          <w:p w:rsidR="00EB65AA" w:rsidRDefault="00EB65AA" w:rsidP="00AD0F44">
            <w:pPr>
              <w:ind w:left="-8"/>
              <w:rPr>
                <w:rFonts w:asciiTheme="minorEastAsia" w:hAnsiTheme="minorEastAsia"/>
                <w:szCs w:val="24"/>
              </w:rPr>
            </w:pPr>
          </w:p>
          <w:p w:rsidR="00EB65AA" w:rsidRDefault="00EB65AA" w:rsidP="00AD0F44">
            <w:pPr>
              <w:ind w:left="-8"/>
              <w:rPr>
                <w:rFonts w:asciiTheme="minorEastAsia" w:hAnsiTheme="minorEastAsia"/>
                <w:szCs w:val="24"/>
              </w:rPr>
            </w:pPr>
          </w:p>
        </w:tc>
      </w:tr>
    </w:tbl>
    <w:p w:rsidR="00F435B5" w:rsidRDefault="00F435B5" w:rsidP="00A02700">
      <w:pPr>
        <w:rPr>
          <w:rFonts w:asciiTheme="minorEastAsia" w:hAnsiTheme="minorEastAsia"/>
          <w:szCs w:val="24"/>
        </w:rPr>
      </w:pPr>
    </w:p>
    <w:p w:rsidR="00F435B5" w:rsidRPr="00EF23D2" w:rsidRDefault="005249BE" w:rsidP="00A02700">
      <w:pPr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 w:hint="eastAsia"/>
          <w:b/>
          <w:szCs w:val="24"/>
        </w:rPr>
        <w:t xml:space="preserve">３　</w:t>
      </w:r>
      <w:r w:rsidRPr="00EF23D2">
        <w:rPr>
          <w:rFonts w:asciiTheme="majorEastAsia" w:eastAsiaTheme="majorEastAsia" w:hAnsiTheme="majorEastAsia" w:hint="eastAsia"/>
          <w:b/>
          <w:szCs w:val="24"/>
        </w:rPr>
        <w:t>ペットボトル</w:t>
      </w:r>
      <w:r w:rsidR="00F435B5" w:rsidRPr="00EF23D2">
        <w:rPr>
          <w:rFonts w:asciiTheme="majorEastAsia" w:eastAsiaTheme="majorEastAsia" w:hAnsiTheme="majorEastAsia" w:hint="eastAsia"/>
          <w:b/>
          <w:szCs w:val="24"/>
        </w:rPr>
        <w:t>水平リサイクル</w:t>
      </w:r>
      <w:r w:rsidRPr="00EF23D2">
        <w:rPr>
          <w:rFonts w:asciiTheme="majorEastAsia" w:eastAsiaTheme="majorEastAsia" w:hAnsiTheme="majorEastAsia" w:hint="eastAsia"/>
          <w:b/>
          <w:szCs w:val="24"/>
        </w:rPr>
        <w:t>の</w:t>
      </w:r>
      <w:r w:rsidR="00F435B5" w:rsidRPr="00EF23D2">
        <w:rPr>
          <w:rFonts w:asciiTheme="majorEastAsia" w:eastAsiaTheme="majorEastAsia" w:hAnsiTheme="majorEastAsia" w:hint="eastAsia"/>
          <w:b/>
          <w:szCs w:val="24"/>
        </w:rPr>
        <w:t>フロー</w:t>
      </w:r>
    </w:p>
    <w:p w:rsidR="00F435B5" w:rsidRDefault="00F435B5" w:rsidP="00F435B5">
      <w:pPr>
        <w:ind w:leftChars="105" w:left="252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記載</w:t>
      </w:r>
      <w:r w:rsidR="009D4FF5">
        <w:rPr>
          <w:rFonts w:asciiTheme="minorEastAsia" w:hAnsiTheme="minorEastAsia" w:hint="eastAsia"/>
          <w:szCs w:val="24"/>
        </w:rPr>
        <w:t>例</w:t>
      </w:r>
      <w:r w:rsidR="007F6AAB">
        <w:rPr>
          <w:rFonts w:asciiTheme="minorEastAsia" w:hAnsiTheme="minorEastAsia" w:hint="eastAsia"/>
          <w:szCs w:val="24"/>
        </w:rPr>
        <w:t>に準じて</w:t>
      </w:r>
      <w:r>
        <w:rPr>
          <w:rFonts w:asciiTheme="minorEastAsia" w:hAnsiTheme="minorEastAsia" w:hint="eastAsia"/>
          <w:szCs w:val="24"/>
        </w:rPr>
        <w:t>、</w:t>
      </w:r>
      <w:r w:rsidR="005257B7" w:rsidRPr="005257B7">
        <w:rPr>
          <w:rFonts w:asciiTheme="minorEastAsia" w:hAnsiTheme="minorEastAsia" w:hint="eastAsia"/>
          <w:szCs w:val="24"/>
        </w:rPr>
        <w:t>想定</w:t>
      </w:r>
      <w:r>
        <w:rPr>
          <w:rFonts w:asciiTheme="minorEastAsia" w:hAnsiTheme="minorEastAsia" w:hint="eastAsia"/>
          <w:szCs w:val="24"/>
        </w:rPr>
        <w:t>される</w:t>
      </w:r>
      <w:r w:rsidR="005257B7" w:rsidRPr="005257B7">
        <w:rPr>
          <w:rFonts w:asciiTheme="minorEastAsia" w:hAnsiTheme="minorEastAsia" w:hint="eastAsia"/>
          <w:szCs w:val="24"/>
        </w:rPr>
        <w:t>水平リサイクルルート</w:t>
      </w:r>
      <w:r>
        <w:rPr>
          <w:rFonts w:asciiTheme="minorEastAsia" w:hAnsiTheme="minorEastAsia" w:hint="eastAsia"/>
          <w:szCs w:val="24"/>
        </w:rPr>
        <w:t>を記載した資料を</w:t>
      </w:r>
      <w:r w:rsidR="007F6AAB">
        <w:rPr>
          <w:rFonts w:asciiTheme="minorEastAsia" w:hAnsiTheme="minorEastAsia" w:hint="eastAsia"/>
          <w:szCs w:val="24"/>
        </w:rPr>
        <w:t>作成し、</w:t>
      </w:r>
      <w:r>
        <w:rPr>
          <w:rFonts w:asciiTheme="minorEastAsia" w:hAnsiTheme="minorEastAsia" w:hint="eastAsia"/>
          <w:szCs w:val="24"/>
        </w:rPr>
        <w:t>添付してください。</w:t>
      </w:r>
    </w:p>
    <w:p w:rsidR="00526DC1" w:rsidRDefault="00526DC1" w:rsidP="00AF3238">
      <w:pPr>
        <w:widowControl/>
        <w:jc w:val="left"/>
        <w:rPr>
          <w:rFonts w:asciiTheme="minorEastAsia" w:hAnsiTheme="minorEastAsia"/>
          <w:szCs w:val="24"/>
        </w:rPr>
      </w:pPr>
    </w:p>
    <w:sectPr w:rsidR="00526DC1" w:rsidSect="00AF3238">
      <w:pgSz w:w="11906" w:h="16838" w:code="9"/>
      <w:pgMar w:top="1418" w:right="1418" w:bottom="1588" w:left="1588" w:header="851" w:footer="992" w:gutter="0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E17" w:rsidRDefault="00000E17" w:rsidP="00A02700">
      <w:r>
        <w:separator/>
      </w:r>
    </w:p>
  </w:endnote>
  <w:endnote w:type="continuationSeparator" w:id="0">
    <w:p w:rsidR="00000E17" w:rsidRDefault="00000E17" w:rsidP="00A0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E17" w:rsidRDefault="00000E17" w:rsidP="00A02700">
      <w:r>
        <w:separator/>
      </w:r>
    </w:p>
  </w:footnote>
  <w:footnote w:type="continuationSeparator" w:id="0">
    <w:p w:rsidR="00000E17" w:rsidRDefault="00000E17" w:rsidP="00A02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DB"/>
    <w:rsid w:val="00000E17"/>
    <w:rsid w:val="0001185D"/>
    <w:rsid w:val="00016F8D"/>
    <w:rsid w:val="00063C3F"/>
    <w:rsid w:val="001806E1"/>
    <w:rsid w:val="00226DCF"/>
    <w:rsid w:val="00250E5A"/>
    <w:rsid w:val="002B4D41"/>
    <w:rsid w:val="003A5D2E"/>
    <w:rsid w:val="003F14A0"/>
    <w:rsid w:val="004029EE"/>
    <w:rsid w:val="004918C9"/>
    <w:rsid w:val="004B37AA"/>
    <w:rsid w:val="005123E9"/>
    <w:rsid w:val="00517062"/>
    <w:rsid w:val="005249BE"/>
    <w:rsid w:val="005257B7"/>
    <w:rsid w:val="00526DC1"/>
    <w:rsid w:val="00542340"/>
    <w:rsid w:val="005535BB"/>
    <w:rsid w:val="005D12BD"/>
    <w:rsid w:val="00637F56"/>
    <w:rsid w:val="006735BE"/>
    <w:rsid w:val="006A4EB3"/>
    <w:rsid w:val="007304B0"/>
    <w:rsid w:val="00756261"/>
    <w:rsid w:val="007653E4"/>
    <w:rsid w:val="007C0D8F"/>
    <w:rsid w:val="007F6AAB"/>
    <w:rsid w:val="00811896"/>
    <w:rsid w:val="008B5F36"/>
    <w:rsid w:val="008E57D2"/>
    <w:rsid w:val="00936329"/>
    <w:rsid w:val="009459B7"/>
    <w:rsid w:val="0095682D"/>
    <w:rsid w:val="009B7124"/>
    <w:rsid w:val="009D4FF5"/>
    <w:rsid w:val="00A02700"/>
    <w:rsid w:val="00A85D97"/>
    <w:rsid w:val="00A9319C"/>
    <w:rsid w:val="00AF3238"/>
    <w:rsid w:val="00B03A7F"/>
    <w:rsid w:val="00B54123"/>
    <w:rsid w:val="00BC2CF1"/>
    <w:rsid w:val="00BD3108"/>
    <w:rsid w:val="00C661FB"/>
    <w:rsid w:val="00CA265C"/>
    <w:rsid w:val="00CC38C0"/>
    <w:rsid w:val="00D14248"/>
    <w:rsid w:val="00D169DB"/>
    <w:rsid w:val="00D6171E"/>
    <w:rsid w:val="00D67BDB"/>
    <w:rsid w:val="00D80377"/>
    <w:rsid w:val="00D85F63"/>
    <w:rsid w:val="00DA17D5"/>
    <w:rsid w:val="00DF24F8"/>
    <w:rsid w:val="00E0119E"/>
    <w:rsid w:val="00E323B8"/>
    <w:rsid w:val="00E34B31"/>
    <w:rsid w:val="00E95BD0"/>
    <w:rsid w:val="00EB65AA"/>
    <w:rsid w:val="00EF23D2"/>
    <w:rsid w:val="00F435B5"/>
    <w:rsid w:val="00F953B0"/>
    <w:rsid w:val="00FB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F8663E-169A-469F-9126-07634CEE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70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00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4">
    <w:name w:val="ヘッダー (文字)"/>
    <w:basedOn w:val="a0"/>
    <w:link w:val="a3"/>
    <w:uiPriority w:val="99"/>
    <w:rsid w:val="00A02700"/>
  </w:style>
  <w:style w:type="paragraph" w:styleId="a5">
    <w:name w:val="footer"/>
    <w:basedOn w:val="a"/>
    <w:link w:val="a6"/>
    <w:uiPriority w:val="99"/>
    <w:unhideWhenUsed/>
    <w:rsid w:val="00A02700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6">
    <w:name w:val="フッター (文字)"/>
    <w:basedOn w:val="a0"/>
    <w:link w:val="a5"/>
    <w:uiPriority w:val="99"/>
    <w:rsid w:val="00A02700"/>
  </w:style>
  <w:style w:type="paragraph" w:styleId="a7">
    <w:name w:val="Balloon Text"/>
    <w:basedOn w:val="a"/>
    <w:link w:val="a8"/>
    <w:uiPriority w:val="99"/>
    <w:semiHidden/>
    <w:unhideWhenUsed/>
    <w:rsid w:val="009B71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B71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2022-10-21T08:07:00Z</cp:lastPrinted>
  <dcterms:created xsi:type="dcterms:W3CDTF">2022-08-26T02:41:00Z</dcterms:created>
  <dcterms:modified xsi:type="dcterms:W3CDTF">2022-10-24T08:47:00Z</dcterms:modified>
</cp:coreProperties>
</file>