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A02" w:rsidRPr="00424A02" w:rsidRDefault="00424A02" w:rsidP="00424A02">
      <w:pPr>
        <w:wordWrap w:val="0"/>
        <w:ind w:right="1120"/>
        <w:rPr>
          <w:rFonts w:ascii="ＭＳ ゴシック" w:eastAsia="ＭＳ ゴシック" w:hAnsi="ＭＳ ゴシック"/>
          <w:sz w:val="28"/>
          <w:szCs w:val="28"/>
          <w:bdr w:val="single" w:sz="4" w:space="0" w:color="auto"/>
          <w:lang w:eastAsia="ja-JP"/>
        </w:rPr>
      </w:pPr>
      <w:r>
        <w:rPr>
          <w:rFonts w:ascii="ＭＳ ゴシック" w:eastAsia="ＭＳ ゴシック" w:hAnsi="ＭＳ ゴシック" w:hint="eastAsia"/>
          <w:b/>
          <w:noProof/>
          <w:sz w:val="28"/>
          <w:szCs w:val="28"/>
          <w:lang w:eastAsia="ja-JP"/>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-3175</wp:posOffset>
                </wp:positionV>
                <wp:extent cx="624840" cy="502920"/>
                <wp:effectExtent l="0" t="0" r="22860" b="11430"/>
                <wp:wrapNone/>
                <wp:docPr id="4" name="テキスト ボックス 4"/>
                <wp:cNvGraphicFramePr/>
                <a:graphic xmlns:a="http://schemas.openxmlformats.org/drawingml/2006/main">
                  <a:graphicData uri="http://schemas.microsoft.com/office/word/2010/wordprocessingShape">
                    <wps:wsp>
                      <wps:cNvSpPr txBox="1"/>
                      <wps:spPr>
                        <a:xfrm>
                          <a:off x="0" y="0"/>
                          <a:ext cx="624840" cy="50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4A02" w:rsidRPr="00424A02" w:rsidRDefault="00424A02" w:rsidP="00424A02">
                            <w:pPr>
                              <w:jc w:val="center"/>
                              <w:rPr>
                                <w:sz w:val="28"/>
                                <w:lang w:eastAsia="ja-JP"/>
                              </w:rPr>
                            </w:pPr>
                            <w:r w:rsidRPr="00424A02">
                              <w:rPr>
                                <w:rFonts w:hint="eastAsia"/>
                                <w:sz w:val="28"/>
                                <w:lang w:eastAsia="ja-JP"/>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2pt;margin-top:-.25pt;width:49.2pt;height:39.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" fillcolor="white [3201]" strokeweight=".5pt">
                <v:textbox>
                  <w:txbxContent>
                    <w:p w:rsidR="00424A02" w:rsidRPr="00424A02" w:rsidRDefault="00424A02" w:rsidP="00424A02">
                      <w:pPr>
                        <w:jc w:val="center"/>
                        <w:rPr>
                          <w:rFonts w:hint="eastAsia"/>
                          <w:sz w:val="28"/>
                          <w:lang w:eastAsia="ja-JP"/>
                        </w:rPr>
                      </w:pPr>
                      <w:r w:rsidRPr="00424A02">
                        <w:rPr>
                          <w:rFonts w:hint="eastAsia"/>
                          <w:sz w:val="28"/>
                          <w:lang w:eastAsia="ja-JP"/>
                        </w:rPr>
                        <w:t>別紙</w:t>
                      </w:r>
                    </w:p>
                  </w:txbxContent>
                </v:textbox>
                <w10:wrap anchorx="margin"/>
              </v:shape>
            </w:pict>
          </mc:Fallback>
        </mc:AlternateContent>
      </w:r>
    </w:p>
    <w:p w:rsidR="00424A02" w:rsidRDefault="00424A02" w:rsidP="00424A02">
      <w:pPr>
        <w:rPr>
          <w:sz w:val="28"/>
          <w:szCs w:val="28"/>
          <w:shd w:val="pct15" w:color="auto" w:fill="FFFFFF"/>
          <w:lang w:eastAsia="ja-JP"/>
        </w:rPr>
      </w:pPr>
    </w:p>
    <w:p w:rsidR="00424A02" w:rsidRPr="00107D2C" w:rsidRDefault="00424A02" w:rsidP="00424A02">
      <w:pPr>
        <w:spacing w:line="360" w:lineRule="auto"/>
        <w:jc w:val="right"/>
        <w:rPr>
          <w:rFonts w:asciiTheme="majorEastAsia" w:eastAsiaTheme="majorEastAsia" w:hAnsiTheme="majorEastAsia"/>
          <w:szCs w:val="28"/>
          <w:lang w:eastAsia="ja-JP"/>
        </w:rPr>
      </w:pPr>
      <w:r w:rsidRPr="00107D2C">
        <w:rPr>
          <w:rFonts w:asciiTheme="majorEastAsia" w:eastAsiaTheme="majorEastAsia" w:hAnsiTheme="majorEastAsia" w:hint="eastAsia"/>
          <w:szCs w:val="28"/>
          <w:lang w:eastAsia="ja-JP"/>
        </w:rPr>
        <w:t>（様式９）</w:t>
      </w:r>
    </w:p>
    <w:p w:rsidR="00424A02" w:rsidRPr="00A27F80" w:rsidRDefault="00424A02" w:rsidP="00424A02">
      <w:pPr>
        <w:spacing w:line="360" w:lineRule="auto"/>
        <w:rPr>
          <w:rFonts w:ascii="ＭＳ ゴシック" w:eastAsia="ＭＳ ゴシック" w:hAnsi="ＭＳ ゴシック"/>
          <w:b/>
          <w:sz w:val="28"/>
          <w:szCs w:val="28"/>
          <w:shd w:val="pct15" w:color="auto" w:fill="FFFFFF"/>
          <w:lang w:eastAsia="ja-JP"/>
        </w:rPr>
      </w:pPr>
      <w:r>
        <w:rPr>
          <w:rFonts w:hint="eastAsia"/>
          <w:sz w:val="28"/>
          <w:szCs w:val="28"/>
          <w:shd w:val="pct15" w:color="auto" w:fill="FFFFFF"/>
          <w:lang w:eastAsia="ja-JP"/>
        </w:rPr>
        <w:t xml:space="preserve">　　　　　　　　　　　　</w:t>
      </w:r>
      <w:r w:rsidR="00184FA8">
        <w:rPr>
          <w:rFonts w:hint="eastAsia"/>
          <w:sz w:val="28"/>
          <w:szCs w:val="28"/>
          <w:shd w:val="pct15" w:color="auto" w:fill="FFFFFF"/>
          <w:lang w:eastAsia="ja-JP"/>
        </w:rPr>
        <w:t xml:space="preserve">   </w:t>
      </w:r>
      <w:r>
        <w:rPr>
          <w:rFonts w:ascii="ＭＳ ゴシック" w:eastAsia="ＭＳ ゴシック" w:hAnsi="ＭＳ ゴシック" w:hint="eastAsia"/>
          <w:b/>
          <w:sz w:val="28"/>
          <w:szCs w:val="28"/>
          <w:shd w:val="pct15" w:color="auto" w:fill="FFFFFF"/>
          <w:lang w:eastAsia="ja-JP"/>
        </w:rPr>
        <w:t xml:space="preserve">県施策との連携　　　　　</w:t>
      </w:r>
      <w:r w:rsidR="00184FA8">
        <w:rPr>
          <w:rFonts w:ascii="ＭＳ ゴシック" w:eastAsia="ＭＳ ゴシック" w:hAnsi="ＭＳ ゴシック" w:hint="eastAsia"/>
          <w:b/>
          <w:sz w:val="28"/>
          <w:szCs w:val="28"/>
          <w:shd w:val="pct15" w:color="auto" w:fill="FFFFFF"/>
          <w:lang w:eastAsia="ja-JP"/>
        </w:rPr>
        <w:t xml:space="preserve">        </w:t>
      </w:r>
      <w:r>
        <w:rPr>
          <w:rFonts w:ascii="ＭＳ ゴシック" w:eastAsia="ＭＳ ゴシック" w:hAnsi="ＭＳ ゴシック" w:hint="eastAsia"/>
          <w:b/>
          <w:sz w:val="28"/>
          <w:szCs w:val="28"/>
          <w:shd w:val="pct15" w:color="auto" w:fill="FFFFFF"/>
          <w:lang w:eastAsia="ja-JP"/>
        </w:rPr>
        <w:t xml:space="preserve">　</w:t>
      </w:r>
      <w:r w:rsidR="00184FA8">
        <w:rPr>
          <w:rFonts w:ascii="ＭＳ ゴシック" w:eastAsia="ＭＳ ゴシック" w:hAnsi="ＭＳ ゴシック" w:hint="eastAsia"/>
          <w:b/>
          <w:sz w:val="28"/>
          <w:szCs w:val="28"/>
          <w:shd w:val="pct15" w:color="auto" w:fill="FFFFFF"/>
          <w:lang w:eastAsia="ja-JP"/>
        </w:rPr>
        <w:t xml:space="preserve"> </w:t>
      </w:r>
      <w:r>
        <w:rPr>
          <w:rFonts w:ascii="ＭＳ ゴシック" w:eastAsia="ＭＳ ゴシック" w:hAnsi="ＭＳ ゴシック" w:hint="eastAsia"/>
          <w:b/>
          <w:sz w:val="28"/>
          <w:szCs w:val="28"/>
          <w:shd w:val="pct15" w:color="auto" w:fill="FFFFFF"/>
          <w:lang w:eastAsia="ja-JP"/>
        </w:rPr>
        <w:t xml:space="preserve">　　　</w:t>
      </w:r>
    </w:p>
    <w:p w:rsidR="00424A02" w:rsidRPr="00A27F80" w:rsidRDefault="00424A02" w:rsidP="00424A02">
      <w:pPr>
        <w:snapToGrid w:val="0"/>
        <w:spacing w:line="360" w:lineRule="auto"/>
        <w:ind w:left="209" w:hangingChars="116" w:hanging="209"/>
        <w:rPr>
          <w:rFonts w:ascii="ＭＳ ゴシック" w:eastAsia="ＭＳ ゴシック" w:hAnsi="ＭＳ ゴシック"/>
          <w:szCs w:val="18"/>
          <w:lang w:eastAsia="ja-JP"/>
        </w:rPr>
      </w:pPr>
      <w:r w:rsidRPr="00A27F80">
        <w:rPr>
          <w:rFonts w:hint="eastAsia"/>
          <w:sz w:val="18"/>
          <w:szCs w:val="18"/>
          <w:lang w:eastAsia="ja-JP"/>
        </w:rPr>
        <w:t xml:space="preserve">　　</w:t>
      </w:r>
      <w:r w:rsidRPr="00A27F80">
        <w:rPr>
          <w:rFonts w:ascii="ＭＳ ゴシック" w:eastAsia="ＭＳ ゴシック" w:hAnsi="ＭＳ ゴシック" w:hint="eastAsia"/>
          <w:szCs w:val="18"/>
          <w:lang w:eastAsia="ja-JP"/>
        </w:rPr>
        <w:t>県では、今回設置する</w:t>
      </w:r>
      <w:r>
        <w:rPr>
          <w:rFonts w:ascii="ＭＳ ゴシック" w:eastAsia="ＭＳ ゴシック" w:hAnsi="ＭＳ ゴシック" w:hint="eastAsia"/>
          <w:szCs w:val="18"/>
          <w:lang w:eastAsia="ja-JP"/>
        </w:rPr>
        <w:t>レストラン</w:t>
      </w:r>
      <w:r w:rsidRPr="00A27F80">
        <w:rPr>
          <w:rFonts w:ascii="ＭＳ ゴシック" w:eastAsia="ＭＳ ゴシック" w:hAnsi="ＭＳ ゴシック" w:hint="eastAsia"/>
          <w:szCs w:val="18"/>
          <w:lang w:eastAsia="ja-JP"/>
        </w:rPr>
        <w:t>において、県施策との連携</w:t>
      </w:r>
      <w:r w:rsidRPr="00875214">
        <w:rPr>
          <w:rFonts w:ascii="ＭＳ ゴシック" w:eastAsia="ＭＳ ゴシック" w:hAnsi="ＭＳ ゴシック" w:hint="eastAsia"/>
          <w:szCs w:val="18"/>
          <w:lang w:eastAsia="ja-JP"/>
        </w:rPr>
        <w:t>を期待してい</w:t>
      </w:r>
      <w:r>
        <w:rPr>
          <w:rFonts w:ascii="ＭＳ ゴシック" w:eastAsia="ＭＳ ゴシック" w:hAnsi="ＭＳ ゴシック" w:hint="eastAsia"/>
          <w:szCs w:val="18"/>
          <w:lang w:eastAsia="ja-JP"/>
        </w:rPr>
        <w:t>ます</w:t>
      </w:r>
      <w:r w:rsidRPr="00A27F80">
        <w:rPr>
          <w:rFonts w:ascii="ＭＳ ゴシック" w:eastAsia="ＭＳ ゴシック" w:hAnsi="ＭＳ ゴシック" w:hint="eastAsia"/>
          <w:szCs w:val="18"/>
          <w:lang w:eastAsia="ja-JP"/>
        </w:rPr>
        <w:t>。</w:t>
      </w:r>
    </w:p>
    <w:p w:rsidR="004F2ADC" w:rsidRDefault="004F2ADC">
      <w:pPr>
        <w:rPr>
          <w:rFonts w:ascii="ＭＳ ゴシック" w:eastAsia="ＭＳ ゴシック" w:hAnsi="ＭＳ ゴシック"/>
          <w:lang w:eastAsia="ja-JP"/>
        </w:rPr>
      </w:pPr>
    </w:p>
    <w:p w:rsidR="00424A02" w:rsidRPr="00A27F80" w:rsidRDefault="00424A02" w:rsidP="00424A02">
      <w:pPr>
        <w:snapToGrid w:val="0"/>
        <w:spacing w:line="360" w:lineRule="auto"/>
        <w:ind w:left="255" w:hangingChars="116" w:hanging="255"/>
        <w:rPr>
          <w:rFonts w:ascii="ＭＳ ゴシック" w:eastAsia="ＭＳ ゴシック" w:hAnsi="ＭＳ ゴシック"/>
          <w:lang w:eastAsia="ja-JP"/>
        </w:rPr>
      </w:pPr>
      <w:r w:rsidRPr="00A27F80">
        <w:rPr>
          <w:rFonts w:ascii="ＭＳ ゴシック" w:eastAsia="ＭＳ ゴシック" w:hAnsi="ＭＳ ゴシック" w:hint="eastAsia"/>
          <w:noProof/>
          <w:szCs w:val="18"/>
          <w:lang w:eastAsia="ja-JP"/>
        </w:rPr>
        <mc:AlternateContent>
          <mc:Choice Requires="wps">
            <w:drawing>
              <wp:anchor distT="0" distB="0" distL="114300" distR="114300" simplePos="0" relativeHeight="251661312" behindDoc="0" locked="0" layoutInCell="1" allowOverlap="1" wp14:anchorId="5EC9B7A9" wp14:editId="7B97BC63">
                <wp:simplePos x="0" y="0"/>
                <wp:positionH relativeFrom="margin">
                  <wp:align>right</wp:align>
                </wp:positionH>
                <wp:positionV relativeFrom="paragraph">
                  <wp:posOffset>197485</wp:posOffset>
                </wp:positionV>
                <wp:extent cx="6019800" cy="1464733"/>
                <wp:effectExtent l="0" t="0" r="19050" b="2159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464733"/>
                        </a:xfrm>
                        <a:prstGeom prst="rect">
                          <a:avLst/>
                        </a:prstGeom>
                        <a:solidFill>
                          <a:srgbClr val="FFFFFF">
                            <a:alpha val="0"/>
                          </a:srgbClr>
                        </a:solidFill>
                        <a:ln w="19050">
                          <a:solidFill>
                            <a:srgbClr val="000000"/>
                          </a:solidFill>
                          <a:prstDash val="sysDot"/>
                          <a:miter lim="800000"/>
                          <a:headEnd/>
                          <a:tailEnd/>
                        </a:ln>
                      </wps:spPr>
                      <wps:txbx>
                        <w:txbxContent>
                          <w:p w:rsidR="00424A02" w:rsidRDefault="00424A02" w:rsidP="00424A02">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9B7A9" id="正方形/長方形 5" o:spid="_x0000_s1027" style="position:absolute;left:0;text-align:left;margin-left:422.8pt;margin-top:15.55pt;width:474pt;height:115.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" strokeweight="1.5pt">
                <v:fill opacity="0"/>
                <v:stroke dashstyle="1 1"/>
                <v:textbox inset="5.85pt,.7pt,5.85pt,.7pt">
                  <w:txbxContent>
                    <w:p w:rsidR="00424A02" w:rsidRDefault="00424A02" w:rsidP="00424A02">
                      <w:pPr>
                        <w:jc w:val="center"/>
                      </w:pPr>
                    </w:p>
                  </w:txbxContent>
                </v:textbox>
                <w10:wrap anchorx="margin"/>
              </v:rect>
            </w:pict>
          </mc:Fallback>
        </mc:AlternateContent>
      </w:r>
      <w:r w:rsidRPr="00A27F80">
        <w:rPr>
          <w:rFonts w:ascii="ＭＳ ゴシック" w:eastAsia="ＭＳ ゴシック" w:hAnsi="ＭＳ ゴシック" w:hint="eastAsia"/>
          <w:lang w:eastAsia="ja-JP"/>
        </w:rPr>
        <w:t>【記載</w:t>
      </w:r>
      <w:r w:rsidRPr="00A27F80">
        <w:rPr>
          <w:rFonts w:ascii="ＭＳ ゴシック" w:eastAsia="ＭＳ ゴシック" w:hAnsi="ＭＳ ゴシック"/>
          <w:lang w:eastAsia="ja-JP"/>
        </w:rPr>
        <w:t>要領</w:t>
      </w:r>
      <w:r w:rsidRPr="00A27F80">
        <w:rPr>
          <w:rFonts w:ascii="ＭＳ ゴシック" w:eastAsia="ＭＳ ゴシック" w:hAnsi="ＭＳ ゴシック" w:hint="eastAsia"/>
          <w:lang w:eastAsia="ja-JP"/>
        </w:rPr>
        <w:t>】</w:t>
      </w:r>
    </w:p>
    <w:p w:rsidR="00424A02" w:rsidRPr="00A32DD9" w:rsidRDefault="00424A02" w:rsidP="00424A02">
      <w:pPr>
        <w:snapToGrid w:val="0"/>
        <w:spacing w:line="360" w:lineRule="auto"/>
        <w:ind w:left="475" w:hangingChars="216" w:hanging="475"/>
        <w:rPr>
          <w:rFonts w:ascii="ＭＳ ゴシック" w:eastAsia="ＭＳ ゴシック" w:hAnsi="ＭＳ ゴシック"/>
          <w:spacing w:val="-6"/>
          <w:szCs w:val="18"/>
          <w:lang w:eastAsia="ja-JP"/>
        </w:rPr>
      </w:pPr>
      <w:r w:rsidRPr="00A27F80">
        <w:rPr>
          <w:rFonts w:ascii="ＭＳ ゴシック" w:eastAsia="ＭＳ ゴシック" w:hAnsi="ＭＳ ゴシック" w:hint="eastAsia"/>
          <w:szCs w:val="18"/>
          <w:lang w:eastAsia="ja-JP"/>
        </w:rPr>
        <w:t xml:space="preserve">　</w:t>
      </w:r>
      <w:r w:rsidRPr="00A32DD9">
        <w:rPr>
          <w:rFonts w:ascii="ＭＳ ゴシック" w:eastAsia="ＭＳ ゴシック" w:hAnsi="ＭＳ ゴシック" w:hint="eastAsia"/>
          <w:spacing w:val="-6"/>
          <w:szCs w:val="18"/>
          <w:lang w:eastAsia="ja-JP"/>
        </w:rPr>
        <w:t>○　県が連携を想定している施策に関し、</w:t>
      </w:r>
      <w:r>
        <w:rPr>
          <w:rFonts w:ascii="ＭＳ ゴシック" w:eastAsia="ＭＳ ゴシック" w:hAnsi="ＭＳ ゴシック" w:hint="eastAsia"/>
          <w:spacing w:val="-6"/>
          <w:szCs w:val="18"/>
          <w:lang w:eastAsia="ja-JP"/>
        </w:rPr>
        <w:t>考えられる</w:t>
      </w:r>
      <w:r w:rsidRPr="00A32DD9">
        <w:rPr>
          <w:rFonts w:ascii="ＭＳ ゴシック" w:eastAsia="ＭＳ ゴシック" w:hAnsi="ＭＳ ゴシック" w:hint="eastAsia"/>
          <w:spacing w:val="-6"/>
          <w:szCs w:val="18"/>
          <w:lang w:eastAsia="ja-JP"/>
        </w:rPr>
        <w:t>連携手法をご提案</w:t>
      </w:r>
      <w:r>
        <w:rPr>
          <w:rFonts w:ascii="ＭＳ ゴシック" w:eastAsia="ＭＳ ゴシック" w:hAnsi="ＭＳ ゴシック" w:hint="eastAsia"/>
          <w:spacing w:val="-6"/>
          <w:szCs w:val="18"/>
          <w:lang w:eastAsia="ja-JP"/>
        </w:rPr>
        <w:t>ください。</w:t>
      </w:r>
    </w:p>
    <w:p w:rsidR="00424A02" w:rsidRPr="003F7710" w:rsidRDefault="00424A02" w:rsidP="00424A02">
      <w:pPr>
        <w:snapToGrid w:val="0"/>
        <w:spacing w:line="360" w:lineRule="auto"/>
        <w:ind w:leftChars="100" w:left="428" w:hangingChars="100" w:hanging="208"/>
        <w:rPr>
          <w:rFonts w:ascii="ＭＳ ゴシック" w:eastAsia="ＭＳ ゴシック" w:hAnsi="ＭＳ ゴシック"/>
          <w:spacing w:val="-6"/>
          <w:szCs w:val="18"/>
          <w:lang w:eastAsia="ja-JP"/>
        </w:rPr>
      </w:pPr>
      <w:r w:rsidRPr="00A32DD9">
        <w:rPr>
          <w:rFonts w:ascii="ＭＳ ゴシック" w:eastAsia="ＭＳ ゴシック" w:hAnsi="ＭＳ ゴシック" w:hint="eastAsia"/>
          <w:spacing w:val="-6"/>
          <w:szCs w:val="18"/>
          <w:lang w:eastAsia="ja-JP"/>
        </w:rPr>
        <w:t xml:space="preserve">○　</w:t>
      </w:r>
      <w:r>
        <w:rPr>
          <w:rFonts w:ascii="ＭＳ ゴシック" w:eastAsia="ＭＳ ゴシック" w:hAnsi="ＭＳ ゴシック" w:hint="eastAsia"/>
          <w:spacing w:val="-6"/>
          <w:szCs w:val="18"/>
          <w:lang w:eastAsia="ja-JP"/>
        </w:rPr>
        <w:t>次の６</w:t>
      </w:r>
      <w:r w:rsidRPr="00A32DD9">
        <w:rPr>
          <w:rFonts w:ascii="ＭＳ ゴシック" w:eastAsia="ＭＳ ゴシック" w:hAnsi="ＭＳ ゴシック" w:hint="eastAsia"/>
          <w:spacing w:val="-6"/>
          <w:szCs w:val="18"/>
          <w:lang w:eastAsia="ja-JP"/>
        </w:rPr>
        <w:t>分野</w:t>
      </w:r>
      <w:r>
        <w:rPr>
          <w:rFonts w:ascii="ＭＳ ゴシック" w:eastAsia="ＭＳ ゴシック" w:hAnsi="ＭＳ ゴシック" w:hint="eastAsia"/>
          <w:spacing w:val="-6"/>
          <w:szCs w:val="18"/>
          <w:lang w:eastAsia="ja-JP"/>
        </w:rPr>
        <w:t>から選択して、ご</w:t>
      </w:r>
      <w:r w:rsidRPr="00A32DD9">
        <w:rPr>
          <w:rFonts w:ascii="ＭＳ ゴシック" w:eastAsia="ＭＳ ゴシック" w:hAnsi="ＭＳ ゴシック" w:hint="eastAsia"/>
          <w:spacing w:val="-6"/>
          <w:szCs w:val="18"/>
          <w:lang w:eastAsia="ja-JP"/>
        </w:rPr>
        <w:t>提案をお願いします。</w:t>
      </w:r>
    </w:p>
    <w:p w:rsidR="00424A02" w:rsidRPr="00A32DD9" w:rsidRDefault="00424A02" w:rsidP="00424A02">
      <w:pPr>
        <w:snapToGrid w:val="0"/>
        <w:spacing w:line="360" w:lineRule="auto"/>
        <w:ind w:firstLineChars="100" w:firstLine="208"/>
        <w:rPr>
          <w:rFonts w:ascii="ＭＳ ゴシック" w:eastAsia="ＭＳ ゴシック" w:hAnsi="ＭＳ ゴシック"/>
          <w:spacing w:val="-6"/>
          <w:szCs w:val="18"/>
          <w:lang w:eastAsia="ja-JP"/>
        </w:rPr>
      </w:pPr>
      <w:r w:rsidRPr="00A32DD9">
        <w:rPr>
          <w:rFonts w:ascii="ＭＳ ゴシック" w:eastAsia="ＭＳ ゴシック" w:hAnsi="ＭＳ ゴシック" w:hint="eastAsia"/>
          <w:spacing w:val="-6"/>
          <w:szCs w:val="18"/>
          <w:lang w:eastAsia="ja-JP"/>
        </w:rPr>
        <w:t>○　提案内容の特徴等についてもアピールしてください。</w:t>
      </w:r>
    </w:p>
    <w:p w:rsidR="00184FA8" w:rsidRDefault="00424A02" w:rsidP="00424A02">
      <w:pPr>
        <w:snapToGrid w:val="0"/>
        <w:spacing w:line="360" w:lineRule="auto"/>
        <w:ind w:leftChars="100" w:left="428" w:hangingChars="100" w:hanging="208"/>
        <w:rPr>
          <w:rFonts w:ascii="ＭＳ ゴシック" w:eastAsia="ＭＳ ゴシック" w:hAnsi="ＭＳ ゴシック"/>
          <w:spacing w:val="-6"/>
          <w:szCs w:val="18"/>
          <w:lang w:eastAsia="ja-JP"/>
        </w:rPr>
      </w:pPr>
      <w:r w:rsidRPr="00A32DD9">
        <w:rPr>
          <w:rFonts w:ascii="ＭＳ ゴシック" w:eastAsia="ＭＳ ゴシック" w:hAnsi="ＭＳ ゴシック" w:hint="eastAsia"/>
          <w:spacing w:val="-6"/>
          <w:szCs w:val="18"/>
          <w:lang w:eastAsia="ja-JP"/>
        </w:rPr>
        <w:t>○</w:t>
      </w:r>
      <w:r w:rsidRPr="00A32DD9">
        <w:rPr>
          <w:rFonts w:ascii="ＭＳ ゴシック" w:eastAsia="ＭＳ ゴシック" w:hAnsi="ＭＳ ゴシック"/>
          <w:spacing w:val="-6"/>
          <w:szCs w:val="18"/>
          <w:lang w:eastAsia="ja-JP"/>
        </w:rPr>
        <w:t xml:space="preserve">　</w:t>
      </w:r>
      <w:r>
        <w:rPr>
          <w:rFonts w:ascii="ＭＳ ゴシック" w:eastAsia="ＭＳ ゴシック" w:hAnsi="ＭＳ ゴシック" w:hint="eastAsia"/>
          <w:spacing w:val="-6"/>
          <w:szCs w:val="18"/>
          <w:lang w:eastAsia="ja-JP"/>
        </w:rPr>
        <w:t>各シート</w:t>
      </w:r>
      <w:r w:rsidRPr="0052257D">
        <w:rPr>
          <w:rFonts w:ascii="ＭＳ ゴシック" w:eastAsia="ＭＳ ゴシック" w:hAnsi="ＭＳ ゴシック" w:hint="eastAsia"/>
          <w:spacing w:val="-6"/>
          <w:szCs w:val="18"/>
          <w:lang w:eastAsia="ja-JP"/>
        </w:rPr>
        <w:t>の区切り線は目安です。記載欄内で上下に移動させて、各項目の文字数を調整する</w:t>
      </w:r>
    </w:p>
    <w:p w:rsidR="00424A02" w:rsidRPr="00A32DD9" w:rsidRDefault="00424A02" w:rsidP="00184FA8">
      <w:pPr>
        <w:snapToGrid w:val="0"/>
        <w:spacing w:line="360" w:lineRule="auto"/>
        <w:ind w:leftChars="200" w:left="440"/>
        <w:rPr>
          <w:rFonts w:ascii="ＭＳ ゴシック" w:eastAsia="ＭＳ ゴシック" w:hAnsi="ＭＳ ゴシック"/>
          <w:spacing w:val="-6"/>
          <w:szCs w:val="18"/>
          <w:lang w:eastAsia="ja-JP"/>
        </w:rPr>
      </w:pPr>
      <w:r w:rsidRPr="0052257D">
        <w:rPr>
          <w:rFonts w:ascii="ＭＳ ゴシック" w:eastAsia="ＭＳ ゴシック" w:hAnsi="ＭＳ ゴシック" w:hint="eastAsia"/>
          <w:spacing w:val="-6"/>
          <w:szCs w:val="18"/>
          <w:lang w:eastAsia="ja-JP"/>
        </w:rPr>
        <w:t>ことは可能です。</w:t>
      </w:r>
      <w:r w:rsidRPr="00A32DD9">
        <w:rPr>
          <w:rFonts w:ascii="ＭＳ ゴシック" w:eastAsia="ＭＳ ゴシック" w:hAnsi="ＭＳ ゴシック" w:hint="eastAsia"/>
          <w:spacing w:val="-6"/>
          <w:szCs w:val="18"/>
          <w:lang w:eastAsia="ja-JP"/>
        </w:rPr>
        <w:t>別の</w:t>
      </w:r>
      <w:r w:rsidRPr="00A32DD9">
        <w:rPr>
          <w:rFonts w:ascii="ＭＳ ゴシック" w:eastAsia="ＭＳ ゴシック" w:hAnsi="ＭＳ ゴシック"/>
          <w:spacing w:val="-6"/>
          <w:szCs w:val="18"/>
          <w:lang w:eastAsia="ja-JP"/>
        </w:rPr>
        <w:t>任意様式を用いていただいて</w:t>
      </w:r>
      <w:r w:rsidRPr="00A32DD9">
        <w:rPr>
          <w:rFonts w:ascii="ＭＳ ゴシック" w:eastAsia="ＭＳ ゴシック" w:hAnsi="ＭＳ ゴシック" w:hint="eastAsia"/>
          <w:spacing w:val="-6"/>
          <w:szCs w:val="18"/>
          <w:lang w:eastAsia="ja-JP"/>
        </w:rPr>
        <w:t>構いません。</w:t>
      </w:r>
    </w:p>
    <w:p w:rsidR="00424A02" w:rsidRPr="00424A02" w:rsidRDefault="00424A02">
      <w:pPr>
        <w:rPr>
          <w:rFonts w:ascii="ＭＳ ゴシック" w:eastAsia="ＭＳ ゴシック" w:hAnsi="ＭＳ ゴシック"/>
          <w:lang w:eastAsia="ja-JP"/>
        </w:rPr>
      </w:pPr>
    </w:p>
    <w:p w:rsidR="00424A02" w:rsidRDefault="00424A02">
      <w:pPr>
        <w:rPr>
          <w:rFonts w:ascii="ＭＳ ゴシック" w:eastAsia="ＭＳ ゴシック" w:hAnsi="ＭＳ ゴシック"/>
          <w:lang w:eastAsia="ja-JP"/>
        </w:rPr>
      </w:pPr>
    </w:p>
    <w:p w:rsidR="00184FA8" w:rsidRDefault="00424A02" w:rsidP="00184FA8">
      <w:pPr>
        <w:snapToGrid w:val="0"/>
        <w:spacing w:line="360" w:lineRule="auto"/>
        <w:ind w:left="255" w:hangingChars="116" w:hanging="255"/>
        <w:rPr>
          <w:rFonts w:ascii="ＭＳ ゴシック" w:eastAsia="ＭＳ ゴシック" w:hAnsi="ＭＳ ゴシック"/>
          <w:lang w:eastAsia="ja-JP"/>
        </w:rPr>
      </w:pPr>
      <w:r>
        <w:rPr>
          <w:rFonts w:ascii="ＭＳ ゴシック" w:eastAsia="ＭＳ ゴシック" w:hAnsi="ＭＳ ゴシック" w:hint="eastAsia"/>
          <w:lang w:eastAsia="ja-JP"/>
        </w:rPr>
        <w:t>【連携を想定している県の施策</w:t>
      </w:r>
      <w:r w:rsidRPr="00A27F80">
        <w:rPr>
          <w:rFonts w:ascii="ＭＳ ゴシック" w:eastAsia="ＭＳ ゴシック" w:hAnsi="ＭＳ ゴシック" w:hint="eastAsia"/>
          <w:lang w:eastAsia="ja-JP"/>
        </w:rPr>
        <w:t>】</w:t>
      </w:r>
    </w:p>
    <w:p w:rsidR="00184FA8" w:rsidRPr="00A27F80" w:rsidRDefault="00184FA8" w:rsidP="00184FA8">
      <w:pPr>
        <w:tabs>
          <w:tab w:val="right" w:leader="middleDot" w:pos="9600"/>
        </w:tabs>
        <w:spacing w:line="360" w:lineRule="auto"/>
        <w:ind w:firstLineChars="100" w:firstLine="22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１　</w:t>
      </w:r>
      <w:r w:rsidRPr="00184FA8">
        <w:rPr>
          <w:rFonts w:ascii="ＭＳ ゴシック" w:eastAsia="ＭＳ ゴシック" w:hAnsi="ＭＳ ゴシック" w:hint="eastAsia"/>
          <w:lang w:eastAsia="ja-JP"/>
        </w:rPr>
        <w:t>未病改善に資する取組</w:t>
      </w:r>
      <w:r w:rsidRPr="00A27F80">
        <w:rPr>
          <w:rFonts w:ascii="ＭＳ ゴシック" w:eastAsia="ＭＳ ゴシック" w:hAnsi="ＭＳ ゴシック"/>
          <w:lang w:eastAsia="ja-JP"/>
        </w:rPr>
        <w:tab/>
      </w:r>
      <w:r w:rsidRPr="00A27F80">
        <w:rPr>
          <w:rFonts w:ascii="ＭＳ ゴシック" w:eastAsia="ＭＳ ゴシック" w:hAnsi="ＭＳ ゴシック" w:hint="eastAsia"/>
          <w:lang w:eastAsia="ja-JP"/>
        </w:rPr>
        <w:t>２ページ</w:t>
      </w:r>
    </w:p>
    <w:p w:rsidR="00184FA8" w:rsidRPr="00A27F80" w:rsidRDefault="00184FA8" w:rsidP="00184FA8">
      <w:pPr>
        <w:tabs>
          <w:tab w:val="right" w:leader="middleDot" w:pos="9600"/>
        </w:tabs>
        <w:spacing w:line="360" w:lineRule="auto"/>
        <w:ind w:firstLineChars="100" w:firstLine="22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２　</w:t>
      </w:r>
      <w:r w:rsidRPr="00184FA8">
        <w:rPr>
          <w:rFonts w:ascii="ＭＳ ゴシック" w:eastAsia="ＭＳ ゴシック" w:hAnsi="ＭＳ ゴシック" w:hint="eastAsia"/>
          <w:lang w:eastAsia="ja-JP"/>
        </w:rPr>
        <w:t>食品ロス削減推進</w:t>
      </w:r>
      <w:r w:rsidRPr="00A27F80">
        <w:rPr>
          <w:rFonts w:ascii="ＭＳ ゴシック" w:eastAsia="ＭＳ ゴシック" w:hAnsi="ＭＳ ゴシック"/>
          <w:lang w:eastAsia="ja-JP"/>
        </w:rPr>
        <w:tab/>
      </w:r>
      <w:r w:rsidRPr="00A27F80">
        <w:rPr>
          <w:rFonts w:ascii="ＭＳ ゴシック" w:eastAsia="ＭＳ ゴシック" w:hAnsi="ＭＳ ゴシック" w:hint="eastAsia"/>
          <w:lang w:eastAsia="ja-JP"/>
        </w:rPr>
        <w:t>３ページ</w:t>
      </w:r>
    </w:p>
    <w:p w:rsidR="00184FA8" w:rsidRPr="00A27F80" w:rsidRDefault="00184FA8" w:rsidP="00184FA8">
      <w:pPr>
        <w:tabs>
          <w:tab w:val="right" w:leader="middleDot" w:pos="9600"/>
        </w:tabs>
        <w:spacing w:line="360" w:lineRule="auto"/>
        <w:ind w:firstLineChars="100" w:firstLine="22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３　</w:t>
      </w:r>
      <w:r w:rsidRPr="00184FA8">
        <w:rPr>
          <w:rFonts w:ascii="ＭＳ ゴシック" w:eastAsia="ＭＳ ゴシック" w:hAnsi="ＭＳ ゴシック" w:hint="eastAsia"/>
          <w:lang w:eastAsia="ja-JP"/>
        </w:rPr>
        <w:t>かながわプラごみゼロ宣言</w:t>
      </w:r>
      <w:r w:rsidRPr="00A27F80">
        <w:rPr>
          <w:rFonts w:ascii="ＭＳ ゴシック" w:eastAsia="ＭＳ ゴシック" w:hAnsi="ＭＳ ゴシック"/>
          <w:lang w:eastAsia="ja-JP"/>
        </w:rPr>
        <w:tab/>
      </w:r>
      <w:r w:rsidRPr="00A27F80">
        <w:rPr>
          <w:rFonts w:ascii="ＭＳ ゴシック" w:eastAsia="ＭＳ ゴシック" w:hAnsi="ＭＳ ゴシック" w:hint="eastAsia"/>
          <w:lang w:eastAsia="ja-JP"/>
        </w:rPr>
        <w:t>４ページ</w:t>
      </w:r>
    </w:p>
    <w:p w:rsidR="00184FA8" w:rsidRPr="00A27F80" w:rsidRDefault="00184FA8" w:rsidP="00184FA8">
      <w:pPr>
        <w:tabs>
          <w:tab w:val="right" w:leader="middleDot" w:pos="9600"/>
        </w:tabs>
        <w:spacing w:line="360" w:lineRule="auto"/>
        <w:ind w:firstLineChars="100" w:firstLine="220"/>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Pr="00A27F80">
        <w:rPr>
          <w:rFonts w:ascii="ＭＳ ゴシック" w:eastAsia="ＭＳ ゴシック" w:hAnsi="ＭＳ ゴシック" w:hint="eastAsia"/>
          <w:lang w:eastAsia="ja-JP"/>
        </w:rPr>
        <w:t xml:space="preserve">　</w:t>
      </w:r>
      <w:r w:rsidRPr="007E462D">
        <w:rPr>
          <w:rFonts w:ascii="ＭＳ ゴシック" w:eastAsia="ＭＳ ゴシック" w:hAnsi="ＭＳ ゴシック" w:hint="eastAsia"/>
          <w:lang w:eastAsia="ja-JP"/>
        </w:rPr>
        <w:t>県産品の利用等メニューへの工夫</w:t>
      </w:r>
      <w:r w:rsidRPr="00A27F80">
        <w:rPr>
          <w:rFonts w:ascii="ＭＳ ゴシック" w:eastAsia="ＭＳ ゴシック" w:hAnsi="ＭＳ ゴシック"/>
          <w:lang w:eastAsia="ja-JP"/>
        </w:rPr>
        <w:tab/>
      </w:r>
      <w:r w:rsidRPr="00A27F80">
        <w:rPr>
          <w:rFonts w:ascii="ＭＳ ゴシック" w:eastAsia="ＭＳ ゴシック" w:hAnsi="ＭＳ ゴシック" w:hint="eastAsia"/>
          <w:lang w:eastAsia="ja-JP"/>
        </w:rPr>
        <w:t>５ページ</w:t>
      </w:r>
    </w:p>
    <w:p w:rsidR="00184FA8" w:rsidRPr="00A27F80" w:rsidRDefault="00184FA8" w:rsidP="00184FA8">
      <w:pPr>
        <w:tabs>
          <w:tab w:val="right" w:leader="middleDot" w:pos="9600"/>
        </w:tabs>
        <w:spacing w:line="360" w:lineRule="auto"/>
        <w:ind w:firstLineChars="100" w:firstLine="220"/>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Pr="00A27F80">
        <w:rPr>
          <w:rFonts w:ascii="ＭＳ ゴシック" w:eastAsia="ＭＳ ゴシック" w:hAnsi="ＭＳ ゴシック" w:hint="eastAsia"/>
          <w:lang w:eastAsia="ja-JP"/>
        </w:rPr>
        <w:t xml:space="preserve">　</w:t>
      </w:r>
      <w:r w:rsidRPr="007E462D">
        <w:rPr>
          <w:rFonts w:ascii="ＭＳ ゴシック" w:eastAsia="ＭＳ ゴシック" w:hAnsi="ＭＳ ゴシック" w:hint="eastAsia"/>
          <w:lang w:eastAsia="ja-JP"/>
        </w:rPr>
        <w:t>店舗内でのイベントの実施</w:t>
      </w:r>
      <w:r w:rsidRPr="00A27F80">
        <w:rPr>
          <w:rFonts w:ascii="ＭＳ ゴシック" w:eastAsia="ＭＳ ゴシック" w:hAnsi="ＭＳ ゴシック"/>
          <w:lang w:eastAsia="ja-JP"/>
        </w:rPr>
        <w:tab/>
      </w:r>
      <w:r w:rsidRPr="00A27F80">
        <w:rPr>
          <w:rFonts w:ascii="ＭＳ ゴシック" w:eastAsia="ＭＳ ゴシック" w:hAnsi="ＭＳ ゴシック" w:hint="eastAsia"/>
          <w:lang w:eastAsia="ja-JP"/>
        </w:rPr>
        <w:t>６ページ</w:t>
      </w:r>
    </w:p>
    <w:p w:rsidR="00184FA8" w:rsidRPr="00A27F80" w:rsidRDefault="00184FA8" w:rsidP="00184FA8">
      <w:pPr>
        <w:tabs>
          <w:tab w:val="right" w:leader="middleDot" w:pos="9600"/>
        </w:tabs>
        <w:spacing w:line="360" w:lineRule="auto"/>
        <w:ind w:firstLineChars="100" w:firstLine="220"/>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Pr="00A27F80">
        <w:rPr>
          <w:rFonts w:ascii="ＭＳ ゴシック" w:eastAsia="ＭＳ ゴシック" w:hAnsi="ＭＳ ゴシック" w:hint="eastAsia"/>
          <w:lang w:eastAsia="ja-JP"/>
        </w:rPr>
        <w:t xml:space="preserve">　</w:t>
      </w:r>
      <w:r w:rsidRPr="007E462D">
        <w:rPr>
          <w:rFonts w:ascii="ＭＳ ゴシック" w:eastAsia="ＭＳ ゴシック" w:hAnsi="ＭＳ ゴシック" w:hint="eastAsia"/>
          <w:lang w:eastAsia="ja-JP"/>
        </w:rPr>
        <w:t>県施策の情報発信</w:t>
      </w:r>
      <w:r w:rsidRPr="00A27F80">
        <w:rPr>
          <w:rFonts w:ascii="ＭＳ ゴシック" w:eastAsia="ＭＳ ゴシック" w:hAnsi="ＭＳ ゴシック"/>
          <w:lang w:eastAsia="ja-JP"/>
        </w:rPr>
        <w:tab/>
      </w:r>
      <w:r w:rsidRPr="00A27F80">
        <w:rPr>
          <w:rFonts w:ascii="ＭＳ ゴシック" w:eastAsia="ＭＳ ゴシック" w:hAnsi="ＭＳ ゴシック" w:hint="eastAsia"/>
          <w:lang w:eastAsia="ja-JP"/>
        </w:rPr>
        <w:t>７ページ</w:t>
      </w:r>
    </w:p>
    <w:p w:rsidR="00424A02" w:rsidRPr="00184FA8" w:rsidRDefault="00424A02" w:rsidP="00184FA8">
      <w:pPr>
        <w:tabs>
          <w:tab w:val="right" w:leader="middleDot" w:pos="9600"/>
        </w:tabs>
        <w:spacing w:line="360" w:lineRule="auto"/>
        <w:rPr>
          <w:rFonts w:ascii="ＭＳ ゴシック" w:eastAsia="ＭＳ ゴシック" w:hAnsi="ＭＳ ゴシック"/>
          <w:lang w:eastAsia="ja-JP"/>
        </w:rPr>
      </w:pPr>
    </w:p>
    <w:p w:rsidR="00424A02" w:rsidRDefault="00424A02">
      <w:pPr>
        <w:rPr>
          <w:rFonts w:ascii="ＭＳ ゴシック" w:eastAsia="ＭＳ ゴシック" w:hAnsi="ＭＳ ゴシック"/>
          <w:lang w:eastAsia="ja-JP"/>
        </w:rPr>
      </w:pPr>
    </w:p>
    <w:p w:rsidR="00424A02" w:rsidRDefault="00424A02">
      <w:pPr>
        <w:rPr>
          <w:rFonts w:ascii="ＭＳ ゴシック" w:eastAsia="ＭＳ ゴシック" w:hAnsi="ＭＳ ゴシック"/>
          <w:lang w:eastAsia="ja-JP"/>
        </w:rPr>
      </w:pPr>
    </w:p>
    <w:p w:rsidR="00424A02" w:rsidRDefault="00424A02">
      <w:pPr>
        <w:rPr>
          <w:rFonts w:ascii="ＭＳ ゴシック" w:eastAsia="ＭＳ ゴシック" w:hAnsi="ＭＳ ゴシック"/>
          <w:lang w:eastAsia="ja-JP"/>
        </w:rPr>
      </w:pPr>
    </w:p>
    <w:p w:rsidR="00424A02" w:rsidRDefault="00424A02">
      <w:pPr>
        <w:rPr>
          <w:rFonts w:ascii="ＭＳ ゴシック" w:eastAsia="ＭＳ ゴシック" w:hAnsi="ＭＳ ゴシック"/>
          <w:lang w:eastAsia="ja-JP"/>
        </w:rPr>
      </w:pPr>
    </w:p>
    <w:p w:rsidR="00424A02" w:rsidRDefault="00424A02">
      <w:pPr>
        <w:rPr>
          <w:rFonts w:ascii="ＭＳ ゴシック" w:eastAsia="ＭＳ ゴシック" w:hAnsi="ＭＳ ゴシック"/>
          <w:lang w:eastAsia="ja-JP"/>
        </w:rPr>
      </w:pPr>
    </w:p>
    <w:p w:rsidR="00424A02" w:rsidRDefault="00424A02">
      <w:pPr>
        <w:rPr>
          <w:rFonts w:ascii="ＭＳ ゴシック" w:eastAsia="ＭＳ ゴシック" w:hAnsi="ＭＳ ゴシック"/>
          <w:lang w:eastAsia="ja-JP"/>
        </w:rPr>
      </w:pPr>
    </w:p>
    <w:p w:rsidR="00424A02" w:rsidRDefault="00424A02">
      <w:pPr>
        <w:rPr>
          <w:rFonts w:ascii="ＭＳ ゴシック" w:eastAsia="ＭＳ ゴシック" w:hAnsi="ＭＳ ゴシック"/>
          <w:lang w:eastAsia="ja-JP"/>
        </w:rPr>
      </w:pPr>
    </w:p>
    <w:p w:rsidR="00424A02" w:rsidRDefault="00424A02">
      <w:pPr>
        <w:rPr>
          <w:rFonts w:ascii="ＭＳ ゴシック" w:eastAsia="ＭＳ ゴシック" w:hAnsi="ＭＳ ゴシック"/>
          <w:lang w:eastAsia="ja-JP"/>
        </w:rPr>
      </w:pPr>
    </w:p>
    <w:p w:rsidR="00424A02" w:rsidRDefault="00424A02">
      <w:pPr>
        <w:rPr>
          <w:rFonts w:ascii="ＭＳ ゴシック" w:eastAsia="ＭＳ ゴシック" w:hAnsi="ＭＳ ゴシック"/>
          <w:lang w:eastAsia="ja-JP"/>
        </w:rPr>
      </w:pPr>
    </w:p>
    <w:p w:rsidR="00184FA8" w:rsidRDefault="00184FA8" w:rsidP="00184FA8">
      <w:pPr>
        <w:jc w:val="right"/>
        <w:rPr>
          <w:rFonts w:ascii="ＭＳ ゴシック" w:eastAsia="ＭＳ ゴシック" w:hAnsi="ＭＳ ゴシック"/>
          <w:lang w:eastAsia="ja-JP"/>
        </w:rPr>
      </w:pPr>
      <w:r>
        <w:rPr>
          <w:rFonts w:ascii="ＭＳ ゴシック" w:eastAsia="ＭＳ ゴシック" w:hAnsi="ＭＳ ゴシック" w:hint="eastAsia"/>
          <w:lang w:eastAsia="ja-JP"/>
        </w:rPr>
        <w:lastRenderedPageBreak/>
        <w:t>（様式９）</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8867"/>
      </w:tblGrid>
      <w:tr w:rsidR="00424A02" w:rsidRPr="00117F26" w:rsidTr="00184FA8">
        <w:trPr>
          <w:trHeight w:val="416"/>
        </w:trPr>
        <w:tc>
          <w:tcPr>
            <w:tcW w:w="9385" w:type="dxa"/>
            <w:gridSpan w:val="2"/>
            <w:shd w:val="clear" w:color="auto" w:fill="FFFF00"/>
            <w:vAlign w:val="center"/>
          </w:tcPr>
          <w:p w:rsidR="00424A02" w:rsidRPr="00117F26" w:rsidRDefault="00424A02" w:rsidP="0018729F">
            <w:pPr>
              <w:jc w:val="center"/>
              <w:rPr>
                <w:rFonts w:ascii="ＭＳ ゴシック" w:eastAsia="ＭＳ ゴシック" w:hAnsi="ＭＳ ゴシック"/>
                <w:lang w:eastAsia="ja-JP"/>
              </w:rPr>
            </w:pPr>
            <w:r w:rsidRPr="00117F26">
              <w:rPr>
                <w:rFonts w:ascii="ＭＳ ゴシック" w:eastAsia="ＭＳ ゴシック" w:hAnsi="ＭＳ ゴシック" w:hint="eastAsia"/>
                <w:lang w:eastAsia="ja-JP"/>
              </w:rPr>
              <w:t>県施策との連携</w:t>
            </w:r>
          </w:p>
        </w:tc>
      </w:tr>
      <w:tr w:rsidR="00424A02" w:rsidRPr="000A3605" w:rsidTr="00184FA8">
        <w:tc>
          <w:tcPr>
            <w:tcW w:w="518" w:type="dxa"/>
            <w:shd w:val="clear" w:color="auto" w:fill="FFFF00"/>
          </w:tcPr>
          <w:p w:rsidR="00424A02" w:rsidRPr="000A3605" w:rsidRDefault="00424A02" w:rsidP="0018729F">
            <w:pPr>
              <w:jc w:val="center"/>
              <w:rPr>
                <w:rFonts w:ascii="ＭＳ ゴシック" w:eastAsia="ＭＳ ゴシック" w:hAnsi="ＭＳ ゴシック"/>
              </w:rPr>
            </w:pPr>
            <w:proofErr w:type="spellStart"/>
            <w:r w:rsidRPr="000A3605">
              <w:rPr>
                <w:rFonts w:ascii="ＭＳ ゴシック" w:eastAsia="ＭＳ ゴシック" w:hAnsi="ＭＳ ゴシック" w:hint="eastAsia"/>
              </w:rPr>
              <w:t>分類</w:t>
            </w:r>
            <w:proofErr w:type="spellEnd"/>
          </w:p>
        </w:tc>
        <w:tc>
          <w:tcPr>
            <w:tcW w:w="8867" w:type="dxa"/>
            <w:shd w:val="clear" w:color="auto" w:fill="auto"/>
            <w:vAlign w:val="center"/>
          </w:tcPr>
          <w:p w:rsidR="00424A02" w:rsidRPr="000A3605" w:rsidRDefault="00184FA8" w:rsidP="0018729F">
            <w:pPr>
              <w:jc w:val="center"/>
              <w:rPr>
                <w:rFonts w:ascii="ＭＳ ゴシック" w:eastAsia="ＭＳ ゴシック" w:hAnsi="ＭＳ ゴシック"/>
                <w:lang w:eastAsia="ja-JP"/>
              </w:rPr>
            </w:pPr>
            <w:r w:rsidRPr="00184FA8">
              <w:rPr>
                <w:rFonts w:ascii="ＭＳ ゴシック" w:eastAsia="ＭＳ ゴシック" w:hAnsi="ＭＳ ゴシック" w:hint="eastAsia"/>
                <w:lang w:eastAsia="ja-JP"/>
              </w:rPr>
              <w:t>１　未病改善に資する取組</w:t>
            </w:r>
          </w:p>
        </w:tc>
      </w:tr>
      <w:tr w:rsidR="00424A02" w:rsidRPr="000A3605" w:rsidTr="00474EDB">
        <w:trPr>
          <w:trHeight w:val="2024"/>
        </w:trPr>
        <w:tc>
          <w:tcPr>
            <w:tcW w:w="518" w:type="dxa"/>
            <w:shd w:val="clear" w:color="auto" w:fill="FFFF00"/>
            <w:vAlign w:val="center"/>
          </w:tcPr>
          <w:p w:rsidR="00424A02" w:rsidRPr="000A3605" w:rsidRDefault="00424A02" w:rsidP="0018729F">
            <w:pPr>
              <w:jc w:val="center"/>
              <w:rPr>
                <w:rFonts w:ascii="ＭＳ ゴシック" w:eastAsia="ＭＳ ゴシック" w:hAnsi="ＭＳ ゴシック"/>
              </w:rPr>
            </w:pPr>
            <w:proofErr w:type="spellStart"/>
            <w:r w:rsidRPr="000A3605">
              <w:rPr>
                <w:rFonts w:ascii="ＭＳ ゴシック" w:eastAsia="ＭＳ ゴシック" w:hAnsi="ＭＳ ゴシック" w:hint="eastAsia"/>
              </w:rPr>
              <w:t>説明</w:t>
            </w:r>
            <w:proofErr w:type="spellEnd"/>
          </w:p>
        </w:tc>
        <w:tc>
          <w:tcPr>
            <w:tcW w:w="8867" w:type="dxa"/>
            <w:shd w:val="clear" w:color="auto" w:fill="auto"/>
            <w:vAlign w:val="center"/>
          </w:tcPr>
          <w:p w:rsidR="00184FA8" w:rsidRPr="00184FA8" w:rsidRDefault="00184FA8" w:rsidP="00184FA8">
            <w:pPr>
              <w:ind w:firstLineChars="100" w:firstLine="212"/>
              <w:rPr>
                <w:rFonts w:ascii="ＭＳ ゴシック" w:eastAsia="ＭＳ ゴシック" w:hAnsi="ＭＳ ゴシック"/>
                <w:spacing w:val="-4"/>
                <w:lang w:eastAsia="ja-JP"/>
              </w:rPr>
            </w:pPr>
            <w:r w:rsidRPr="00184FA8">
              <w:rPr>
                <w:rFonts w:ascii="ＭＳ ゴシック" w:eastAsia="ＭＳ ゴシック" w:hAnsi="ＭＳ ゴシック" w:hint="eastAsia"/>
                <w:spacing w:val="-4"/>
                <w:lang w:eastAsia="ja-JP"/>
              </w:rPr>
              <w:t>神奈川県では、高齢社会を迎えている中、誰もが生き生き元気に笑って暮らせる神奈川の実現に向けて、未病改善の取組み</w:t>
            </w:r>
            <w:r w:rsidRPr="00875214">
              <w:rPr>
                <w:rFonts w:ascii="ＭＳ ゴシック" w:eastAsia="ＭＳ ゴシック" w:hAnsi="ＭＳ ゴシック" w:hint="eastAsia"/>
                <w:spacing w:val="-4"/>
                <w:vertAlign w:val="superscript"/>
                <w:lang w:eastAsia="ja-JP"/>
              </w:rPr>
              <w:t>※１</w:t>
            </w:r>
            <w:r w:rsidRPr="00184FA8">
              <w:rPr>
                <w:rFonts w:ascii="ＭＳ ゴシック" w:eastAsia="ＭＳ ゴシック" w:hAnsi="ＭＳ ゴシック" w:hint="eastAsia"/>
                <w:spacing w:val="-4"/>
                <w:lang w:eastAsia="ja-JP"/>
              </w:rPr>
              <w:t>を推進しています。</w:t>
            </w:r>
          </w:p>
          <w:p w:rsidR="00424A02" w:rsidRPr="000A3605" w:rsidRDefault="00184FA8" w:rsidP="00875214">
            <w:pPr>
              <w:ind w:firstLineChars="100" w:firstLine="212"/>
              <w:rPr>
                <w:rFonts w:ascii="ＭＳ ゴシック" w:eastAsia="ＭＳ ゴシック" w:hAnsi="ＭＳ ゴシック"/>
                <w:lang w:eastAsia="ja-JP"/>
              </w:rPr>
            </w:pPr>
            <w:r w:rsidRPr="00184FA8">
              <w:rPr>
                <w:rFonts w:ascii="ＭＳ ゴシック" w:eastAsia="ＭＳ ゴシック" w:hAnsi="ＭＳ ゴシック" w:hint="eastAsia"/>
                <w:spacing w:val="-4"/>
                <w:lang w:eastAsia="ja-JP"/>
              </w:rPr>
              <w:t>レストランを利用することで、楽しみながら未病改善に直接取り組めるような提案（コンセプト）を求めます。なお、今後県が取り組む未病改善施策に積極的に協力いただける事業者を望みます。</w:t>
            </w:r>
          </w:p>
        </w:tc>
      </w:tr>
      <w:tr w:rsidR="00424A02" w:rsidRPr="000A3605" w:rsidTr="00474EDB">
        <w:trPr>
          <w:trHeight w:val="3385"/>
        </w:trPr>
        <w:tc>
          <w:tcPr>
            <w:tcW w:w="518" w:type="dxa"/>
            <w:shd w:val="clear" w:color="auto" w:fill="FFFF00"/>
            <w:vAlign w:val="center"/>
          </w:tcPr>
          <w:p w:rsidR="00424A02" w:rsidRPr="000A3605" w:rsidRDefault="00424A02" w:rsidP="0018729F">
            <w:pPr>
              <w:jc w:val="center"/>
              <w:rPr>
                <w:rFonts w:ascii="ＭＳ ゴシック" w:eastAsia="ＭＳ ゴシック" w:hAnsi="ＭＳ ゴシック"/>
              </w:rPr>
            </w:pPr>
            <w:proofErr w:type="spellStart"/>
            <w:r w:rsidRPr="000A3605">
              <w:rPr>
                <w:rFonts w:ascii="ＭＳ ゴシック" w:eastAsia="ＭＳ ゴシック" w:hAnsi="ＭＳ ゴシック" w:hint="eastAsia"/>
              </w:rPr>
              <w:t>提案例</w:t>
            </w:r>
            <w:proofErr w:type="spellEnd"/>
          </w:p>
        </w:tc>
        <w:tc>
          <w:tcPr>
            <w:tcW w:w="8867" w:type="dxa"/>
            <w:shd w:val="clear" w:color="auto" w:fill="auto"/>
            <w:vAlign w:val="center"/>
          </w:tcPr>
          <w:p w:rsidR="00875214" w:rsidRDefault="00875214" w:rsidP="00875214">
            <w:pPr>
              <w:snapToGrid w:val="0"/>
              <w:rPr>
                <w:rFonts w:ascii="ＭＳ ゴシック" w:eastAsia="ＭＳ ゴシック" w:hAnsi="ＭＳ ゴシック"/>
                <w:color w:val="000000"/>
                <w:lang w:eastAsia="ja-JP"/>
              </w:rPr>
            </w:pPr>
            <w:r w:rsidRPr="00875214">
              <w:rPr>
                <w:rFonts w:ascii="ＭＳ ゴシック" w:eastAsia="ＭＳ ゴシック" w:hAnsi="ＭＳ ゴシック" w:hint="eastAsia"/>
                <w:color w:val="000000"/>
                <w:lang w:eastAsia="ja-JP"/>
              </w:rPr>
              <w:t>・　神奈川県産食材を使った栄養バランスの取れたメニュー、減塩や糖分少な目メニュ</w:t>
            </w:r>
          </w:p>
          <w:p w:rsidR="00875214" w:rsidRDefault="00875214" w:rsidP="00875214">
            <w:pPr>
              <w:snapToGrid w:val="0"/>
              <w:ind w:firstLineChars="100" w:firstLine="220"/>
              <w:rPr>
                <w:rFonts w:ascii="ＭＳ ゴシック" w:eastAsia="ＭＳ ゴシック" w:hAnsi="ＭＳ ゴシック"/>
                <w:color w:val="000000"/>
                <w:lang w:eastAsia="ja-JP"/>
              </w:rPr>
            </w:pPr>
            <w:r w:rsidRPr="00875214">
              <w:rPr>
                <w:rFonts w:ascii="ＭＳ ゴシック" w:eastAsia="ＭＳ ゴシック" w:hAnsi="ＭＳ ゴシック" w:hint="eastAsia"/>
                <w:color w:val="000000"/>
                <w:lang w:eastAsia="ja-JP"/>
              </w:rPr>
              <w:t>ーの提供（セットメニューで未病改善メニューが選択できる、一日の野菜摂取量350</w:t>
            </w:r>
          </w:p>
          <w:p w:rsidR="00875214" w:rsidRPr="00875214" w:rsidRDefault="00875214" w:rsidP="00875214">
            <w:pPr>
              <w:snapToGrid w:val="0"/>
              <w:ind w:firstLineChars="100" w:firstLine="220"/>
              <w:rPr>
                <w:rFonts w:ascii="ＭＳ ゴシック" w:eastAsia="ＭＳ ゴシック" w:hAnsi="ＭＳ ゴシック"/>
                <w:color w:val="000000"/>
                <w:lang w:eastAsia="ja-JP"/>
              </w:rPr>
            </w:pPr>
            <w:r w:rsidRPr="00875214">
              <w:rPr>
                <w:rFonts w:ascii="ＭＳ ゴシック" w:eastAsia="ＭＳ ゴシック" w:hAnsi="ＭＳ ゴシック" w:hint="eastAsia"/>
                <w:color w:val="000000"/>
                <w:lang w:eastAsia="ja-JP"/>
              </w:rPr>
              <w:t>ｇが一度に取れるメニューなど）</w:t>
            </w:r>
          </w:p>
          <w:p w:rsidR="00875214" w:rsidRPr="00875214" w:rsidRDefault="00875214" w:rsidP="00875214">
            <w:pPr>
              <w:snapToGrid w:val="0"/>
              <w:ind w:left="220" w:hangingChars="100" w:hanging="220"/>
              <w:rPr>
                <w:rFonts w:ascii="ＭＳ ゴシック" w:eastAsia="ＭＳ ゴシック" w:hAnsi="ＭＳ ゴシック"/>
                <w:color w:val="000000"/>
                <w:lang w:eastAsia="ja-JP"/>
              </w:rPr>
            </w:pPr>
            <w:r w:rsidRPr="00875214">
              <w:rPr>
                <w:rFonts w:ascii="ＭＳ ゴシック" w:eastAsia="ＭＳ ゴシック" w:hAnsi="ＭＳ ゴシック" w:hint="eastAsia"/>
                <w:color w:val="000000"/>
                <w:lang w:eastAsia="ja-JP"/>
              </w:rPr>
              <w:t>・　利用者に減塩を促すため、色のついた「カラー塩」や「スプレー式の醤油差し</w:t>
            </w:r>
            <w:r w:rsidRPr="00875214">
              <w:rPr>
                <w:rFonts w:ascii="ＭＳ ゴシック" w:eastAsia="ＭＳ ゴシック" w:hAnsi="ＭＳ ゴシック" w:hint="eastAsia"/>
                <w:color w:val="000000"/>
                <w:vertAlign w:val="superscript"/>
                <w:lang w:eastAsia="ja-JP"/>
              </w:rPr>
              <w:t>※２</w:t>
            </w:r>
            <w:r w:rsidRPr="00875214">
              <w:rPr>
                <w:rFonts w:ascii="ＭＳ ゴシック" w:eastAsia="ＭＳ ゴシック" w:hAnsi="ＭＳ ゴシック" w:hint="eastAsia"/>
                <w:color w:val="000000"/>
                <w:lang w:eastAsia="ja-JP"/>
              </w:rPr>
              <w:t>」などをテーブルに設置</w:t>
            </w:r>
          </w:p>
          <w:p w:rsidR="00875214" w:rsidRPr="00875214" w:rsidRDefault="00875214" w:rsidP="00875214">
            <w:pPr>
              <w:snapToGrid w:val="0"/>
              <w:ind w:left="220" w:hangingChars="100" w:hanging="220"/>
              <w:rPr>
                <w:rFonts w:ascii="ＭＳ ゴシック" w:eastAsia="ＭＳ ゴシック" w:hAnsi="ＭＳ ゴシック"/>
                <w:color w:val="000000"/>
                <w:lang w:eastAsia="ja-JP"/>
              </w:rPr>
            </w:pPr>
            <w:r w:rsidRPr="00875214">
              <w:rPr>
                <w:rFonts w:ascii="ＭＳ ゴシック" w:eastAsia="ＭＳ ゴシック" w:hAnsi="ＭＳ ゴシック" w:hint="eastAsia"/>
                <w:color w:val="000000"/>
                <w:lang w:eastAsia="ja-JP"/>
              </w:rPr>
              <w:t>・　自然とサラダを食べたくなるような野菜の写真の掲示や、ベジファースト（食事の最初に野菜から食べることにより、食後の血糖値の急激な上昇を抑える）に取り組めるようなコース料理の設定</w:t>
            </w:r>
          </w:p>
          <w:p w:rsidR="00875214" w:rsidRPr="00875214" w:rsidRDefault="00875214" w:rsidP="00875214">
            <w:pPr>
              <w:snapToGrid w:val="0"/>
              <w:rPr>
                <w:rFonts w:ascii="ＭＳ ゴシック" w:eastAsia="ＭＳ ゴシック" w:hAnsi="ＭＳ ゴシック"/>
                <w:color w:val="000000"/>
                <w:lang w:eastAsia="ja-JP"/>
              </w:rPr>
            </w:pPr>
            <w:r w:rsidRPr="00875214">
              <w:rPr>
                <w:rFonts w:ascii="ＭＳ ゴシック" w:eastAsia="ＭＳ ゴシック" w:hAnsi="ＭＳ ゴシック" w:hint="eastAsia"/>
                <w:color w:val="000000"/>
                <w:lang w:eastAsia="ja-JP"/>
              </w:rPr>
              <w:t>・　野菜摂取量推定器の設置</w:t>
            </w:r>
          </w:p>
          <w:p w:rsidR="00875214" w:rsidRPr="00875214" w:rsidRDefault="00875214" w:rsidP="00875214">
            <w:pPr>
              <w:snapToGrid w:val="0"/>
              <w:rPr>
                <w:rFonts w:ascii="ＭＳ ゴシック" w:eastAsia="ＭＳ ゴシック" w:hAnsi="ＭＳ ゴシック"/>
                <w:color w:val="000000"/>
                <w:lang w:eastAsia="ja-JP"/>
              </w:rPr>
            </w:pPr>
            <w:r w:rsidRPr="00875214">
              <w:rPr>
                <w:rFonts w:ascii="ＭＳ ゴシック" w:eastAsia="ＭＳ ゴシック" w:hAnsi="ＭＳ ゴシック" w:hint="eastAsia"/>
                <w:color w:val="000000"/>
                <w:lang w:eastAsia="ja-JP"/>
              </w:rPr>
              <w:t>・　階段を使って12階レストランに来た方には割引サービス</w:t>
            </w:r>
          </w:p>
          <w:p w:rsidR="00424A02" w:rsidRPr="000A3605" w:rsidRDefault="00875214" w:rsidP="00875214">
            <w:pPr>
              <w:snapToGrid w:val="0"/>
              <w:rPr>
                <w:rFonts w:ascii="ＭＳ ゴシック" w:eastAsia="ＭＳ ゴシック" w:hAnsi="ＭＳ ゴシック"/>
                <w:color w:val="000000"/>
                <w:lang w:eastAsia="ja-JP"/>
              </w:rPr>
            </w:pPr>
            <w:r w:rsidRPr="00875214">
              <w:rPr>
                <w:rFonts w:ascii="ＭＳ ゴシック" w:eastAsia="ＭＳ ゴシック" w:hAnsi="ＭＳ ゴシック" w:hint="eastAsia"/>
                <w:color w:val="000000"/>
                <w:lang w:eastAsia="ja-JP"/>
              </w:rPr>
              <w:t>・　レストランでの未病改善の取組みに関する調査への協力</w:t>
            </w:r>
          </w:p>
        </w:tc>
      </w:tr>
      <w:tr w:rsidR="00424A02" w:rsidRPr="000A3605" w:rsidTr="00875214">
        <w:trPr>
          <w:trHeight w:val="4136"/>
        </w:trPr>
        <w:tc>
          <w:tcPr>
            <w:tcW w:w="518" w:type="dxa"/>
            <w:shd w:val="clear" w:color="auto" w:fill="FFFF00"/>
            <w:textDirection w:val="tbRlV"/>
            <w:vAlign w:val="bottom"/>
          </w:tcPr>
          <w:p w:rsidR="00424A02" w:rsidRPr="000A3605" w:rsidRDefault="00424A02" w:rsidP="0018729F">
            <w:pPr>
              <w:snapToGrid w:val="0"/>
              <w:jc w:val="center"/>
              <w:rPr>
                <w:rFonts w:ascii="ＭＳ ゴシック" w:eastAsia="ＭＳ ゴシック" w:hAnsi="ＭＳ ゴシック"/>
              </w:rPr>
            </w:pPr>
            <w:r w:rsidRPr="000A3605">
              <w:rPr>
                <w:rFonts w:ascii="ＭＳ ゴシック" w:eastAsia="ＭＳ ゴシック" w:hAnsi="ＭＳ ゴシック" w:hint="eastAsia"/>
              </w:rPr>
              <w:t>提 案 内 容</w:t>
            </w:r>
          </w:p>
        </w:tc>
        <w:tc>
          <w:tcPr>
            <w:tcW w:w="8867" w:type="dxa"/>
            <w:shd w:val="clear" w:color="auto" w:fill="auto"/>
          </w:tcPr>
          <w:p w:rsidR="00424A02" w:rsidRPr="000A3605" w:rsidRDefault="00424A02" w:rsidP="0018729F">
            <w:pPr>
              <w:snapToGrid w:val="0"/>
              <w:rPr>
                <w:rFonts w:ascii="ＭＳ ゴシック" w:eastAsia="ＭＳ ゴシック" w:hAnsi="ＭＳ ゴシック"/>
              </w:rPr>
            </w:pPr>
          </w:p>
        </w:tc>
      </w:tr>
    </w:tbl>
    <w:p w:rsidR="00875214" w:rsidRPr="00A27F80" w:rsidRDefault="00875214" w:rsidP="00875214">
      <w:pPr>
        <w:snapToGrid w:val="0"/>
        <w:ind w:left="660" w:hangingChars="300" w:hanging="66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r w:rsidRPr="00A27F80">
        <w:rPr>
          <w:rFonts w:ascii="ＭＳ ゴシック" w:eastAsia="ＭＳ ゴシック" w:hAnsi="ＭＳ ゴシック" w:hint="eastAsia"/>
          <w:lang w:eastAsia="ja-JP"/>
        </w:rPr>
        <w:t>※１　未病とは、心身の状態を健康と病気の二分論の概念で捉えるのではなく、「健康」と「病気」の間を連続的に変化するものとして捉え、この全ての変化の過程を表す概念を言い、県では、「食」「運動」「社会参加」の３つを柱に、未病を改善する取組を推進しています。</w:t>
      </w:r>
    </w:p>
    <w:p w:rsidR="00875214" w:rsidRPr="00A27F80" w:rsidRDefault="00875214" w:rsidP="00875214">
      <w:pPr>
        <w:snapToGrid w:val="0"/>
        <w:ind w:firstLineChars="100" w:firstLine="220"/>
        <w:rPr>
          <w:rFonts w:ascii="ＭＳ ゴシック" w:eastAsia="ＭＳ ゴシック" w:hAnsi="ＭＳ ゴシック"/>
          <w:lang w:eastAsia="ja-JP"/>
        </w:rPr>
      </w:pPr>
      <w:r w:rsidRPr="00A27F80">
        <w:rPr>
          <w:rFonts w:ascii="ＭＳ ゴシック" w:eastAsia="ＭＳ ゴシック" w:hAnsi="ＭＳ ゴシック" w:hint="eastAsia"/>
          <w:lang w:eastAsia="ja-JP"/>
        </w:rPr>
        <w:t>※２　スプレー式の醤油差しについては、下記ホームページを参照。</w:t>
      </w:r>
    </w:p>
    <w:p w:rsidR="00875214" w:rsidRPr="00A27F80" w:rsidRDefault="00875214" w:rsidP="00875214">
      <w:pPr>
        <w:snapToGrid w:val="0"/>
        <w:rPr>
          <w:rFonts w:ascii="ＭＳ ゴシック" w:eastAsia="ＭＳ ゴシック" w:hAnsi="ＭＳ ゴシック"/>
          <w:lang w:eastAsia="ja-JP"/>
        </w:rPr>
      </w:pPr>
      <w:r w:rsidRPr="00A27F80">
        <w:rPr>
          <w:rFonts w:ascii="ＭＳ ゴシック" w:eastAsia="ＭＳ ゴシック" w:hAnsi="ＭＳ ゴシック" w:hint="eastAsia"/>
          <w:lang w:eastAsia="ja-JP"/>
        </w:rPr>
        <w:t xml:space="preserve">　</w:t>
      </w:r>
      <w:r>
        <w:rPr>
          <w:rFonts w:ascii="ＭＳ ゴシック" w:eastAsia="ＭＳ ゴシック" w:hAnsi="ＭＳ ゴシック" w:hint="eastAsia"/>
          <w:lang w:eastAsia="ja-JP"/>
        </w:rPr>
        <w:t xml:space="preserve">　　 </w:t>
      </w:r>
      <w:r w:rsidRPr="00A27F80">
        <w:rPr>
          <w:rFonts w:ascii="ＭＳ ゴシック" w:eastAsia="ＭＳ ゴシック" w:hAnsi="ＭＳ ゴシック" w:hint="eastAsia"/>
          <w:lang w:eastAsia="ja-JP"/>
        </w:rPr>
        <w:t xml:space="preserve">　http://y-cdc.org/portfolios/mistas/</w:t>
      </w:r>
    </w:p>
    <w:p w:rsidR="00875214" w:rsidRDefault="00875214" w:rsidP="00875214">
      <w:pPr>
        <w:snapToGrid w:val="0"/>
        <w:ind w:leftChars="264" w:left="581" w:firstLineChars="100" w:firstLine="220"/>
        <w:rPr>
          <w:rFonts w:ascii="ＭＳ ゴシック" w:eastAsia="ＭＳ ゴシック" w:hAnsi="ＭＳ ゴシック"/>
          <w:lang w:eastAsia="ja-JP"/>
        </w:rPr>
      </w:pPr>
      <w:r w:rsidRPr="00A27F80">
        <w:rPr>
          <w:rFonts w:ascii="ＭＳ ゴシック" w:eastAsia="ＭＳ ゴシック" w:hAnsi="ＭＳ ゴシック" w:hint="eastAsia"/>
          <w:lang w:eastAsia="ja-JP"/>
        </w:rPr>
        <w:t>デザインやコピーライティングなどを活用し、人々の健康行動の変容につなげる「広告</w:t>
      </w:r>
    </w:p>
    <w:p w:rsidR="00875214" w:rsidRDefault="00875214" w:rsidP="00875214">
      <w:pPr>
        <w:snapToGrid w:val="0"/>
        <w:ind w:leftChars="264" w:left="581" w:firstLineChars="100" w:firstLine="220"/>
        <w:rPr>
          <w:lang w:eastAsia="ja-JP"/>
        </w:rPr>
      </w:pPr>
      <w:r w:rsidRPr="00A27F80">
        <w:rPr>
          <w:rFonts w:ascii="ＭＳ ゴシック" w:eastAsia="ＭＳ ゴシック" w:hAnsi="ＭＳ ゴシック" w:hint="eastAsia"/>
          <w:lang w:eastAsia="ja-JP"/>
        </w:rPr>
        <w:t>医学」の考え方を用いた未病改善の取組みを実施しています。</w:t>
      </w:r>
    </w:p>
    <w:p w:rsidR="00875214" w:rsidRDefault="00875214">
      <w:pPr>
        <w:rPr>
          <w:rFonts w:ascii="ＭＳ ゴシック" w:eastAsia="ＭＳ ゴシック" w:hAnsi="ＭＳ ゴシック"/>
          <w:lang w:eastAsia="ja-JP"/>
        </w:rPr>
      </w:pPr>
    </w:p>
    <w:p w:rsidR="00875214" w:rsidRDefault="00875214" w:rsidP="00875214">
      <w:pPr>
        <w:jc w:val="right"/>
        <w:rPr>
          <w:rFonts w:ascii="ＭＳ ゴシック" w:eastAsia="ＭＳ ゴシック" w:hAnsi="ＭＳ ゴシック"/>
          <w:lang w:eastAsia="ja-JP"/>
        </w:rPr>
      </w:pPr>
      <w:r>
        <w:rPr>
          <w:rFonts w:ascii="ＭＳ ゴシック" w:eastAsia="ＭＳ ゴシック" w:hAnsi="ＭＳ ゴシック" w:hint="eastAsia"/>
          <w:lang w:eastAsia="ja-JP"/>
        </w:rPr>
        <w:lastRenderedPageBreak/>
        <w:t>（様式９）</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8867"/>
      </w:tblGrid>
      <w:tr w:rsidR="00875214" w:rsidRPr="00117F26" w:rsidTr="0018729F">
        <w:trPr>
          <w:trHeight w:val="416"/>
        </w:trPr>
        <w:tc>
          <w:tcPr>
            <w:tcW w:w="9385" w:type="dxa"/>
            <w:gridSpan w:val="2"/>
            <w:shd w:val="clear" w:color="auto" w:fill="FFFF00"/>
            <w:vAlign w:val="center"/>
          </w:tcPr>
          <w:p w:rsidR="00875214" w:rsidRPr="00117F26" w:rsidRDefault="00875214" w:rsidP="0018729F">
            <w:pPr>
              <w:jc w:val="center"/>
              <w:rPr>
                <w:rFonts w:ascii="ＭＳ ゴシック" w:eastAsia="ＭＳ ゴシック" w:hAnsi="ＭＳ ゴシック"/>
                <w:lang w:eastAsia="ja-JP"/>
              </w:rPr>
            </w:pPr>
            <w:r w:rsidRPr="00117F26">
              <w:rPr>
                <w:rFonts w:ascii="ＭＳ ゴシック" w:eastAsia="ＭＳ ゴシック" w:hAnsi="ＭＳ ゴシック" w:hint="eastAsia"/>
                <w:lang w:eastAsia="ja-JP"/>
              </w:rPr>
              <w:t>県施策との連携</w:t>
            </w:r>
          </w:p>
        </w:tc>
      </w:tr>
      <w:tr w:rsidR="00875214" w:rsidRPr="000A3605" w:rsidTr="0018729F">
        <w:tc>
          <w:tcPr>
            <w:tcW w:w="518" w:type="dxa"/>
            <w:shd w:val="clear" w:color="auto" w:fill="FFFF00"/>
          </w:tcPr>
          <w:p w:rsidR="00875214" w:rsidRPr="000A3605" w:rsidRDefault="00875214" w:rsidP="0018729F">
            <w:pPr>
              <w:jc w:val="center"/>
              <w:rPr>
                <w:rFonts w:ascii="ＭＳ ゴシック" w:eastAsia="ＭＳ ゴシック" w:hAnsi="ＭＳ ゴシック"/>
              </w:rPr>
            </w:pPr>
            <w:proofErr w:type="spellStart"/>
            <w:r w:rsidRPr="000A3605">
              <w:rPr>
                <w:rFonts w:ascii="ＭＳ ゴシック" w:eastAsia="ＭＳ ゴシック" w:hAnsi="ＭＳ ゴシック" w:hint="eastAsia"/>
              </w:rPr>
              <w:t>分類</w:t>
            </w:r>
            <w:proofErr w:type="spellEnd"/>
          </w:p>
        </w:tc>
        <w:tc>
          <w:tcPr>
            <w:tcW w:w="8867" w:type="dxa"/>
            <w:shd w:val="clear" w:color="auto" w:fill="auto"/>
            <w:vAlign w:val="center"/>
          </w:tcPr>
          <w:p w:rsidR="00875214" w:rsidRPr="000A3605" w:rsidRDefault="00875214" w:rsidP="0018729F">
            <w:pPr>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２　食品ロス削減推進</w:t>
            </w:r>
          </w:p>
        </w:tc>
      </w:tr>
      <w:tr w:rsidR="00875214" w:rsidRPr="000A3605" w:rsidTr="00875214">
        <w:trPr>
          <w:trHeight w:val="1457"/>
        </w:trPr>
        <w:tc>
          <w:tcPr>
            <w:tcW w:w="518" w:type="dxa"/>
            <w:shd w:val="clear" w:color="auto" w:fill="FFFF00"/>
            <w:vAlign w:val="center"/>
          </w:tcPr>
          <w:p w:rsidR="00875214" w:rsidRPr="000A3605" w:rsidRDefault="00875214" w:rsidP="0018729F">
            <w:pPr>
              <w:jc w:val="center"/>
              <w:rPr>
                <w:rFonts w:ascii="ＭＳ ゴシック" w:eastAsia="ＭＳ ゴシック" w:hAnsi="ＭＳ ゴシック"/>
              </w:rPr>
            </w:pPr>
            <w:proofErr w:type="spellStart"/>
            <w:r w:rsidRPr="000A3605">
              <w:rPr>
                <w:rFonts w:ascii="ＭＳ ゴシック" w:eastAsia="ＭＳ ゴシック" w:hAnsi="ＭＳ ゴシック" w:hint="eastAsia"/>
              </w:rPr>
              <w:t>説明</w:t>
            </w:r>
            <w:proofErr w:type="spellEnd"/>
          </w:p>
        </w:tc>
        <w:tc>
          <w:tcPr>
            <w:tcW w:w="8867" w:type="dxa"/>
            <w:shd w:val="clear" w:color="auto" w:fill="auto"/>
            <w:vAlign w:val="center"/>
          </w:tcPr>
          <w:p w:rsidR="00875214" w:rsidRPr="000A3605" w:rsidRDefault="00875214" w:rsidP="0018729F">
            <w:pPr>
              <w:ind w:firstLineChars="100" w:firstLine="220"/>
              <w:rPr>
                <w:rFonts w:ascii="ＭＳ ゴシック" w:eastAsia="ＭＳ ゴシック" w:hAnsi="ＭＳ ゴシック"/>
                <w:lang w:eastAsia="ja-JP"/>
              </w:rPr>
            </w:pPr>
            <w:r>
              <w:rPr>
                <w:rFonts w:ascii="ＭＳ ゴシック" w:eastAsia="ＭＳ ゴシック" w:hAnsi="ＭＳ ゴシック" w:hint="eastAsia"/>
                <w:lang w:eastAsia="ja-JP"/>
              </w:rPr>
              <w:t>ＳＤＧｓ</w:t>
            </w:r>
            <w:r w:rsidRPr="00A27F80">
              <w:rPr>
                <w:rFonts w:ascii="ＭＳ ゴシック" w:eastAsia="ＭＳ ゴシック" w:hAnsi="ＭＳ ゴシック" w:hint="eastAsia"/>
                <w:lang w:eastAsia="ja-JP"/>
              </w:rPr>
              <w:t>等でも課題となっている食品ロス（特に食べ残し）の発生を減らすための普及啓発及びメニューやディスプレイ等を工夫することにより適量が選べるなど、食品ロス削減についての客の意識を高める取組です。</w:t>
            </w:r>
          </w:p>
        </w:tc>
      </w:tr>
      <w:tr w:rsidR="00875214" w:rsidRPr="000A3605" w:rsidTr="00474EDB">
        <w:trPr>
          <w:trHeight w:val="2952"/>
        </w:trPr>
        <w:tc>
          <w:tcPr>
            <w:tcW w:w="518" w:type="dxa"/>
            <w:shd w:val="clear" w:color="auto" w:fill="FFFF00"/>
            <w:vAlign w:val="center"/>
          </w:tcPr>
          <w:p w:rsidR="00875214" w:rsidRPr="000A3605" w:rsidRDefault="00875214" w:rsidP="0018729F">
            <w:pPr>
              <w:jc w:val="center"/>
              <w:rPr>
                <w:rFonts w:ascii="ＭＳ ゴシック" w:eastAsia="ＭＳ ゴシック" w:hAnsi="ＭＳ ゴシック"/>
              </w:rPr>
            </w:pPr>
            <w:proofErr w:type="spellStart"/>
            <w:r w:rsidRPr="000A3605">
              <w:rPr>
                <w:rFonts w:ascii="ＭＳ ゴシック" w:eastAsia="ＭＳ ゴシック" w:hAnsi="ＭＳ ゴシック" w:hint="eastAsia"/>
              </w:rPr>
              <w:t>提案例</w:t>
            </w:r>
            <w:proofErr w:type="spellEnd"/>
          </w:p>
        </w:tc>
        <w:tc>
          <w:tcPr>
            <w:tcW w:w="8867" w:type="dxa"/>
            <w:shd w:val="clear" w:color="auto" w:fill="auto"/>
            <w:vAlign w:val="center"/>
          </w:tcPr>
          <w:p w:rsidR="00875214" w:rsidRPr="00A27F80" w:rsidRDefault="00875214" w:rsidP="00875214">
            <w:pPr>
              <w:snapToGrid w:val="0"/>
              <w:ind w:firstLineChars="103" w:firstLine="227"/>
              <w:rPr>
                <w:rFonts w:ascii="ＭＳ ゴシック" w:eastAsia="ＭＳ ゴシック" w:hAnsi="ＭＳ ゴシック"/>
                <w:lang w:eastAsia="ja-JP"/>
              </w:rPr>
            </w:pPr>
            <w:r>
              <w:rPr>
                <w:rFonts w:ascii="ＭＳ ゴシック" w:eastAsia="ＭＳ ゴシック" w:hAnsi="ＭＳ ゴシック" w:hint="eastAsia"/>
                <w:lang w:eastAsia="ja-JP"/>
              </w:rPr>
              <w:t>レストラン</w:t>
            </w:r>
            <w:r w:rsidRPr="00A27F80">
              <w:rPr>
                <w:rFonts w:ascii="ＭＳ ゴシック" w:eastAsia="ＭＳ ゴシック" w:hAnsi="ＭＳ ゴシック" w:hint="eastAsia"/>
                <w:lang w:eastAsia="ja-JP"/>
              </w:rPr>
              <w:t>における食品ロス（特に食べ残し）の発生を減らすための手法をご提案ください。</w:t>
            </w:r>
          </w:p>
          <w:p w:rsidR="00875214" w:rsidRPr="00A27F80" w:rsidRDefault="00875214" w:rsidP="00875214">
            <w:pPr>
              <w:snapToGrid w:val="0"/>
              <w:ind w:firstLineChars="103" w:firstLine="227"/>
              <w:rPr>
                <w:rFonts w:ascii="ＭＳ ゴシック" w:eastAsia="ＭＳ ゴシック" w:hAnsi="ＭＳ ゴシック"/>
                <w:lang w:eastAsia="ja-JP"/>
              </w:rPr>
            </w:pPr>
            <w:r w:rsidRPr="00A27F80">
              <w:rPr>
                <w:rFonts w:ascii="ＭＳ ゴシック" w:eastAsia="ＭＳ ゴシック" w:hAnsi="ＭＳ ゴシック" w:hint="eastAsia"/>
                <w:lang w:eastAsia="ja-JP"/>
              </w:rPr>
              <w:t>提案例として、次のような点が考えられます。</w:t>
            </w:r>
          </w:p>
          <w:p w:rsidR="00875214" w:rsidRDefault="00875214" w:rsidP="00875214">
            <w:pPr>
              <w:snapToGrid w:val="0"/>
              <w:ind w:firstLineChars="200" w:firstLine="440"/>
              <w:rPr>
                <w:rFonts w:ascii="ＭＳ ゴシック" w:eastAsia="ＭＳ ゴシック" w:hAnsi="ＭＳ ゴシック"/>
                <w:lang w:eastAsia="ja-JP"/>
              </w:rPr>
            </w:pPr>
            <w:r w:rsidRPr="00A27F80">
              <w:rPr>
                <w:rFonts w:ascii="ＭＳ ゴシック" w:eastAsia="ＭＳ ゴシック" w:hAnsi="ＭＳ ゴシック" w:hint="eastAsia"/>
                <w:lang w:eastAsia="ja-JP"/>
              </w:rPr>
              <w:t>①</w:t>
            </w:r>
            <w:r>
              <w:rPr>
                <w:rFonts w:ascii="ＭＳ ゴシック" w:eastAsia="ＭＳ ゴシック" w:hAnsi="ＭＳ ゴシック" w:hint="eastAsia"/>
                <w:lang w:eastAsia="ja-JP"/>
              </w:rPr>
              <w:t xml:space="preserve">　メ</w:t>
            </w:r>
            <w:r w:rsidRPr="00A27F80">
              <w:rPr>
                <w:rFonts w:ascii="ＭＳ ゴシック" w:eastAsia="ＭＳ ゴシック" w:hAnsi="ＭＳ ゴシック" w:hint="eastAsia"/>
                <w:lang w:eastAsia="ja-JP"/>
              </w:rPr>
              <w:t>ニュー（ライス○○g）やディスプレイ等で、提供される料理の量が把握で</w:t>
            </w:r>
          </w:p>
          <w:p w:rsidR="00875214" w:rsidRPr="00A27F80" w:rsidRDefault="00875214" w:rsidP="00875214">
            <w:pPr>
              <w:snapToGrid w:val="0"/>
              <w:ind w:firstLineChars="300" w:firstLine="660"/>
              <w:rPr>
                <w:rFonts w:ascii="ＭＳ ゴシック" w:eastAsia="ＭＳ ゴシック" w:hAnsi="ＭＳ ゴシック"/>
                <w:lang w:eastAsia="ja-JP"/>
              </w:rPr>
            </w:pPr>
            <w:r w:rsidRPr="00A27F80">
              <w:rPr>
                <w:rFonts w:ascii="ＭＳ ゴシック" w:eastAsia="ＭＳ ゴシック" w:hAnsi="ＭＳ ゴシック" w:hint="eastAsia"/>
                <w:lang w:eastAsia="ja-JP"/>
              </w:rPr>
              <w:t>きるように工夫する</w:t>
            </w:r>
          </w:p>
          <w:p w:rsidR="00875214" w:rsidRPr="00A27F80" w:rsidRDefault="00875214" w:rsidP="00875214">
            <w:pPr>
              <w:snapToGrid w:val="0"/>
              <w:ind w:firstLineChars="200" w:firstLine="440"/>
              <w:rPr>
                <w:rFonts w:ascii="ＭＳ ゴシック" w:eastAsia="ＭＳ ゴシック" w:hAnsi="ＭＳ ゴシック"/>
                <w:lang w:eastAsia="ja-JP"/>
              </w:rPr>
            </w:pPr>
            <w:r>
              <w:rPr>
                <w:rFonts w:ascii="ＭＳ ゴシック" w:eastAsia="ＭＳ ゴシック" w:hAnsi="ＭＳ ゴシック" w:hint="eastAsia"/>
                <w:lang w:eastAsia="ja-JP"/>
              </w:rPr>
              <w:t>②　提供</w:t>
            </w:r>
            <w:r w:rsidRPr="00A27F80">
              <w:rPr>
                <w:rFonts w:ascii="ＭＳ ゴシック" w:eastAsia="ＭＳ ゴシック" w:hAnsi="ＭＳ ゴシック" w:hint="eastAsia"/>
                <w:lang w:eastAsia="ja-JP"/>
              </w:rPr>
              <w:t>する量（ライス　大、中、小等）を選べるようにする</w:t>
            </w:r>
          </w:p>
          <w:p w:rsidR="00875214" w:rsidRPr="00A27F80" w:rsidRDefault="00875214" w:rsidP="00875214">
            <w:pPr>
              <w:snapToGrid w:val="0"/>
              <w:ind w:firstLineChars="200" w:firstLine="440"/>
              <w:rPr>
                <w:rFonts w:ascii="ＭＳ ゴシック" w:eastAsia="ＭＳ ゴシック" w:hAnsi="ＭＳ ゴシック"/>
                <w:lang w:eastAsia="ja-JP"/>
              </w:rPr>
            </w:pPr>
            <w:r w:rsidRPr="00A27F80">
              <w:rPr>
                <w:rFonts w:ascii="ＭＳ ゴシック" w:eastAsia="ＭＳ ゴシック" w:hAnsi="ＭＳ ゴシック" w:hint="eastAsia"/>
                <w:lang w:eastAsia="ja-JP"/>
              </w:rPr>
              <w:t>③</w:t>
            </w:r>
            <w:r>
              <w:rPr>
                <w:rFonts w:ascii="ＭＳ ゴシック" w:eastAsia="ＭＳ ゴシック" w:hAnsi="ＭＳ ゴシック" w:hint="eastAsia"/>
                <w:lang w:eastAsia="ja-JP"/>
              </w:rPr>
              <w:t xml:space="preserve">　</w:t>
            </w:r>
            <w:r w:rsidRPr="00A27F80">
              <w:rPr>
                <w:rFonts w:ascii="ＭＳ ゴシック" w:eastAsia="ＭＳ ゴシック" w:hAnsi="ＭＳ ゴシック" w:hint="eastAsia"/>
                <w:lang w:eastAsia="ja-JP"/>
              </w:rPr>
              <w:t>食ロス削減に係るポスターやポップを掲出する</w:t>
            </w:r>
          </w:p>
          <w:p w:rsidR="00875214" w:rsidRDefault="00875214" w:rsidP="00875214">
            <w:pPr>
              <w:snapToGrid w:val="0"/>
              <w:ind w:firstLineChars="200" w:firstLine="440"/>
              <w:rPr>
                <w:rFonts w:ascii="ＭＳ ゴシック" w:eastAsia="ＭＳ ゴシック" w:hAnsi="ＭＳ ゴシック"/>
                <w:lang w:eastAsia="ja-JP"/>
              </w:rPr>
            </w:pPr>
            <w:r w:rsidRPr="00A27F80">
              <w:rPr>
                <w:rFonts w:ascii="ＭＳ ゴシック" w:eastAsia="ＭＳ ゴシック" w:hAnsi="ＭＳ ゴシック" w:hint="eastAsia"/>
                <w:lang w:eastAsia="ja-JP"/>
              </w:rPr>
              <w:t>④</w:t>
            </w:r>
            <w:r>
              <w:rPr>
                <w:rFonts w:ascii="ＭＳ ゴシック" w:eastAsia="ＭＳ ゴシック" w:hAnsi="ＭＳ ゴシック" w:hint="eastAsia"/>
                <w:lang w:eastAsia="ja-JP"/>
              </w:rPr>
              <w:t xml:space="preserve">　</w:t>
            </w:r>
            <w:r w:rsidRPr="00A27F80">
              <w:rPr>
                <w:rFonts w:ascii="ＭＳ ゴシック" w:eastAsia="ＭＳ ゴシック" w:hAnsi="ＭＳ ゴシック" w:hint="eastAsia"/>
                <w:lang w:eastAsia="ja-JP"/>
              </w:rPr>
              <w:t>ビュッフェ形式などであれば、「食べきる量を何回でも」というキャッチフレ</w:t>
            </w:r>
          </w:p>
          <w:p w:rsidR="00875214" w:rsidRPr="00875214" w:rsidRDefault="00875214" w:rsidP="00875214">
            <w:pPr>
              <w:snapToGrid w:val="0"/>
              <w:ind w:firstLineChars="300" w:firstLine="660"/>
              <w:rPr>
                <w:rFonts w:ascii="ＭＳ ゴシック" w:eastAsia="ＭＳ ゴシック" w:hAnsi="ＭＳ ゴシック"/>
                <w:lang w:eastAsia="ja-JP"/>
              </w:rPr>
            </w:pPr>
            <w:r w:rsidRPr="00A27F80">
              <w:rPr>
                <w:rFonts w:ascii="ＭＳ ゴシック" w:eastAsia="ＭＳ ゴシック" w:hAnsi="ＭＳ ゴシック" w:hint="eastAsia"/>
                <w:lang w:eastAsia="ja-JP"/>
              </w:rPr>
              <w:t>ーズなどを掲示する</w:t>
            </w:r>
          </w:p>
        </w:tc>
      </w:tr>
      <w:tr w:rsidR="00875214" w:rsidRPr="000A3605" w:rsidTr="00474EDB">
        <w:trPr>
          <w:trHeight w:val="6240"/>
        </w:trPr>
        <w:tc>
          <w:tcPr>
            <w:tcW w:w="518" w:type="dxa"/>
            <w:shd w:val="clear" w:color="auto" w:fill="FFFF00"/>
            <w:textDirection w:val="tbRlV"/>
            <w:vAlign w:val="bottom"/>
          </w:tcPr>
          <w:p w:rsidR="00875214" w:rsidRPr="000A3605" w:rsidRDefault="00875214" w:rsidP="0018729F">
            <w:pPr>
              <w:snapToGrid w:val="0"/>
              <w:jc w:val="center"/>
              <w:rPr>
                <w:rFonts w:ascii="ＭＳ ゴシック" w:eastAsia="ＭＳ ゴシック" w:hAnsi="ＭＳ ゴシック"/>
              </w:rPr>
            </w:pPr>
            <w:r w:rsidRPr="000A3605">
              <w:rPr>
                <w:rFonts w:ascii="ＭＳ ゴシック" w:eastAsia="ＭＳ ゴシック" w:hAnsi="ＭＳ ゴシック" w:hint="eastAsia"/>
              </w:rPr>
              <w:t>提 案 内 容</w:t>
            </w:r>
          </w:p>
        </w:tc>
        <w:tc>
          <w:tcPr>
            <w:tcW w:w="8867" w:type="dxa"/>
            <w:shd w:val="clear" w:color="auto" w:fill="auto"/>
          </w:tcPr>
          <w:p w:rsidR="00875214" w:rsidRPr="000A3605" w:rsidRDefault="00875214" w:rsidP="0018729F">
            <w:pPr>
              <w:snapToGrid w:val="0"/>
              <w:rPr>
                <w:rFonts w:ascii="ＭＳ ゴシック" w:eastAsia="ＭＳ ゴシック" w:hAnsi="ＭＳ ゴシック"/>
              </w:rPr>
            </w:pPr>
          </w:p>
        </w:tc>
      </w:tr>
    </w:tbl>
    <w:p w:rsidR="00875214" w:rsidRDefault="00875214">
      <w:pPr>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p>
    <w:p w:rsidR="00875214" w:rsidRDefault="00875214">
      <w:pPr>
        <w:rPr>
          <w:rFonts w:ascii="ＭＳ ゴシック" w:eastAsia="ＭＳ ゴシック" w:hAnsi="ＭＳ ゴシック"/>
          <w:lang w:eastAsia="ja-JP"/>
        </w:rPr>
      </w:pPr>
    </w:p>
    <w:p w:rsidR="00875214" w:rsidRDefault="00875214">
      <w:pPr>
        <w:rPr>
          <w:rFonts w:ascii="ＭＳ ゴシック" w:eastAsia="ＭＳ ゴシック" w:hAnsi="ＭＳ ゴシック"/>
          <w:lang w:eastAsia="ja-JP"/>
        </w:rPr>
      </w:pPr>
    </w:p>
    <w:p w:rsidR="00875214" w:rsidRDefault="00875214">
      <w:pPr>
        <w:rPr>
          <w:rFonts w:ascii="ＭＳ ゴシック" w:eastAsia="ＭＳ ゴシック" w:hAnsi="ＭＳ ゴシック"/>
          <w:lang w:eastAsia="ja-JP"/>
        </w:rPr>
      </w:pPr>
    </w:p>
    <w:p w:rsidR="00875214" w:rsidRDefault="00875214" w:rsidP="00875214">
      <w:pPr>
        <w:jc w:val="right"/>
        <w:rPr>
          <w:rFonts w:ascii="ＭＳ ゴシック" w:eastAsia="ＭＳ ゴシック" w:hAnsi="ＭＳ ゴシック"/>
          <w:lang w:eastAsia="ja-JP"/>
        </w:rPr>
      </w:pPr>
      <w:r>
        <w:rPr>
          <w:rFonts w:ascii="ＭＳ ゴシック" w:eastAsia="ＭＳ ゴシック" w:hAnsi="ＭＳ ゴシック" w:hint="eastAsia"/>
          <w:lang w:eastAsia="ja-JP"/>
        </w:rPr>
        <w:lastRenderedPageBreak/>
        <w:t>（様式９）</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8867"/>
      </w:tblGrid>
      <w:tr w:rsidR="00875214" w:rsidRPr="00117F26" w:rsidTr="0018729F">
        <w:trPr>
          <w:trHeight w:val="416"/>
        </w:trPr>
        <w:tc>
          <w:tcPr>
            <w:tcW w:w="9385" w:type="dxa"/>
            <w:gridSpan w:val="2"/>
            <w:shd w:val="clear" w:color="auto" w:fill="FFFF00"/>
            <w:vAlign w:val="center"/>
          </w:tcPr>
          <w:p w:rsidR="00875214" w:rsidRPr="00117F26" w:rsidRDefault="00875214" w:rsidP="0018729F">
            <w:pPr>
              <w:jc w:val="center"/>
              <w:rPr>
                <w:rFonts w:ascii="ＭＳ ゴシック" w:eastAsia="ＭＳ ゴシック" w:hAnsi="ＭＳ ゴシック"/>
                <w:lang w:eastAsia="ja-JP"/>
              </w:rPr>
            </w:pPr>
            <w:r w:rsidRPr="00117F26">
              <w:rPr>
                <w:rFonts w:ascii="ＭＳ ゴシック" w:eastAsia="ＭＳ ゴシック" w:hAnsi="ＭＳ ゴシック" w:hint="eastAsia"/>
                <w:lang w:eastAsia="ja-JP"/>
              </w:rPr>
              <w:t>県施策との連携</w:t>
            </w:r>
          </w:p>
        </w:tc>
      </w:tr>
      <w:tr w:rsidR="00875214" w:rsidRPr="000A3605" w:rsidTr="0018729F">
        <w:tc>
          <w:tcPr>
            <w:tcW w:w="518" w:type="dxa"/>
            <w:shd w:val="clear" w:color="auto" w:fill="FFFF00"/>
          </w:tcPr>
          <w:p w:rsidR="00875214" w:rsidRPr="000A3605" w:rsidRDefault="00875214" w:rsidP="0018729F">
            <w:pPr>
              <w:jc w:val="center"/>
              <w:rPr>
                <w:rFonts w:ascii="ＭＳ ゴシック" w:eastAsia="ＭＳ ゴシック" w:hAnsi="ＭＳ ゴシック"/>
              </w:rPr>
            </w:pPr>
            <w:proofErr w:type="spellStart"/>
            <w:r w:rsidRPr="000A3605">
              <w:rPr>
                <w:rFonts w:ascii="ＭＳ ゴシック" w:eastAsia="ＭＳ ゴシック" w:hAnsi="ＭＳ ゴシック" w:hint="eastAsia"/>
              </w:rPr>
              <w:t>分類</w:t>
            </w:r>
            <w:proofErr w:type="spellEnd"/>
          </w:p>
        </w:tc>
        <w:tc>
          <w:tcPr>
            <w:tcW w:w="8867" w:type="dxa"/>
            <w:shd w:val="clear" w:color="auto" w:fill="auto"/>
            <w:vAlign w:val="center"/>
          </w:tcPr>
          <w:p w:rsidR="00875214" w:rsidRPr="000A3605" w:rsidRDefault="00875214" w:rsidP="0018729F">
            <w:pPr>
              <w:jc w:val="center"/>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３　</w:t>
            </w:r>
            <w:r w:rsidRPr="00A27F80">
              <w:rPr>
                <w:rFonts w:ascii="ＭＳ ゴシック" w:eastAsia="ＭＳ ゴシック" w:hAnsi="ＭＳ ゴシック" w:hint="eastAsia"/>
                <w:lang w:eastAsia="ja-JP"/>
              </w:rPr>
              <w:t>かながわプラごみゼロ宣言</w:t>
            </w:r>
          </w:p>
        </w:tc>
      </w:tr>
      <w:tr w:rsidR="00875214" w:rsidRPr="000A3605" w:rsidTr="00474EDB">
        <w:trPr>
          <w:trHeight w:val="3867"/>
        </w:trPr>
        <w:tc>
          <w:tcPr>
            <w:tcW w:w="518" w:type="dxa"/>
            <w:shd w:val="clear" w:color="auto" w:fill="FFFF00"/>
            <w:vAlign w:val="center"/>
          </w:tcPr>
          <w:p w:rsidR="00875214" w:rsidRPr="000A3605" w:rsidRDefault="00875214" w:rsidP="0018729F">
            <w:pPr>
              <w:jc w:val="center"/>
              <w:rPr>
                <w:rFonts w:ascii="ＭＳ ゴシック" w:eastAsia="ＭＳ ゴシック" w:hAnsi="ＭＳ ゴシック"/>
              </w:rPr>
            </w:pPr>
            <w:proofErr w:type="spellStart"/>
            <w:r w:rsidRPr="000A3605">
              <w:rPr>
                <w:rFonts w:ascii="ＭＳ ゴシック" w:eastAsia="ＭＳ ゴシック" w:hAnsi="ＭＳ ゴシック" w:hint="eastAsia"/>
              </w:rPr>
              <w:t>説明</w:t>
            </w:r>
            <w:proofErr w:type="spellEnd"/>
          </w:p>
        </w:tc>
        <w:tc>
          <w:tcPr>
            <w:tcW w:w="8867" w:type="dxa"/>
            <w:shd w:val="clear" w:color="auto" w:fill="auto"/>
            <w:vAlign w:val="center"/>
          </w:tcPr>
          <w:p w:rsidR="00875214" w:rsidRPr="00572772" w:rsidRDefault="00875214" w:rsidP="00875214">
            <w:pPr>
              <w:snapToGrid w:val="0"/>
              <w:ind w:firstLineChars="100" w:firstLine="220"/>
              <w:rPr>
                <w:rFonts w:ascii="ＭＳ ゴシック" w:eastAsia="ＭＳ ゴシック" w:hAnsi="ＭＳ ゴシック"/>
                <w:lang w:eastAsia="ja-JP"/>
              </w:rPr>
            </w:pPr>
            <w:r w:rsidRPr="00572772">
              <w:rPr>
                <w:rFonts w:ascii="ＭＳ ゴシック" w:eastAsia="ＭＳ ゴシック" w:hAnsi="ＭＳ ゴシック" w:hint="eastAsia"/>
                <w:lang w:eastAsia="ja-JP"/>
              </w:rPr>
              <w:t>神奈川県では、持続可能な社会を目指すＳＤＧｓの具体的な取組として、深刻化する海洋汚染、特にマイクロプラスチック問題に取り組んでいます。2030年までのできるだけ早期に、リサイクルされない、廃棄されるプラごみゼロを目指します。</w:t>
            </w:r>
          </w:p>
          <w:p w:rsidR="00875214" w:rsidRPr="00572772" w:rsidRDefault="00875214" w:rsidP="00875214">
            <w:pPr>
              <w:snapToGrid w:val="0"/>
              <w:ind w:firstLineChars="100" w:firstLine="220"/>
              <w:rPr>
                <w:rFonts w:ascii="ＭＳ ゴシック" w:eastAsia="ＭＳ ゴシック" w:hAnsi="ＭＳ ゴシック"/>
                <w:lang w:eastAsia="ja-JP"/>
              </w:rPr>
            </w:pPr>
            <w:r w:rsidRPr="00572772">
              <w:rPr>
                <w:rFonts w:ascii="ＭＳ ゴシック" w:eastAsia="ＭＳ ゴシック" w:hAnsi="ＭＳ ゴシック" w:hint="eastAsia"/>
                <w:lang w:eastAsia="ja-JP"/>
              </w:rPr>
              <w:t>この目的の達成に向け「ワンウェイプラの削減」、「プラごみの再生利用の推進」、「クリーン活動の拡大」の３つを柱にして、取組を進めています。</w:t>
            </w:r>
          </w:p>
          <w:p w:rsidR="00875214" w:rsidRPr="00572772" w:rsidRDefault="00875214" w:rsidP="00875214">
            <w:pPr>
              <w:snapToGrid w:val="0"/>
              <w:ind w:firstLineChars="100" w:firstLine="220"/>
              <w:rPr>
                <w:rFonts w:ascii="ＭＳ ゴシック" w:eastAsia="ＭＳ ゴシック" w:hAnsi="ＭＳ ゴシック"/>
                <w:lang w:eastAsia="ja-JP"/>
              </w:rPr>
            </w:pPr>
            <w:r w:rsidRPr="00572772">
              <w:rPr>
                <w:rFonts w:ascii="ＭＳ ゴシック" w:eastAsia="ＭＳ ゴシック" w:hAnsi="ＭＳ ゴシック" w:hint="eastAsia"/>
                <w:lang w:eastAsia="ja-JP"/>
              </w:rPr>
              <w:t>「ワンウェイプラの削減」については、ワンウェイプラの店頭回収の推進、プラ製容器の削減、代替素材への転換等を進めます。</w:t>
            </w:r>
          </w:p>
          <w:p w:rsidR="00875214" w:rsidRPr="00572772" w:rsidRDefault="00875214" w:rsidP="00875214">
            <w:pPr>
              <w:snapToGrid w:val="0"/>
              <w:ind w:firstLineChars="100" w:firstLine="220"/>
              <w:rPr>
                <w:rFonts w:ascii="ＭＳ ゴシック" w:eastAsia="ＭＳ ゴシック" w:hAnsi="ＭＳ ゴシック"/>
                <w:lang w:eastAsia="ja-JP"/>
              </w:rPr>
            </w:pPr>
            <w:r w:rsidRPr="00572772">
              <w:rPr>
                <w:rFonts w:ascii="ＭＳ ゴシック" w:eastAsia="ＭＳ ゴシック" w:hAnsi="ＭＳ ゴシック" w:hint="eastAsia"/>
                <w:lang w:eastAsia="ja-JP"/>
              </w:rPr>
              <w:t>「プラごみの再生利用の推進」については、ペットボトル３分別（ボトル本体、ラベル、キャップ）を徹底することでペットボトルがペットボトルに再生される社会を目指します。</w:t>
            </w:r>
          </w:p>
          <w:p w:rsidR="00875214" w:rsidRPr="000A3605" w:rsidRDefault="00875214" w:rsidP="00875214">
            <w:pPr>
              <w:ind w:firstLineChars="100" w:firstLine="220"/>
              <w:rPr>
                <w:rFonts w:ascii="ＭＳ ゴシック" w:eastAsia="ＭＳ ゴシック" w:hAnsi="ＭＳ ゴシック"/>
                <w:lang w:eastAsia="ja-JP"/>
              </w:rPr>
            </w:pPr>
            <w:r w:rsidRPr="00572772">
              <w:rPr>
                <w:rFonts w:ascii="ＭＳ ゴシック" w:eastAsia="ＭＳ ゴシック" w:hAnsi="ＭＳ ゴシック" w:hint="eastAsia"/>
                <w:lang w:eastAsia="ja-JP"/>
              </w:rPr>
              <w:t>「クリーン活動の拡大」については、河川や海岸などの清掃活動に参加する県民や企業・団体をさらに増やすことで、プラごみをポイ捨てしない意識を醸成していきます。</w:t>
            </w:r>
          </w:p>
        </w:tc>
      </w:tr>
      <w:tr w:rsidR="00875214" w:rsidRPr="000A3605" w:rsidTr="00474EDB">
        <w:tc>
          <w:tcPr>
            <w:tcW w:w="518" w:type="dxa"/>
            <w:shd w:val="clear" w:color="auto" w:fill="FFFF00"/>
            <w:vAlign w:val="center"/>
          </w:tcPr>
          <w:p w:rsidR="00875214" w:rsidRPr="000A3605" w:rsidRDefault="00875214" w:rsidP="0018729F">
            <w:pPr>
              <w:jc w:val="center"/>
              <w:rPr>
                <w:rFonts w:ascii="ＭＳ ゴシック" w:eastAsia="ＭＳ ゴシック" w:hAnsi="ＭＳ ゴシック"/>
              </w:rPr>
            </w:pPr>
            <w:proofErr w:type="spellStart"/>
            <w:r w:rsidRPr="000A3605">
              <w:rPr>
                <w:rFonts w:ascii="ＭＳ ゴシック" w:eastAsia="ＭＳ ゴシック" w:hAnsi="ＭＳ ゴシック" w:hint="eastAsia"/>
              </w:rPr>
              <w:t>提案例</w:t>
            </w:r>
            <w:proofErr w:type="spellEnd"/>
          </w:p>
        </w:tc>
        <w:tc>
          <w:tcPr>
            <w:tcW w:w="8867" w:type="dxa"/>
            <w:shd w:val="clear" w:color="auto" w:fill="auto"/>
            <w:vAlign w:val="center"/>
          </w:tcPr>
          <w:p w:rsidR="00875214" w:rsidRPr="00A27F80" w:rsidRDefault="00875214" w:rsidP="00875214">
            <w:pPr>
              <w:snapToGrid w:val="0"/>
              <w:ind w:firstLineChars="103" w:firstLine="218"/>
              <w:rPr>
                <w:rFonts w:ascii="ＭＳ ゴシック" w:eastAsia="ＭＳ ゴシック" w:hAnsi="ＭＳ ゴシック"/>
                <w:spacing w:val="-4"/>
                <w:lang w:eastAsia="ja-JP"/>
              </w:rPr>
            </w:pPr>
            <w:r>
              <w:rPr>
                <w:rFonts w:ascii="ＭＳ ゴシック" w:eastAsia="ＭＳ ゴシック" w:hAnsi="ＭＳ ゴシック" w:hint="eastAsia"/>
                <w:spacing w:val="-4"/>
                <w:lang w:eastAsia="ja-JP"/>
              </w:rPr>
              <w:t>レストラン</w:t>
            </w:r>
            <w:r w:rsidRPr="00A27F80">
              <w:rPr>
                <w:rFonts w:ascii="ＭＳ ゴシック" w:eastAsia="ＭＳ ゴシック" w:hAnsi="ＭＳ ゴシック" w:hint="eastAsia"/>
                <w:spacing w:val="-4"/>
                <w:lang w:eastAsia="ja-JP"/>
              </w:rPr>
              <w:t>におけるプラごみゼロ達成に向けた手法について、ご提案ください。</w:t>
            </w:r>
          </w:p>
          <w:p w:rsidR="00875214" w:rsidRPr="000A3605" w:rsidRDefault="00875214" w:rsidP="00875214">
            <w:pPr>
              <w:snapToGrid w:val="0"/>
              <w:rPr>
                <w:rFonts w:ascii="ＭＳ ゴシック" w:eastAsia="ＭＳ ゴシック" w:hAnsi="ＭＳ ゴシック"/>
                <w:color w:val="000000"/>
                <w:lang w:eastAsia="ja-JP"/>
              </w:rPr>
            </w:pPr>
            <w:r w:rsidRPr="00A27F80">
              <w:rPr>
                <w:rFonts w:ascii="ＭＳ ゴシック" w:eastAsia="ＭＳ ゴシック" w:hAnsi="ＭＳ ゴシック" w:hint="eastAsia"/>
                <w:lang w:eastAsia="ja-JP"/>
              </w:rPr>
              <w:t>提案例として、原則ワンウェイプラ容器の使用不可、などが考えられます。</w:t>
            </w:r>
          </w:p>
        </w:tc>
      </w:tr>
      <w:tr w:rsidR="00875214" w:rsidRPr="000A3605" w:rsidTr="00474EDB">
        <w:trPr>
          <w:trHeight w:val="6120"/>
        </w:trPr>
        <w:tc>
          <w:tcPr>
            <w:tcW w:w="518" w:type="dxa"/>
            <w:shd w:val="clear" w:color="auto" w:fill="FFFF00"/>
            <w:textDirection w:val="tbRlV"/>
            <w:vAlign w:val="bottom"/>
          </w:tcPr>
          <w:p w:rsidR="00875214" w:rsidRPr="000A3605" w:rsidRDefault="00875214" w:rsidP="0018729F">
            <w:pPr>
              <w:snapToGrid w:val="0"/>
              <w:jc w:val="center"/>
              <w:rPr>
                <w:rFonts w:ascii="ＭＳ ゴシック" w:eastAsia="ＭＳ ゴシック" w:hAnsi="ＭＳ ゴシック"/>
              </w:rPr>
            </w:pPr>
            <w:r w:rsidRPr="000A3605">
              <w:rPr>
                <w:rFonts w:ascii="ＭＳ ゴシック" w:eastAsia="ＭＳ ゴシック" w:hAnsi="ＭＳ ゴシック" w:hint="eastAsia"/>
              </w:rPr>
              <w:t>提 案 内 容</w:t>
            </w:r>
          </w:p>
        </w:tc>
        <w:tc>
          <w:tcPr>
            <w:tcW w:w="8867" w:type="dxa"/>
            <w:shd w:val="clear" w:color="auto" w:fill="auto"/>
          </w:tcPr>
          <w:p w:rsidR="00875214" w:rsidRPr="000A3605" w:rsidRDefault="00875214" w:rsidP="0018729F">
            <w:pPr>
              <w:snapToGrid w:val="0"/>
              <w:rPr>
                <w:rFonts w:ascii="ＭＳ ゴシック" w:eastAsia="ＭＳ ゴシック" w:hAnsi="ＭＳ ゴシック"/>
              </w:rPr>
            </w:pPr>
          </w:p>
        </w:tc>
      </w:tr>
    </w:tbl>
    <w:p w:rsidR="00875214" w:rsidRDefault="00875214">
      <w:pPr>
        <w:rPr>
          <w:rFonts w:ascii="ＭＳ ゴシック" w:eastAsia="ＭＳ ゴシック" w:hAnsi="ＭＳ ゴシック"/>
          <w:lang w:eastAsia="ja-JP"/>
        </w:rPr>
      </w:pPr>
    </w:p>
    <w:p w:rsidR="00875214" w:rsidRDefault="00875214">
      <w:pPr>
        <w:rPr>
          <w:rFonts w:ascii="ＭＳ ゴシック" w:eastAsia="ＭＳ ゴシック" w:hAnsi="ＭＳ ゴシック"/>
          <w:lang w:eastAsia="ja-JP"/>
        </w:rPr>
      </w:pPr>
    </w:p>
    <w:p w:rsidR="00875214" w:rsidRDefault="00875214">
      <w:pPr>
        <w:rPr>
          <w:rFonts w:ascii="ＭＳ ゴシック" w:eastAsia="ＭＳ ゴシック" w:hAnsi="ＭＳ ゴシック"/>
          <w:lang w:eastAsia="ja-JP"/>
        </w:rPr>
      </w:pPr>
    </w:p>
    <w:p w:rsidR="00875214" w:rsidRDefault="00875214" w:rsidP="00875214">
      <w:pPr>
        <w:jc w:val="right"/>
        <w:rPr>
          <w:rFonts w:ascii="ＭＳ ゴシック" w:eastAsia="ＭＳ ゴシック" w:hAnsi="ＭＳ ゴシック"/>
          <w:lang w:eastAsia="ja-JP"/>
        </w:rPr>
      </w:pPr>
      <w:r>
        <w:rPr>
          <w:rFonts w:ascii="ＭＳ ゴシック" w:eastAsia="ＭＳ ゴシック" w:hAnsi="ＭＳ ゴシック" w:hint="eastAsia"/>
          <w:lang w:eastAsia="ja-JP"/>
        </w:rPr>
        <w:t>（様式９）</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8867"/>
      </w:tblGrid>
      <w:tr w:rsidR="00875214" w:rsidRPr="00117F26" w:rsidTr="0018729F">
        <w:trPr>
          <w:trHeight w:val="416"/>
        </w:trPr>
        <w:tc>
          <w:tcPr>
            <w:tcW w:w="9385" w:type="dxa"/>
            <w:gridSpan w:val="2"/>
            <w:shd w:val="clear" w:color="auto" w:fill="FFFF00"/>
            <w:vAlign w:val="center"/>
          </w:tcPr>
          <w:p w:rsidR="00875214" w:rsidRPr="00117F26" w:rsidRDefault="00875214" w:rsidP="0018729F">
            <w:pPr>
              <w:jc w:val="center"/>
              <w:rPr>
                <w:rFonts w:ascii="ＭＳ ゴシック" w:eastAsia="ＭＳ ゴシック" w:hAnsi="ＭＳ ゴシック"/>
                <w:lang w:eastAsia="ja-JP"/>
              </w:rPr>
            </w:pPr>
            <w:r w:rsidRPr="00117F26">
              <w:rPr>
                <w:rFonts w:ascii="ＭＳ ゴシック" w:eastAsia="ＭＳ ゴシック" w:hAnsi="ＭＳ ゴシック" w:hint="eastAsia"/>
                <w:lang w:eastAsia="ja-JP"/>
              </w:rPr>
              <w:t>県施策との連携</w:t>
            </w:r>
          </w:p>
        </w:tc>
      </w:tr>
      <w:tr w:rsidR="00875214" w:rsidRPr="000A3605" w:rsidTr="0018729F">
        <w:tc>
          <w:tcPr>
            <w:tcW w:w="518" w:type="dxa"/>
            <w:shd w:val="clear" w:color="auto" w:fill="FFFF00"/>
          </w:tcPr>
          <w:p w:rsidR="00875214" w:rsidRPr="000A3605" w:rsidRDefault="00875214" w:rsidP="0018729F">
            <w:pPr>
              <w:jc w:val="center"/>
              <w:rPr>
                <w:rFonts w:ascii="ＭＳ ゴシック" w:eastAsia="ＭＳ ゴシック" w:hAnsi="ＭＳ ゴシック"/>
              </w:rPr>
            </w:pPr>
            <w:proofErr w:type="spellStart"/>
            <w:r w:rsidRPr="000A3605">
              <w:rPr>
                <w:rFonts w:ascii="ＭＳ ゴシック" w:eastAsia="ＭＳ ゴシック" w:hAnsi="ＭＳ ゴシック" w:hint="eastAsia"/>
              </w:rPr>
              <w:t>分類</w:t>
            </w:r>
            <w:proofErr w:type="spellEnd"/>
          </w:p>
        </w:tc>
        <w:tc>
          <w:tcPr>
            <w:tcW w:w="8867" w:type="dxa"/>
            <w:shd w:val="clear" w:color="auto" w:fill="auto"/>
            <w:vAlign w:val="center"/>
          </w:tcPr>
          <w:p w:rsidR="00875214" w:rsidRPr="000A3605" w:rsidRDefault="00474EDB" w:rsidP="0018729F">
            <w:pPr>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４</w:t>
            </w:r>
            <w:r w:rsidRPr="00A27F80">
              <w:rPr>
                <w:rFonts w:ascii="ＭＳ ゴシック" w:eastAsia="ＭＳ ゴシック" w:hAnsi="ＭＳ ゴシック" w:hint="eastAsia"/>
                <w:lang w:eastAsia="ja-JP"/>
              </w:rPr>
              <w:t xml:space="preserve">　県産品の利用等メニューへの工夫</w:t>
            </w:r>
          </w:p>
        </w:tc>
      </w:tr>
      <w:tr w:rsidR="00875214" w:rsidRPr="000A3605" w:rsidTr="00474EDB">
        <w:trPr>
          <w:trHeight w:val="1315"/>
        </w:trPr>
        <w:tc>
          <w:tcPr>
            <w:tcW w:w="518" w:type="dxa"/>
            <w:shd w:val="clear" w:color="auto" w:fill="FFFF00"/>
            <w:vAlign w:val="center"/>
          </w:tcPr>
          <w:p w:rsidR="00875214" w:rsidRPr="000A3605" w:rsidRDefault="00875214" w:rsidP="0018729F">
            <w:pPr>
              <w:jc w:val="center"/>
              <w:rPr>
                <w:rFonts w:ascii="ＭＳ ゴシック" w:eastAsia="ＭＳ ゴシック" w:hAnsi="ＭＳ ゴシック"/>
              </w:rPr>
            </w:pPr>
            <w:proofErr w:type="spellStart"/>
            <w:r w:rsidRPr="000A3605">
              <w:rPr>
                <w:rFonts w:ascii="ＭＳ ゴシック" w:eastAsia="ＭＳ ゴシック" w:hAnsi="ＭＳ ゴシック" w:hint="eastAsia"/>
              </w:rPr>
              <w:t>説明</w:t>
            </w:r>
            <w:proofErr w:type="spellEnd"/>
          </w:p>
        </w:tc>
        <w:tc>
          <w:tcPr>
            <w:tcW w:w="8867" w:type="dxa"/>
            <w:shd w:val="clear" w:color="auto" w:fill="auto"/>
            <w:vAlign w:val="center"/>
          </w:tcPr>
          <w:p w:rsidR="00474EDB" w:rsidRPr="00474EDB" w:rsidRDefault="00474EDB" w:rsidP="00474EDB">
            <w:pPr>
              <w:ind w:firstLineChars="100" w:firstLine="212"/>
              <w:rPr>
                <w:rFonts w:ascii="ＭＳ ゴシック" w:eastAsia="ＭＳ ゴシック" w:hAnsi="ＭＳ ゴシック"/>
                <w:spacing w:val="-4"/>
                <w:lang w:eastAsia="ja-JP"/>
              </w:rPr>
            </w:pPr>
            <w:r w:rsidRPr="00474EDB">
              <w:rPr>
                <w:rFonts w:ascii="ＭＳ ゴシック" w:eastAsia="ＭＳ ゴシック" w:hAnsi="ＭＳ ゴシック" w:hint="eastAsia"/>
                <w:spacing w:val="-4"/>
                <w:lang w:eastAsia="ja-JP"/>
              </w:rPr>
              <w:t>レストランで提供いただくメニューに県産品を利活用いただくことを想定しています。</w:t>
            </w:r>
          </w:p>
          <w:p w:rsidR="00875214" w:rsidRPr="000A3605" w:rsidRDefault="00474EDB" w:rsidP="00474EDB">
            <w:pPr>
              <w:ind w:firstLineChars="100" w:firstLine="212"/>
              <w:rPr>
                <w:rFonts w:ascii="ＭＳ ゴシック" w:eastAsia="ＭＳ ゴシック" w:hAnsi="ＭＳ ゴシック"/>
                <w:lang w:eastAsia="ja-JP"/>
              </w:rPr>
            </w:pPr>
            <w:r w:rsidRPr="00474EDB">
              <w:rPr>
                <w:rFonts w:ascii="ＭＳ ゴシック" w:eastAsia="ＭＳ ゴシック" w:hAnsi="ＭＳ ゴシック" w:hint="eastAsia"/>
                <w:spacing w:val="-4"/>
                <w:lang w:eastAsia="ja-JP"/>
              </w:rPr>
              <w:t>県産品を用いたメニューや５日間程度の県産農林水産物のブランド力の強化を目的としたＰＲのための短期イベント等について、ご提案ください。</w:t>
            </w:r>
          </w:p>
        </w:tc>
      </w:tr>
      <w:tr w:rsidR="00875214" w:rsidRPr="000A3605" w:rsidTr="00474EDB">
        <w:trPr>
          <w:trHeight w:val="1830"/>
        </w:trPr>
        <w:tc>
          <w:tcPr>
            <w:tcW w:w="518" w:type="dxa"/>
            <w:shd w:val="clear" w:color="auto" w:fill="FFFF00"/>
            <w:vAlign w:val="center"/>
          </w:tcPr>
          <w:p w:rsidR="00875214" w:rsidRPr="000A3605" w:rsidRDefault="00875214" w:rsidP="0018729F">
            <w:pPr>
              <w:jc w:val="center"/>
              <w:rPr>
                <w:rFonts w:ascii="ＭＳ ゴシック" w:eastAsia="ＭＳ ゴシック" w:hAnsi="ＭＳ ゴシック"/>
              </w:rPr>
            </w:pPr>
            <w:proofErr w:type="spellStart"/>
            <w:r w:rsidRPr="000A3605">
              <w:rPr>
                <w:rFonts w:ascii="ＭＳ ゴシック" w:eastAsia="ＭＳ ゴシック" w:hAnsi="ＭＳ ゴシック" w:hint="eastAsia"/>
              </w:rPr>
              <w:t>提案例</w:t>
            </w:r>
            <w:proofErr w:type="spellEnd"/>
          </w:p>
        </w:tc>
        <w:tc>
          <w:tcPr>
            <w:tcW w:w="8867" w:type="dxa"/>
            <w:shd w:val="clear" w:color="auto" w:fill="auto"/>
            <w:vAlign w:val="center"/>
          </w:tcPr>
          <w:p w:rsidR="00474EDB" w:rsidRPr="00474EDB" w:rsidRDefault="00474EDB" w:rsidP="00B469CC">
            <w:pPr>
              <w:snapToGrid w:val="0"/>
              <w:ind w:firstLineChars="100" w:firstLine="220"/>
              <w:rPr>
                <w:rFonts w:ascii="ＭＳ ゴシック" w:eastAsia="ＭＳ ゴシック" w:hAnsi="ＭＳ ゴシック"/>
                <w:color w:val="000000"/>
                <w:lang w:eastAsia="ja-JP"/>
              </w:rPr>
            </w:pPr>
            <w:r w:rsidRPr="00474EDB">
              <w:rPr>
                <w:rFonts w:ascii="ＭＳ ゴシック" w:eastAsia="ＭＳ ゴシック" w:hAnsi="ＭＳ ゴシック" w:hint="eastAsia"/>
                <w:color w:val="000000"/>
                <w:lang w:eastAsia="ja-JP"/>
              </w:rPr>
              <w:t>三浦のだいこんや葉山牛など「かながわブランド」を使用したメニューをシーズンごとの限定メニューとして提供するなどが考えられます。</w:t>
            </w:r>
          </w:p>
          <w:p w:rsidR="00875214" w:rsidRPr="000A3605" w:rsidRDefault="00474EDB" w:rsidP="00474EDB">
            <w:pPr>
              <w:snapToGrid w:val="0"/>
              <w:ind w:firstLineChars="100" w:firstLine="220"/>
              <w:rPr>
                <w:rFonts w:ascii="ＭＳ ゴシック" w:eastAsia="ＭＳ ゴシック" w:hAnsi="ＭＳ ゴシック"/>
                <w:color w:val="000000"/>
                <w:lang w:eastAsia="ja-JP"/>
              </w:rPr>
            </w:pPr>
            <w:r w:rsidRPr="00474EDB">
              <w:rPr>
                <w:rFonts w:ascii="ＭＳ ゴシック" w:eastAsia="ＭＳ ゴシック" w:hAnsi="ＭＳ ゴシック" w:hint="eastAsia"/>
                <w:color w:val="000000"/>
                <w:lang w:eastAsia="ja-JP"/>
              </w:rPr>
              <w:t>このほか、水源地域の活性化</w:t>
            </w:r>
            <w:r w:rsidRPr="00474EDB">
              <w:rPr>
                <w:rFonts w:ascii="ＭＳ ゴシック" w:eastAsia="ＭＳ ゴシック" w:hAnsi="ＭＳ ゴシック" w:hint="eastAsia"/>
                <w:color w:val="000000"/>
                <w:vertAlign w:val="superscript"/>
                <w:lang w:eastAsia="ja-JP"/>
              </w:rPr>
              <w:t>※１</w:t>
            </w:r>
            <w:r w:rsidRPr="00474EDB">
              <w:rPr>
                <w:rFonts w:ascii="ＭＳ ゴシック" w:eastAsia="ＭＳ ゴシック" w:hAnsi="ＭＳ ゴシック" w:hint="eastAsia"/>
                <w:color w:val="000000"/>
                <w:lang w:eastAsia="ja-JP"/>
              </w:rPr>
              <w:t>（やまなみ五湖地域の特産品「やまなみグッズ」等）や我がまちツマミde乾杯宣言</w:t>
            </w:r>
            <w:r w:rsidRPr="00474EDB">
              <w:rPr>
                <w:rFonts w:ascii="ＭＳ ゴシック" w:eastAsia="ＭＳ ゴシック" w:hAnsi="ＭＳ ゴシック" w:hint="eastAsia"/>
                <w:color w:val="000000"/>
                <w:vertAlign w:val="superscript"/>
                <w:lang w:eastAsia="ja-JP"/>
              </w:rPr>
              <w:t>※２</w:t>
            </w:r>
            <w:r w:rsidRPr="00474EDB">
              <w:rPr>
                <w:rFonts w:ascii="ＭＳ ゴシック" w:eastAsia="ＭＳ ゴシック" w:hAnsi="ＭＳ ゴシック" w:hint="eastAsia"/>
                <w:color w:val="000000"/>
                <w:lang w:eastAsia="ja-JP"/>
              </w:rPr>
              <w:t>など、県内各地の取組みとの連携も想定されます。</w:t>
            </w:r>
          </w:p>
        </w:tc>
      </w:tr>
      <w:tr w:rsidR="00875214" w:rsidRPr="000A3605" w:rsidTr="00474EDB">
        <w:trPr>
          <w:trHeight w:val="5797"/>
        </w:trPr>
        <w:tc>
          <w:tcPr>
            <w:tcW w:w="518" w:type="dxa"/>
            <w:shd w:val="clear" w:color="auto" w:fill="FFFF00"/>
            <w:textDirection w:val="tbRlV"/>
            <w:vAlign w:val="bottom"/>
          </w:tcPr>
          <w:p w:rsidR="00875214" w:rsidRPr="000A3605" w:rsidRDefault="00875214" w:rsidP="0018729F">
            <w:pPr>
              <w:snapToGrid w:val="0"/>
              <w:jc w:val="center"/>
              <w:rPr>
                <w:rFonts w:ascii="ＭＳ ゴシック" w:eastAsia="ＭＳ ゴシック" w:hAnsi="ＭＳ ゴシック"/>
              </w:rPr>
            </w:pPr>
            <w:r w:rsidRPr="000A3605">
              <w:rPr>
                <w:rFonts w:ascii="ＭＳ ゴシック" w:eastAsia="ＭＳ ゴシック" w:hAnsi="ＭＳ ゴシック" w:hint="eastAsia"/>
              </w:rPr>
              <w:t>提 案 内 容</w:t>
            </w:r>
          </w:p>
        </w:tc>
        <w:tc>
          <w:tcPr>
            <w:tcW w:w="8867" w:type="dxa"/>
            <w:shd w:val="clear" w:color="auto" w:fill="auto"/>
          </w:tcPr>
          <w:p w:rsidR="00875214" w:rsidRPr="000A3605" w:rsidRDefault="00875214" w:rsidP="0018729F">
            <w:pPr>
              <w:snapToGrid w:val="0"/>
              <w:rPr>
                <w:rFonts w:ascii="ＭＳ ゴシック" w:eastAsia="ＭＳ ゴシック" w:hAnsi="ＭＳ ゴシック"/>
              </w:rPr>
            </w:pPr>
          </w:p>
        </w:tc>
      </w:tr>
    </w:tbl>
    <w:p w:rsidR="00474EDB" w:rsidRPr="00474EDB" w:rsidRDefault="00474EDB" w:rsidP="00474EDB">
      <w:pPr>
        <w:snapToGrid w:val="0"/>
        <w:ind w:firstLineChars="100" w:firstLine="220"/>
        <w:rPr>
          <w:rFonts w:ascii="ＭＳ ゴシック" w:eastAsia="ＭＳ ゴシック" w:hAnsi="ＭＳ ゴシック"/>
          <w:color w:val="000000"/>
          <w:lang w:eastAsia="ja-JP"/>
        </w:rPr>
      </w:pPr>
      <w:r w:rsidRPr="00474EDB">
        <w:rPr>
          <w:rFonts w:ascii="ＭＳ ゴシック" w:eastAsia="ＭＳ ゴシック" w:hAnsi="ＭＳ ゴシック" w:hint="eastAsia"/>
          <w:color w:val="000000"/>
          <w:lang w:eastAsia="ja-JP"/>
        </w:rPr>
        <w:t>※１　水源地域の活性化</w:t>
      </w:r>
    </w:p>
    <w:p w:rsidR="00474EDB" w:rsidRDefault="00474EDB" w:rsidP="00474EDB">
      <w:pPr>
        <w:snapToGrid w:val="0"/>
        <w:rPr>
          <w:rFonts w:ascii="ＭＳ ゴシック" w:eastAsia="ＭＳ ゴシック" w:hAnsi="ＭＳ ゴシック"/>
          <w:color w:val="000000"/>
          <w:lang w:eastAsia="ja-JP"/>
        </w:rPr>
      </w:pPr>
      <w:r w:rsidRPr="00474EDB">
        <w:rPr>
          <w:rFonts w:ascii="ＭＳ ゴシック" w:eastAsia="ＭＳ ゴシック" w:hAnsi="ＭＳ ゴシック" w:hint="eastAsia"/>
          <w:color w:val="000000"/>
          <w:lang w:eastAsia="ja-JP"/>
        </w:rPr>
        <w:t xml:space="preserve">　 　 </w:t>
      </w:r>
      <w:r>
        <w:rPr>
          <w:rFonts w:ascii="ＭＳ ゴシック" w:eastAsia="ＭＳ ゴシック" w:hAnsi="ＭＳ ゴシック" w:hint="eastAsia"/>
          <w:color w:val="000000"/>
          <w:lang w:eastAsia="ja-JP"/>
        </w:rPr>
        <w:t xml:space="preserve">　</w:t>
      </w:r>
      <w:r w:rsidRPr="00474EDB">
        <w:rPr>
          <w:rFonts w:ascii="ＭＳ ゴシック" w:eastAsia="ＭＳ ゴシック" w:hAnsi="ＭＳ ゴシック" w:hint="eastAsia"/>
          <w:color w:val="000000"/>
          <w:lang w:eastAsia="ja-JP"/>
        </w:rPr>
        <w:t>神奈川県のダム湖であるやまなみ五湖（相模湖、奥相模湖、津久井湖、丹沢湖、宮ヶ瀬</w:t>
      </w:r>
    </w:p>
    <w:p w:rsidR="00474EDB" w:rsidRPr="00474EDB" w:rsidRDefault="00474EDB" w:rsidP="00474EDB">
      <w:pPr>
        <w:snapToGrid w:val="0"/>
        <w:ind w:firstLineChars="300" w:firstLine="660"/>
        <w:rPr>
          <w:rFonts w:ascii="ＭＳ ゴシック" w:eastAsia="ＭＳ ゴシック" w:hAnsi="ＭＳ ゴシック"/>
          <w:color w:val="000000"/>
          <w:lang w:eastAsia="ja-JP"/>
        </w:rPr>
      </w:pPr>
      <w:r w:rsidRPr="00474EDB">
        <w:rPr>
          <w:rFonts w:ascii="ＭＳ ゴシック" w:eastAsia="ＭＳ ゴシック" w:hAnsi="ＭＳ ゴシック" w:hint="eastAsia"/>
          <w:color w:val="000000"/>
          <w:lang w:eastAsia="ja-JP"/>
        </w:rPr>
        <w:t>湖）の活性化を図る取組</w:t>
      </w:r>
    </w:p>
    <w:p w:rsidR="00474EDB" w:rsidRPr="00474EDB" w:rsidRDefault="00474EDB" w:rsidP="00474EDB">
      <w:pPr>
        <w:snapToGrid w:val="0"/>
        <w:rPr>
          <w:rFonts w:ascii="ＭＳ ゴシック" w:eastAsia="ＭＳ ゴシック" w:hAnsi="ＭＳ ゴシック"/>
          <w:color w:val="000000"/>
          <w:lang w:eastAsia="ja-JP"/>
        </w:rPr>
      </w:pPr>
    </w:p>
    <w:p w:rsidR="00474EDB" w:rsidRPr="00474EDB" w:rsidRDefault="00474EDB" w:rsidP="00474EDB">
      <w:pPr>
        <w:snapToGrid w:val="0"/>
        <w:ind w:firstLineChars="100" w:firstLine="220"/>
        <w:rPr>
          <w:rFonts w:ascii="ＭＳ ゴシック" w:eastAsia="ＭＳ ゴシック" w:hAnsi="ＭＳ ゴシック"/>
          <w:color w:val="000000"/>
          <w:lang w:eastAsia="ja-JP"/>
        </w:rPr>
      </w:pPr>
      <w:r w:rsidRPr="00474EDB">
        <w:rPr>
          <w:rFonts w:ascii="ＭＳ ゴシック" w:eastAsia="ＭＳ ゴシック" w:hAnsi="ＭＳ ゴシック" w:hint="eastAsia"/>
          <w:color w:val="000000"/>
          <w:lang w:eastAsia="ja-JP"/>
        </w:rPr>
        <w:t>※２　我がまちツマミde乾杯宣言</w:t>
      </w:r>
    </w:p>
    <w:p w:rsidR="00474EDB" w:rsidRDefault="00474EDB" w:rsidP="00474EDB">
      <w:pPr>
        <w:snapToGrid w:val="0"/>
        <w:ind w:firstLineChars="400" w:firstLine="880"/>
        <w:rPr>
          <w:rFonts w:ascii="ＭＳ ゴシック" w:eastAsia="ＭＳ ゴシック" w:hAnsi="ＭＳ ゴシック"/>
          <w:color w:val="000000"/>
          <w:lang w:eastAsia="ja-JP"/>
        </w:rPr>
      </w:pPr>
      <w:r w:rsidRPr="00474EDB">
        <w:rPr>
          <w:rFonts w:ascii="ＭＳ ゴシック" w:eastAsia="ＭＳ ゴシック" w:hAnsi="ＭＳ ゴシック" w:hint="eastAsia"/>
          <w:color w:val="000000"/>
          <w:lang w:eastAsia="ja-JP"/>
        </w:rPr>
        <w:t>大井町、松田町において、いわゆる乾杯条例が制定されたことを契機として、地元で愛</w:t>
      </w:r>
    </w:p>
    <w:p w:rsidR="00474EDB" w:rsidRDefault="00474EDB" w:rsidP="00474EDB">
      <w:pPr>
        <w:snapToGrid w:val="0"/>
        <w:ind w:firstLineChars="300" w:firstLine="660"/>
        <w:rPr>
          <w:rFonts w:ascii="ＭＳ ゴシック" w:eastAsia="ＭＳ ゴシック" w:hAnsi="ＭＳ ゴシック"/>
          <w:color w:val="000000"/>
          <w:lang w:eastAsia="ja-JP"/>
        </w:rPr>
      </w:pPr>
      <w:r w:rsidRPr="00474EDB">
        <w:rPr>
          <w:rFonts w:ascii="ＭＳ ゴシック" w:eastAsia="ＭＳ ゴシック" w:hAnsi="ＭＳ ゴシック" w:hint="eastAsia"/>
          <w:color w:val="000000"/>
          <w:lang w:eastAsia="ja-JP"/>
        </w:rPr>
        <w:t>されている酒類とツマミで乾杯する機運を県内全体で盛り上げ、地域を活性化することを</w:t>
      </w:r>
    </w:p>
    <w:p w:rsidR="00875214" w:rsidRDefault="00474EDB" w:rsidP="00474EDB">
      <w:pPr>
        <w:snapToGrid w:val="0"/>
        <w:ind w:firstLineChars="300" w:firstLine="660"/>
        <w:rPr>
          <w:rFonts w:ascii="ＭＳ ゴシック" w:eastAsia="ＭＳ ゴシック" w:hAnsi="ＭＳ ゴシック"/>
          <w:lang w:eastAsia="ja-JP"/>
        </w:rPr>
      </w:pPr>
      <w:r w:rsidRPr="00474EDB">
        <w:rPr>
          <w:rFonts w:ascii="ＭＳ ゴシック" w:eastAsia="ＭＳ ゴシック" w:hAnsi="ＭＳ ゴシック" w:hint="eastAsia"/>
          <w:color w:val="000000"/>
          <w:lang w:eastAsia="ja-JP"/>
        </w:rPr>
        <w:t>目的にした取組</w:t>
      </w:r>
    </w:p>
    <w:p w:rsidR="00474EDB" w:rsidRDefault="00474EDB" w:rsidP="00875214">
      <w:pPr>
        <w:rPr>
          <w:rFonts w:ascii="ＭＳ ゴシック" w:eastAsia="ＭＳ ゴシック" w:hAnsi="ＭＳ ゴシック"/>
          <w:lang w:eastAsia="ja-JP"/>
        </w:rPr>
      </w:pPr>
    </w:p>
    <w:p w:rsidR="00875214" w:rsidRDefault="00875214" w:rsidP="00875214">
      <w:pPr>
        <w:rPr>
          <w:rFonts w:ascii="ＭＳ ゴシック" w:eastAsia="ＭＳ ゴシック" w:hAnsi="ＭＳ ゴシック"/>
          <w:lang w:eastAsia="ja-JP"/>
        </w:rPr>
      </w:pPr>
    </w:p>
    <w:p w:rsidR="00875214" w:rsidRDefault="00875214">
      <w:pPr>
        <w:rPr>
          <w:rFonts w:ascii="ＭＳ ゴシック" w:eastAsia="ＭＳ ゴシック" w:hAnsi="ＭＳ ゴシック"/>
          <w:lang w:eastAsia="ja-JP"/>
        </w:rPr>
      </w:pPr>
    </w:p>
    <w:p w:rsidR="00875214" w:rsidRDefault="00875214" w:rsidP="00875214">
      <w:pPr>
        <w:jc w:val="right"/>
        <w:rPr>
          <w:rFonts w:ascii="ＭＳ ゴシック" w:eastAsia="ＭＳ ゴシック" w:hAnsi="ＭＳ ゴシック"/>
          <w:lang w:eastAsia="ja-JP"/>
        </w:rPr>
      </w:pPr>
      <w:r>
        <w:rPr>
          <w:rFonts w:ascii="ＭＳ ゴシック" w:eastAsia="ＭＳ ゴシック" w:hAnsi="ＭＳ ゴシック" w:hint="eastAsia"/>
          <w:lang w:eastAsia="ja-JP"/>
        </w:rPr>
        <w:t>（様式９）</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8867"/>
      </w:tblGrid>
      <w:tr w:rsidR="00875214" w:rsidRPr="00117F26" w:rsidTr="0018729F">
        <w:trPr>
          <w:trHeight w:val="416"/>
        </w:trPr>
        <w:tc>
          <w:tcPr>
            <w:tcW w:w="9385" w:type="dxa"/>
            <w:gridSpan w:val="2"/>
            <w:shd w:val="clear" w:color="auto" w:fill="FFFF00"/>
            <w:vAlign w:val="center"/>
          </w:tcPr>
          <w:p w:rsidR="00875214" w:rsidRPr="00117F26" w:rsidRDefault="00875214" w:rsidP="0018729F">
            <w:pPr>
              <w:jc w:val="center"/>
              <w:rPr>
                <w:rFonts w:ascii="ＭＳ ゴシック" w:eastAsia="ＭＳ ゴシック" w:hAnsi="ＭＳ ゴシック"/>
                <w:lang w:eastAsia="ja-JP"/>
              </w:rPr>
            </w:pPr>
            <w:r w:rsidRPr="00117F26">
              <w:rPr>
                <w:rFonts w:ascii="ＭＳ ゴシック" w:eastAsia="ＭＳ ゴシック" w:hAnsi="ＭＳ ゴシック" w:hint="eastAsia"/>
                <w:lang w:eastAsia="ja-JP"/>
              </w:rPr>
              <w:t>県施策との連携</w:t>
            </w:r>
          </w:p>
        </w:tc>
      </w:tr>
      <w:tr w:rsidR="00875214" w:rsidRPr="000A3605" w:rsidTr="0018729F">
        <w:tc>
          <w:tcPr>
            <w:tcW w:w="518" w:type="dxa"/>
            <w:shd w:val="clear" w:color="auto" w:fill="FFFF00"/>
          </w:tcPr>
          <w:p w:rsidR="00875214" w:rsidRPr="000A3605" w:rsidRDefault="00875214" w:rsidP="0018729F">
            <w:pPr>
              <w:jc w:val="center"/>
              <w:rPr>
                <w:rFonts w:ascii="ＭＳ ゴシック" w:eastAsia="ＭＳ ゴシック" w:hAnsi="ＭＳ ゴシック"/>
              </w:rPr>
            </w:pPr>
            <w:proofErr w:type="spellStart"/>
            <w:r w:rsidRPr="000A3605">
              <w:rPr>
                <w:rFonts w:ascii="ＭＳ ゴシック" w:eastAsia="ＭＳ ゴシック" w:hAnsi="ＭＳ ゴシック" w:hint="eastAsia"/>
              </w:rPr>
              <w:t>分類</w:t>
            </w:r>
            <w:proofErr w:type="spellEnd"/>
          </w:p>
        </w:tc>
        <w:tc>
          <w:tcPr>
            <w:tcW w:w="8867" w:type="dxa"/>
            <w:shd w:val="clear" w:color="auto" w:fill="auto"/>
            <w:vAlign w:val="center"/>
          </w:tcPr>
          <w:p w:rsidR="00875214" w:rsidRPr="000A3605" w:rsidRDefault="00474EDB" w:rsidP="0018729F">
            <w:pPr>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Pr="000A3605">
              <w:rPr>
                <w:rFonts w:ascii="ＭＳ ゴシック" w:eastAsia="ＭＳ ゴシック" w:hAnsi="ＭＳ ゴシック" w:hint="eastAsia"/>
                <w:lang w:eastAsia="ja-JP"/>
              </w:rPr>
              <w:t xml:space="preserve">　店舗内でのイベントの実施</w:t>
            </w:r>
          </w:p>
        </w:tc>
      </w:tr>
      <w:tr w:rsidR="00875214" w:rsidRPr="000A3605" w:rsidTr="00474EDB">
        <w:trPr>
          <w:trHeight w:val="1315"/>
        </w:trPr>
        <w:tc>
          <w:tcPr>
            <w:tcW w:w="518" w:type="dxa"/>
            <w:shd w:val="clear" w:color="auto" w:fill="FFFF00"/>
            <w:vAlign w:val="center"/>
          </w:tcPr>
          <w:p w:rsidR="00875214" w:rsidRPr="000A3605" w:rsidRDefault="00875214" w:rsidP="0018729F">
            <w:pPr>
              <w:jc w:val="center"/>
              <w:rPr>
                <w:rFonts w:ascii="ＭＳ ゴシック" w:eastAsia="ＭＳ ゴシック" w:hAnsi="ＭＳ ゴシック"/>
              </w:rPr>
            </w:pPr>
            <w:proofErr w:type="spellStart"/>
            <w:r w:rsidRPr="000A3605">
              <w:rPr>
                <w:rFonts w:ascii="ＭＳ ゴシック" w:eastAsia="ＭＳ ゴシック" w:hAnsi="ＭＳ ゴシック" w:hint="eastAsia"/>
              </w:rPr>
              <w:t>説明</w:t>
            </w:r>
            <w:proofErr w:type="spellEnd"/>
          </w:p>
        </w:tc>
        <w:tc>
          <w:tcPr>
            <w:tcW w:w="8867" w:type="dxa"/>
            <w:shd w:val="clear" w:color="auto" w:fill="auto"/>
            <w:vAlign w:val="center"/>
          </w:tcPr>
          <w:p w:rsidR="00474EDB" w:rsidRPr="000A3605" w:rsidRDefault="00474EDB" w:rsidP="00474EDB">
            <w:pPr>
              <w:ind w:firstLineChars="100" w:firstLine="212"/>
              <w:rPr>
                <w:rFonts w:ascii="ＭＳ ゴシック" w:eastAsia="ＭＳ ゴシック" w:hAnsi="ＭＳ ゴシック"/>
                <w:spacing w:val="-4"/>
                <w:lang w:eastAsia="ja-JP"/>
              </w:rPr>
            </w:pPr>
            <w:r>
              <w:rPr>
                <w:rFonts w:ascii="ＭＳ ゴシック" w:eastAsia="ＭＳ ゴシック" w:hAnsi="ＭＳ ゴシック" w:hint="eastAsia"/>
                <w:spacing w:val="-4"/>
                <w:lang w:eastAsia="ja-JP"/>
              </w:rPr>
              <w:t>レストラン内での県主催の会議及びイベント等の実施を</w:t>
            </w:r>
            <w:r w:rsidRPr="000A3605">
              <w:rPr>
                <w:rFonts w:ascii="ＭＳ ゴシック" w:eastAsia="ＭＳ ゴシック" w:hAnsi="ＭＳ ゴシック" w:hint="eastAsia"/>
                <w:spacing w:val="-4"/>
                <w:lang w:eastAsia="ja-JP"/>
              </w:rPr>
              <w:t>想定しています。</w:t>
            </w:r>
          </w:p>
          <w:p w:rsidR="00875214" w:rsidRPr="000A3605" w:rsidRDefault="00474EDB" w:rsidP="00474EDB">
            <w:pPr>
              <w:ind w:firstLineChars="100" w:firstLine="220"/>
              <w:rPr>
                <w:rFonts w:ascii="ＭＳ ゴシック" w:eastAsia="ＭＳ ゴシック" w:hAnsi="ＭＳ ゴシック"/>
                <w:lang w:eastAsia="ja-JP"/>
              </w:rPr>
            </w:pPr>
            <w:r>
              <w:rPr>
                <w:rFonts w:ascii="ＭＳ ゴシック" w:eastAsia="ＭＳ ゴシック" w:hAnsi="ＭＳ ゴシック" w:hint="eastAsia"/>
                <w:lang w:eastAsia="ja-JP"/>
              </w:rPr>
              <w:t>レストランの店舗内において、イベント等を実施する場合の手法</w:t>
            </w:r>
            <w:r w:rsidRPr="000A3605">
              <w:rPr>
                <w:rFonts w:ascii="ＭＳ ゴシック" w:eastAsia="ＭＳ ゴシック" w:hAnsi="ＭＳ ゴシック" w:hint="eastAsia"/>
                <w:lang w:eastAsia="ja-JP"/>
              </w:rPr>
              <w:t>について、ご提案ください。</w:t>
            </w:r>
          </w:p>
        </w:tc>
      </w:tr>
      <w:tr w:rsidR="00875214" w:rsidRPr="000A3605" w:rsidTr="00474EDB">
        <w:trPr>
          <w:trHeight w:val="3248"/>
        </w:trPr>
        <w:tc>
          <w:tcPr>
            <w:tcW w:w="518" w:type="dxa"/>
            <w:shd w:val="clear" w:color="auto" w:fill="FFFF00"/>
            <w:vAlign w:val="center"/>
          </w:tcPr>
          <w:p w:rsidR="00875214" w:rsidRPr="000A3605" w:rsidRDefault="00875214" w:rsidP="0018729F">
            <w:pPr>
              <w:jc w:val="center"/>
              <w:rPr>
                <w:rFonts w:ascii="ＭＳ ゴシック" w:eastAsia="ＭＳ ゴシック" w:hAnsi="ＭＳ ゴシック"/>
              </w:rPr>
            </w:pPr>
            <w:proofErr w:type="spellStart"/>
            <w:r w:rsidRPr="000A3605">
              <w:rPr>
                <w:rFonts w:ascii="ＭＳ ゴシック" w:eastAsia="ＭＳ ゴシック" w:hAnsi="ＭＳ ゴシック" w:hint="eastAsia"/>
              </w:rPr>
              <w:t>提案例</w:t>
            </w:r>
            <w:proofErr w:type="spellEnd"/>
          </w:p>
        </w:tc>
        <w:tc>
          <w:tcPr>
            <w:tcW w:w="8867" w:type="dxa"/>
            <w:shd w:val="clear" w:color="auto" w:fill="auto"/>
            <w:vAlign w:val="center"/>
          </w:tcPr>
          <w:p w:rsidR="00474EDB" w:rsidRPr="000A3605" w:rsidRDefault="00474EDB" w:rsidP="00474EDB">
            <w:pPr>
              <w:rPr>
                <w:rFonts w:ascii="ＭＳ ゴシック" w:eastAsia="ＭＳ ゴシック" w:hAnsi="ＭＳ ゴシック"/>
                <w:lang w:eastAsia="ja-JP"/>
              </w:rPr>
            </w:pPr>
            <w:r w:rsidRPr="000A3605">
              <w:rPr>
                <w:rFonts w:ascii="ＭＳ ゴシック" w:eastAsia="ＭＳ ゴシック" w:hAnsi="ＭＳ ゴシック" w:hint="eastAsia"/>
                <w:lang w:eastAsia="ja-JP"/>
              </w:rPr>
              <w:t>【マグカル</w:t>
            </w:r>
            <w:r w:rsidRPr="000A3605">
              <w:rPr>
                <w:rFonts w:ascii="ＭＳ ゴシック" w:eastAsia="ＭＳ ゴシック" w:hAnsi="ＭＳ ゴシック" w:hint="eastAsia"/>
                <w:vertAlign w:val="superscript"/>
                <w:lang w:eastAsia="ja-JP"/>
              </w:rPr>
              <w:t>※</w:t>
            </w:r>
            <w:r w:rsidRPr="000A3605">
              <w:rPr>
                <w:rFonts w:ascii="ＭＳ ゴシック" w:eastAsia="ＭＳ ゴシック" w:hAnsi="ＭＳ ゴシック" w:hint="eastAsia"/>
                <w:lang w:eastAsia="ja-JP"/>
              </w:rPr>
              <w:t>の推進】</w:t>
            </w:r>
          </w:p>
          <w:p w:rsidR="00474EDB" w:rsidRPr="00117F26" w:rsidRDefault="00474EDB" w:rsidP="00474EDB">
            <w:pPr>
              <w:snapToGrid w:val="0"/>
              <w:rPr>
                <w:rFonts w:ascii="ＭＳ ゴシック" w:eastAsia="ＭＳ ゴシック" w:hAnsi="ＭＳ ゴシック"/>
                <w:lang w:eastAsia="ja-JP"/>
              </w:rPr>
            </w:pPr>
            <w:r w:rsidRPr="000A3605">
              <w:rPr>
                <w:rFonts w:ascii="ＭＳ ゴシック" w:eastAsia="ＭＳ ゴシック" w:hAnsi="ＭＳ ゴシック" w:hint="eastAsia"/>
                <w:lang w:eastAsia="ja-JP"/>
              </w:rPr>
              <w:t xml:space="preserve">　県庁前の日本大通り</w:t>
            </w:r>
            <w:r w:rsidRPr="00117F26">
              <w:rPr>
                <w:rFonts w:ascii="ＭＳ ゴシック" w:eastAsia="ＭＳ ゴシック" w:hAnsi="ＭＳ ゴシック" w:hint="eastAsia"/>
                <w:lang w:eastAsia="ja-JP"/>
              </w:rPr>
              <w:t>は、日曜日に「マグカル開放区」とし、幅広い年代の方々が音楽やダンス、大道芸などのパフォーマンスを発表・発信できる開放的な空間を展開しています（不定期開催。令和４年</w:t>
            </w:r>
            <w:r>
              <w:rPr>
                <w:rFonts w:ascii="ＭＳ ゴシック" w:eastAsia="ＭＳ ゴシック" w:hAnsi="ＭＳ ゴシック" w:hint="eastAsia"/>
                <w:lang w:eastAsia="ja-JP"/>
              </w:rPr>
              <w:t>３</w:t>
            </w:r>
            <w:r w:rsidRPr="00117F26">
              <w:rPr>
                <w:rFonts w:ascii="ＭＳ ゴシック" w:eastAsia="ＭＳ ゴシック" w:hAnsi="ＭＳ ゴシック" w:hint="eastAsia"/>
                <w:lang w:eastAsia="ja-JP"/>
              </w:rPr>
              <w:t>月現在休止中、状況を見て再開予定）。</w:t>
            </w:r>
          </w:p>
          <w:p w:rsidR="00474EDB" w:rsidRDefault="00474EDB" w:rsidP="00474EDB">
            <w:pPr>
              <w:snapToGrid w:val="0"/>
              <w:ind w:firstLineChars="100" w:firstLine="212"/>
              <w:rPr>
                <w:rFonts w:ascii="ＭＳ ゴシック" w:eastAsia="ＭＳ ゴシック" w:hAnsi="ＭＳ ゴシック"/>
                <w:color w:val="000000"/>
                <w:lang w:eastAsia="ja-JP"/>
              </w:rPr>
            </w:pPr>
            <w:r w:rsidRPr="00117F26">
              <w:rPr>
                <w:rFonts w:ascii="ＭＳ ゴシック" w:eastAsia="ＭＳ ゴシック" w:hAnsi="ＭＳ ゴシック" w:hint="eastAsia"/>
                <w:spacing w:val="-4"/>
                <w:lang w:eastAsia="ja-JP"/>
              </w:rPr>
              <w:t>提案例として、</w:t>
            </w:r>
            <w:r w:rsidRPr="00117F26">
              <w:rPr>
                <w:rFonts w:ascii="ＭＳ ゴシック" w:eastAsia="ＭＳ ゴシック" w:hAnsi="ＭＳ ゴシック" w:hint="eastAsia"/>
                <w:lang w:eastAsia="ja-JP"/>
              </w:rPr>
              <w:t>様々なアーティスト等のパフォーマンスを楽しみながら</w:t>
            </w:r>
            <w:r w:rsidRPr="000A3605">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レストランで飲食できる演出を行う</w:t>
            </w:r>
            <w:r w:rsidRPr="000A3605">
              <w:rPr>
                <w:rFonts w:ascii="ＭＳ ゴシック" w:eastAsia="ＭＳ ゴシック" w:hAnsi="ＭＳ ゴシック" w:hint="eastAsia"/>
                <w:color w:val="000000"/>
                <w:lang w:eastAsia="ja-JP"/>
              </w:rPr>
              <w:t>などが考えられます。</w:t>
            </w:r>
          </w:p>
          <w:p w:rsidR="00474EDB" w:rsidRPr="00B24E62" w:rsidRDefault="00474EDB" w:rsidP="00474EDB">
            <w:pPr>
              <w:snapToGrid w:val="0"/>
              <w:rPr>
                <w:rFonts w:ascii="ＭＳ ゴシック" w:eastAsia="ＭＳ ゴシック" w:hAnsi="ＭＳ ゴシック"/>
                <w:color w:val="000000"/>
                <w:lang w:eastAsia="ja-JP"/>
              </w:rPr>
            </w:pPr>
          </w:p>
          <w:p w:rsidR="00474EDB" w:rsidRPr="000A3605" w:rsidRDefault="00474EDB" w:rsidP="00474EDB">
            <w:pPr>
              <w:snapToGrid w:val="0"/>
              <w:rPr>
                <w:rFonts w:ascii="ＭＳ ゴシック" w:eastAsia="ＭＳ ゴシック" w:hAnsi="ＭＳ ゴシック"/>
                <w:color w:val="000000"/>
                <w:lang w:eastAsia="ja-JP"/>
              </w:rPr>
            </w:pPr>
            <w:r w:rsidRPr="000A3605">
              <w:rPr>
                <w:rFonts w:ascii="ＭＳ ゴシック" w:eastAsia="ＭＳ ゴシック" w:hAnsi="ＭＳ ゴシック" w:hint="eastAsia"/>
                <w:color w:val="000000"/>
                <w:lang w:eastAsia="ja-JP"/>
              </w:rPr>
              <w:t>【</w:t>
            </w:r>
            <w:r w:rsidRPr="000A3605">
              <w:rPr>
                <w:rFonts w:ascii="ＭＳ ゴシック" w:eastAsia="ＭＳ ゴシック" w:hAnsi="ＭＳ ゴシック" w:hint="eastAsia"/>
                <w:lang w:eastAsia="ja-JP"/>
              </w:rPr>
              <w:t>ＭＩＣＥ誘致</w:t>
            </w:r>
            <w:r w:rsidRPr="000A3605">
              <w:rPr>
                <w:rFonts w:ascii="ＭＳ ゴシック" w:eastAsia="ＭＳ ゴシック" w:hAnsi="ＭＳ ゴシック" w:hint="eastAsia"/>
                <w:color w:val="000000"/>
                <w:lang w:eastAsia="ja-JP"/>
              </w:rPr>
              <w:t>】</w:t>
            </w:r>
          </w:p>
          <w:p w:rsidR="00875214" w:rsidRPr="000A3605" w:rsidRDefault="00474EDB" w:rsidP="00474EDB">
            <w:pPr>
              <w:snapToGrid w:val="0"/>
              <w:rPr>
                <w:rFonts w:ascii="ＭＳ ゴシック" w:eastAsia="ＭＳ ゴシック" w:hAnsi="ＭＳ ゴシック"/>
                <w:color w:val="000000"/>
                <w:lang w:eastAsia="ja-JP"/>
              </w:rPr>
            </w:pPr>
            <w:r w:rsidRPr="000A3605">
              <w:rPr>
                <w:rFonts w:ascii="ＭＳ ゴシック" w:eastAsia="ＭＳ ゴシック" w:hAnsi="ＭＳ ゴシック" w:hint="eastAsia"/>
                <w:lang w:eastAsia="ja-JP"/>
              </w:rPr>
              <w:t>ビジネスイベント（ＭＩＣＥ）の県内誘致を進めています。提案例として</w:t>
            </w:r>
            <w:r>
              <w:rPr>
                <w:rFonts w:ascii="ＭＳ ゴシック" w:eastAsia="ＭＳ ゴシック" w:hAnsi="ＭＳ ゴシック" w:hint="eastAsia"/>
                <w:lang w:eastAsia="ja-JP"/>
              </w:rPr>
              <w:t>、</w:t>
            </w:r>
            <w:r w:rsidRPr="000A3605">
              <w:rPr>
                <w:rFonts w:ascii="ＭＳ ゴシック" w:eastAsia="ＭＳ ゴシック" w:hAnsi="ＭＳ ゴシック" w:hint="eastAsia"/>
                <w:color w:val="000000"/>
                <w:lang w:eastAsia="ja-JP"/>
              </w:rPr>
              <w:t>会議やセミナー、イベント、パーティー、懇親会等への貸出し対応する、などが考えられます。</w:t>
            </w:r>
          </w:p>
        </w:tc>
      </w:tr>
      <w:tr w:rsidR="00875214" w:rsidRPr="000A3605" w:rsidTr="00C539FD">
        <w:trPr>
          <w:trHeight w:val="5945"/>
        </w:trPr>
        <w:tc>
          <w:tcPr>
            <w:tcW w:w="518" w:type="dxa"/>
            <w:shd w:val="clear" w:color="auto" w:fill="FFFF00"/>
            <w:textDirection w:val="tbRlV"/>
            <w:vAlign w:val="bottom"/>
          </w:tcPr>
          <w:p w:rsidR="00875214" w:rsidRPr="000A3605" w:rsidRDefault="00875214" w:rsidP="0018729F">
            <w:pPr>
              <w:snapToGrid w:val="0"/>
              <w:jc w:val="center"/>
              <w:rPr>
                <w:rFonts w:ascii="ＭＳ ゴシック" w:eastAsia="ＭＳ ゴシック" w:hAnsi="ＭＳ ゴシック"/>
              </w:rPr>
            </w:pPr>
            <w:r w:rsidRPr="000A3605">
              <w:rPr>
                <w:rFonts w:ascii="ＭＳ ゴシック" w:eastAsia="ＭＳ ゴシック" w:hAnsi="ＭＳ ゴシック" w:hint="eastAsia"/>
              </w:rPr>
              <w:t>提 案 内 容</w:t>
            </w:r>
          </w:p>
        </w:tc>
        <w:tc>
          <w:tcPr>
            <w:tcW w:w="8867" w:type="dxa"/>
            <w:shd w:val="clear" w:color="auto" w:fill="auto"/>
          </w:tcPr>
          <w:p w:rsidR="00875214" w:rsidRPr="000A3605" w:rsidRDefault="00875214" w:rsidP="0018729F">
            <w:pPr>
              <w:snapToGrid w:val="0"/>
              <w:rPr>
                <w:rFonts w:ascii="ＭＳ ゴシック" w:eastAsia="ＭＳ ゴシック" w:hAnsi="ＭＳ ゴシック"/>
              </w:rPr>
            </w:pPr>
          </w:p>
        </w:tc>
      </w:tr>
    </w:tbl>
    <w:p w:rsidR="00474EDB" w:rsidRPr="000A3605" w:rsidRDefault="00875214" w:rsidP="00474EDB">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r w:rsidR="00474EDB" w:rsidRPr="000A3605">
        <w:rPr>
          <w:rFonts w:ascii="ＭＳ ゴシック" w:eastAsia="ＭＳ ゴシック" w:hAnsi="ＭＳ ゴシック" w:hint="eastAsia"/>
          <w:lang w:eastAsia="ja-JP"/>
        </w:rPr>
        <w:t>※　文化芸術の魅力で人を引きつけ、地域のにぎわいをつくり出す、マグネット・カルチャーの略。</w:t>
      </w:r>
    </w:p>
    <w:p w:rsidR="00875214" w:rsidRDefault="00875214" w:rsidP="00875214">
      <w:pPr>
        <w:rPr>
          <w:rFonts w:ascii="ＭＳ ゴシック" w:eastAsia="ＭＳ ゴシック" w:hAnsi="ＭＳ ゴシック"/>
          <w:lang w:eastAsia="ja-JP"/>
        </w:rPr>
      </w:pPr>
    </w:p>
    <w:p w:rsidR="00C539FD" w:rsidRPr="00474EDB" w:rsidRDefault="00C539FD" w:rsidP="00875214">
      <w:pPr>
        <w:rPr>
          <w:rFonts w:ascii="ＭＳ ゴシック" w:eastAsia="ＭＳ ゴシック" w:hAnsi="ＭＳ ゴシック"/>
          <w:lang w:eastAsia="ja-JP"/>
        </w:rPr>
      </w:pPr>
    </w:p>
    <w:p w:rsidR="00875214" w:rsidRPr="00424A02" w:rsidRDefault="00875214" w:rsidP="00875214">
      <w:pPr>
        <w:rPr>
          <w:rFonts w:ascii="ＭＳ ゴシック" w:eastAsia="ＭＳ ゴシック" w:hAnsi="ＭＳ ゴシック"/>
          <w:lang w:eastAsia="ja-JP"/>
        </w:rPr>
      </w:pPr>
    </w:p>
    <w:p w:rsidR="00875214" w:rsidRDefault="00875214" w:rsidP="00875214">
      <w:pPr>
        <w:jc w:val="right"/>
        <w:rPr>
          <w:rFonts w:ascii="ＭＳ ゴシック" w:eastAsia="ＭＳ ゴシック" w:hAnsi="ＭＳ ゴシック"/>
          <w:lang w:eastAsia="ja-JP"/>
        </w:rPr>
      </w:pPr>
      <w:bookmarkStart w:id="0" w:name="_GoBack"/>
      <w:bookmarkEnd w:id="0"/>
      <w:r>
        <w:rPr>
          <w:rFonts w:ascii="ＭＳ ゴシック" w:eastAsia="ＭＳ ゴシック" w:hAnsi="ＭＳ ゴシック" w:hint="eastAsia"/>
          <w:lang w:eastAsia="ja-JP"/>
        </w:rPr>
        <w:t>（様式９）</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8867"/>
      </w:tblGrid>
      <w:tr w:rsidR="00875214" w:rsidRPr="00117F26" w:rsidTr="0018729F">
        <w:trPr>
          <w:trHeight w:val="416"/>
        </w:trPr>
        <w:tc>
          <w:tcPr>
            <w:tcW w:w="9385" w:type="dxa"/>
            <w:gridSpan w:val="2"/>
            <w:shd w:val="clear" w:color="auto" w:fill="FFFF00"/>
            <w:vAlign w:val="center"/>
          </w:tcPr>
          <w:p w:rsidR="00875214" w:rsidRPr="00117F26" w:rsidRDefault="00875214" w:rsidP="0018729F">
            <w:pPr>
              <w:jc w:val="center"/>
              <w:rPr>
                <w:rFonts w:ascii="ＭＳ ゴシック" w:eastAsia="ＭＳ ゴシック" w:hAnsi="ＭＳ ゴシック"/>
                <w:lang w:eastAsia="ja-JP"/>
              </w:rPr>
            </w:pPr>
            <w:r w:rsidRPr="00117F26">
              <w:rPr>
                <w:rFonts w:ascii="ＭＳ ゴシック" w:eastAsia="ＭＳ ゴシック" w:hAnsi="ＭＳ ゴシック" w:hint="eastAsia"/>
                <w:lang w:eastAsia="ja-JP"/>
              </w:rPr>
              <w:t>県施策との連携</w:t>
            </w:r>
          </w:p>
        </w:tc>
      </w:tr>
      <w:tr w:rsidR="00875214" w:rsidRPr="000A3605" w:rsidTr="0018729F">
        <w:tc>
          <w:tcPr>
            <w:tcW w:w="518" w:type="dxa"/>
            <w:shd w:val="clear" w:color="auto" w:fill="FFFF00"/>
          </w:tcPr>
          <w:p w:rsidR="00875214" w:rsidRPr="000A3605" w:rsidRDefault="00875214" w:rsidP="0018729F">
            <w:pPr>
              <w:jc w:val="center"/>
              <w:rPr>
                <w:rFonts w:ascii="ＭＳ ゴシック" w:eastAsia="ＭＳ ゴシック" w:hAnsi="ＭＳ ゴシック"/>
              </w:rPr>
            </w:pPr>
            <w:proofErr w:type="spellStart"/>
            <w:r w:rsidRPr="000A3605">
              <w:rPr>
                <w:rFonts w:ascii="ＭＳ ゴシック" w:eastAsia="ＭＳ ゴシック" w:hAnsi="ＭＳ ゴシック" w:hint="eastAsia"/>
              </w:rPr>
              <w:t>分類</w:t>
            </w:r>
            <w:proofErr w:type="spellEnd"/>
          </w:p>
        </w:tc>
        <w:tc>
          <w:tcPr>
            <w:tcW w:w="8867" w:type="dxa"/>
            <w:shd w:val="clear" w:color="auto" w:fill="auto"/>
            <w:vAlign w:val="center"/>
          </w:tcPr>
          <w:p w:rsidR="00875214" w:rsidRPr="000A3605" w:rsidRDefault="00C539FD" w:rsidP="0018729F">
            <w:pPr>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６</w:t>
            </w:r>
            <w:r w:rsidRPr="000A3605">
              <w:rPr>
                <w:rFonts w:ascii="ＭＳ ゴシック" w:eastAsia="ＭＳ ゴシック" w:hAnsi="ＭＳ ゴシック" w:hint="eastAsia"/>
                <w:lang w:eastAsia="ja-JP"/>
              </w:rPr>
              <w:t xml:space="preserve">　県施策の情報発信</w:t>
            </w:r>
          </w:p>
        </w:tc>
      </w:tr>
      <w:tr w:rsidR="00875214" w:rsidRPr="000A3605" w:rsidTr="00C539FD">
        <w:trPr>
          <w:trHeight w:val="748"/>
        </w:trPr>
        <w:tc>
          <w:tcPr>
            <w:tcW w:w="518" w:type="dxa"/>
            <w:shd w:val="clear" w:color="auto" w:fill="FFFF00"/>
            <w:vAlign w:val="center"/>
          </w:tcPr>
          <w:p w:rsidR="00875214" w:rsidRPr="000A3605" w:rsidRDefault="00875214" w:rsidP="0018729F">
            <w:pPr>
              <w:jc w:val="center"/>
              <w:rPr>
                <w:rFonts w:ascii="ＭＳ ゴシック" w:eastAsia="ＭＳ ゴシック" w:hAnsi="ＭＳ ゴシック"/>
              </w:rPr>
            </w:pPr>
            <w:proofErr w:type="spellStart"/>
            <w:r w:rsidRPr="000A3605">
              <w:rPr>
                <w:rFonts w:ascii="ＭＳ ゴシック" w:eastAsia="ＭＳ ゴシック" w:hAnsi="ＭＳ ゴシック" w:hint="eastAsia"/>
              </w:rPr>
              <w:t>説明</w:t>
            </w:r>
            <w:proofErr w:type="spellEnd"/>
          </w:p>
        </w:tc>
        <w:tc>
          <w:tcPr>
            <w:tcW w:w="8867" w:type="dxa"/>
            <w:shd w:val="clear" w:color="auto" w:fill="auto"/>
            <w:vAlign w:val="center"/>
          </w:tcPr>
          <w:p w:rsidR="00C539FD" w:rsidRPr="000A3605" w:rsidRDefault="00C539FD" w:rsidP="00C539FD">
            <w:pPr>
              <w:ind w:firstLineChars="100" w:firstLine="212"/>
              <w:rPr>
                <w:rFonts w:ascii="ＭＳ ゴシック" w:eastAsia="ＭＳ ゴシック" w:hAnsi="ＭＳ ゴシック"/>
                <w:lang w:eastAsia="ja-JP"/>
              </w:rPr>
            </w:pPr>
            <w:r>
              <w:rPr>
                <w:rFonts w:ascii="ＭＳ ゴシック" w:eastAsia="ＭＳ ゴシック" w:hAnsi="ＭＳ ゴシック" w:hint="eastAsia"/>
                <w:spacing w:val="-4"/>
                <w:lang w:eastAsia="ja-JP"/>
              </w:rPr>
              <w:t>レストラン</w:t>
            </w:r>
            <w:r w:rsidRPr="000A3605">
              <w:rPr>
                <w:rFonts w:ascii="ＭＳ ゴシック" w:eastAsia="ＭＳ ゴシック" w:hAnsi="ＭＳ ゴシック" w:hint="eastAsia"/>
                <w:spacing w:val="-4"/>
                <w:lang w:eastAsia="ja-JP"/>
              </w:rPr>
              <w:t>と連携し、県施策の情報発信、ＰＲの場とすることを想定しています。</w:t>
            </w:r>
          </w:p>
          <w:p w:rsidR="00875214" w:rsidRPr="000A3605" w:rsidRDefault="00C539FD" w:rsidP="00C539FD">
            <w:pPr>
              <w:ind w:firstLineChars="100" w:firstLine="220"/>
              <w:rPr>
                <w:rFonts w:ascii="ＭＳ ゴシック" w:eastAsia="ＭＳ ゴシック" w:hAnsi="ＭＳ ゴシック"/>
                <w:lang w:eastAsia="ja-JP"/>
              </w:rPr>
            </w:pPr>
            <w:r>
              <w:rPr>
                <w:rFonts w:ascii="ＭＳ ゴシック" w:eastAsia="ＭＳ ゴシック" w:hAnsi="ＭＳ ゴシック" w:hint="eastAsia"/>
                <w:lang w:eastAsia="ja-JP"/>
              </w:rPr>
              <w:t>店舗のコンセプトと連動した効果的な情報発信手法等について</w:t>
            </w:r>
            <w:r w:rsidRPr="000A3605">
              <w:rPr>
                <w:rFonts w:ascii="ＭＳ ゴシック" w:eastAsia="ＭＳ ゴシック" w:hAnsi="ＭＳ ゴシック" w:hint="eastAsia"/>
                <w:lang w:eastAsia="ja-JP"/>
              </w:rPr>
              <w:t>ご提案ください。</w:t>
            </w:r>
          </w:p>
        </w:tc>
      </w:tr>
      <w:tr w:rsidR="00875214" w:rsidRPr="000A3605" w:rsidTr="00C539FD">
        <w:trPr>
          <w:trHeight w:val="7648"/>
        </w:trPr>
        <w:tc>
          <w:tcPr>
            <w:tcW w:w="518" w:type="dxa"/>
            <w:shd w:val="clear" w:color="auto" w:fill="FFFF00"/>
            <w:vAlign w:val="center"/>
          </w:tcPr>
          <w:p w:rsidR="00875214" w:rsidRPr="000A3605" w:rsidRDefault="00875214" w:rsidP="0018729F">
            <w:pPr>
              <w:jc w:val="center"/>
              <w:rPr>
                <w:rFonts w:ascii="ＭＳ ゴシック" w:eastAsia="ＭＳ ゴシック" w:hAnsi="ＭＳ ゴシック"/>
              </w:rPr>
            </w:pPr>
            <w:proofErr w:type="spellStart"/>
            <w:r w:rsidRPr="000A3605">
              <w:rPr>
                <w:rFonts w:ascii="ＭＳ ゴシック" w:eastAsia="ＭＳ ゴシック" w:hAnsi="ＭＳ ゴシック" w:hint="eastAsia"/>
              </w:rPr>
              <w:t>提案例</w:t>
            </w:r>
            <w:proofErr w:type="spellEnd"/>
          </w:p>
        </w:tc>
        <w:tc>
          <w:tcPr>
            <w:tcW w:w="8867" w:type="dxa"/>
            <w:shd w:val="clear" w:color="auto" w:fill="auto"/>
          </w:tcPr>
          <w:p w:rsidR="00C539FD" w:rsidRPr="000A3605" w:rsidRDefault="00C539FD" w:rsidP="00C539FD">
            <w:pPr>
              <w:rPr>
                <w:rFonts w:ascii="ＭＳ ゴシック" w:eastAsia="ＭＳ ゴシック" w:hAnsi="ＭＳ ゴシック"/>
                <w:spacing w:val="-4"/>
                <w:lang w:eastAsia="ja-JP"/>
              </w:rPr>
            </w:pPr>
            <w:r w:rsidRPr="000A3605">
              <w:rPr>
                <w:rFonts w:ascii="ＭＳ ゴシック" w:eastAsia="ＭＳ ゴシック" w:hAnsi="ＭＳ ゴシック" w:hint="eastAsia"/>
                <w:spacing w:val="-4"/>
                <w:lang w:eastAsia="ja-JP"/>
              </w:rPr>
              <w:t>【</w:t>
            </w:r>
            <w:r w:rsidRPr="000A3605">
              <w:rPr>
                <w:rFonts w:ascii="ＭＳ ゴシック" w:eastAsia="ＭＳ ゴシック" w:hAnsi="ＭＳ ゴシック" w:hint="eastAsia"/>
                <w:lang w:eastAsia="ja-JP"/>
              </w:rPr>
              <w:t>かながわ産品魅力発信事業</w:t>
            </w:r>
            <w:r w:rsidRPr="000A3605">
              <w:rPr>
                <w:rFonts w:ascii="ＭＳ ゴシック" w:eastAsia="ＭＳ ゴシック" w:hAnsi="ＭＳ ゴシック" w:hint="eastAsia"/>
                <w:spacing w:val="-4"/>
                <w:lang w:eastAsia="ja-JP"/>
              </w:rPr>
              <w:t>】</w:t>
            </w:r>
          </w:p>
          <w:p w:rsidR="00C539FD" w:rsidRDefault="00C539FD" w:rsidP="00C539FD">
            <w:pPr>
              <w:rPr>
                <w:rFonts w:ascii="ＭＳ ゴシック" w:eastAsia="ＭＳ ゴシック" w:hAnsi="ＭＳ ゴシック"/>
                <w:color w:val="000000"/>
                <w:lang w:eastAsia="ja-JP"/>
              </w:rPr>
            </w:pPr>
            <w:r w:rsidRPr="000A3605">
              <w:rPr>
                <w:rFonts w:ascii="ＭＳ ゴシック" w:eastAsia="ＭＳ ゴシック" w:hAnsi="ＭＳ ゴシック" w:hint="eastAsia"/>
                <w:spacing w:val="-4"/>
                <w:lang w:eastAsia="ja-JP"/>
              </w:rPr>
              <w:t xml:space="preserve">　</w:t>
            </w:r>
            <w:r w:rsidRPr="000A3605">
              <w:rPr>
                <w:rFonts w:ascii="ＭＳ ゴシック" w:eastAsia="ＭＳ ゴシック" w:hAnsi="ＭＳ ゴシック" w:hint="eastAsia"/>
                <w:lang w:eastAsia="ja-JP"/>
              </w:rPr>
              <w:t>平成31年２月に新たに選定した「かながわの名産100選」（工芸品11品目、加工食品56品目、農林水産品33品目　計100品目）について、プロモーションを実施しています。提案例として、</w:t>
            </w:r>
            <w:r w:rsidRPr="000A3605">
              <w:rPr>
                <w:rFonts w:ascii="ＭＳ ゴシック" w:eastAsia="ＭＳ ゴシック" w:hAnsi="ＭＳ ゴシック" w:hint="eastAsia"/>
                <w:color w:val="000000"/>
                <w:lang w:eastAsia="ja-JP"/>
              </w:rPr>
              <w:t>食材や食器等に「かながわの名産100選」を使用し、使用した産品についてPRをすること、などが考えられます。</w:t>
            </w:r>
          </w:p>
          <w:p w:rsidR="00C539FD" w:rsidRPr="00BD4FFB" w:rsidRDefault="00C539FD" w:rsidP="00C539FD">
            <w:pPr>
              <w:rPr>
                <w:rFonts w:ascii="ＭＳ ゴシック" w:eastAsia="ＭＳ ゴシック" w:hAnsi="ＭＳ ゴシック"/>
                <w:color w:val="000000"/>
                <w:lang w:eastAsia="ja-JP"/>
              </w:rPr>
            </w:pPr>
          </w:p>
          <w:p w:rsidR="00C539FD" w:rsidRPr="000A3605" w:rsidRDefault="00C539FD" w:rsidP="00C539FD">
            <w:pPr>
              <w:rPr>
                <w:rFonts w:ascii="ＭＳ ゴシック" w:eastAsia="ＭＳ ゴシック" w:hAnsi="ＭＳ ゴシック"/>
                <w:color w:val="000000"/>
                <w:lang w:eastAsia="ja-JP"/>
              </w:rPr>
            </w:pPr>
            <w:r w:rsidRPr="000A3605">
              <w:rPr>
                <w:rFonts w:ascii="ＭＳ ゴシック" w:eastAsia="ＭＳ ゴシック" w:hAnsi="ＭＳ ゴシック" w:hint="eastAsia"/>
                <w:color w:val="000000"/>
                <w:lang w:eastAsia="ja-JP"/>
              </w:rPr>
              <w:t>【</w:t>
            </w:r>
            <w:r w:rsidRPr="000A3605">
              <w:rPr>
                <w:rFonts w:ascii="ＭＳ ゴシック" w:eastAsia="ＭＳ ゴシック" w:hAnsi="ＭＳ ゴシック" w:hint="eastAsia"/>
                <w:lang w:eastAsia="ja-JP"/>
              </w:rPr>
              <w:t>ホストタウン推進事業</w:t>
            </w:r>
            <w:r w:rsidRPr="000A3605">
              <w:rPr>
                <w:rFonts w:ascii="ＭＳ ゴシック" w:eastAsia="ＭＳ ゴシック" w:hAnsi="ＭＳ ゴシック" w:hint="eastAsia"/>
                <w:color w:val="000000"/>
                <w:lang w:eastAsia="ja-JP"/>
              </w:rPr>
              <w:t>】</w:t>
            </w:r>
          </w:p>
          <w:p w:rsidR="00C539FD" w:rsidRPr="00276761" w:rsidRDefault="00C539FD" w:rsidP="00C539FD">
            <w:pPr>
              <w:rPr>
                <w:rFonts w:ascii="ＭＳ ゴシック" w:eastAsia="ＭＳ ゴシック" w:hAnsi="ＭＳ ゴシック"/>
                <w:color w:val="000000"/>
                <w:spacing w:val="-2"/>
                <w:lang w:eastAsia="ja-JP"/>
              </w:rPr>
            </w:pPr>
            <w:r w:rsidRPr="000A3605">
              <w:rPr>
                <w:rFonts w:ascii="ＭＳ ゴシック" w:eastAsia="ＭＳ ゴシック" w:hAnsi="ＭＳ ゴシック" w:hint="eastAsia"/>
                <w:color w:val="000000"/>
                <w:lang w:eastAsia="ja-JP"/>
              </w:rPr>
              <w:t xml:space="preserve">　</w:t>
            </w:r>
            <w:r w:rsidRPr="00276761">
              <w:rPr>
                <w:rFonts w:ascii="ＭＳ ゴシック" w:eastAsia="ＭＳ ゴシック" w:hAnsi="ＭＳ ゴシック" w:hint="eastAsia"/>
                <w:spacing w:val="-2"/>
                <w:lang w:eastAsia="ja-JP"/>
              </w:rPr>
              <w:t>東京2020大会のレガシーとして国際交流施策を推進することを目的とした取組です。提案例として、</w:t>
            </w:r>
            <w:r w:rsidRPr="00276761">
              <w:rPr>
                <w:rFonts w:ascii="ＭＳ ゴシック" w:eastAsia="ＭＳ ゴシック" w:hAnsi="ＭＳ ゴシック" w:hint="eastAsia"/>
                <w:color w:val="000000"/>
                <w:spacing w:val="-2"/>
                <w:lang w:eastAsia="ja-JP"/>
              </w:rPr>
              <w:t>ホストタウン相手国のメニューの提供などが考えられます。</w:t>
            </w:r>
          </w:p>
          <w:p w:rsidR="00C539FD" w:rsidRPr="000A3605" w:rsidRDefault="00C539FD" w:rsidP="00C539FD">
            <w:pPr>
              <w:rPr>
                <w:rFonts w:ascii="ＭＳ ゴシック" w:eastAsia="ＭＳ ゴシック" w:hAnsi="ＭＳ ゴシック"/>
                <w:color w:val="000000"/>
                <w:lang w:eastAsia="ja-JP"/>
              </w:rPr>
            </w:pPr>
          </w:p>
          <w:p w:rsidR="00C539FD" w:rsidRPr="000A3605" w:rsidRDefault="00C539FD" w:rsidP="00C539FD">
            <w:pPr>
              <w:rPr>
                <w:rFonts w:ascii="ＭＳ ゴシック" w:eastAsia="ＭＳ ゴシック" w:hAnsi="ＭＳ ゴシック"/>
                <w:color w:val="000000"/>
                <w:lang w:eastAsia="ja-JP"/>
              </w:rPr>
            </w:pPr>
            <w:r w:rsidRPr="000A3605">
              <w:rPr>
                <w:rFonts w:ascii="ＭＳ ゴシック" w:eastAsia="ＭＳ ゴシック" w:hAnsi="ＭＳ ゴシック" w:hint="eastAsia"/>
                <w:color w:val="000000"/>
                <w:lang w:eastAsia="ja-JP"/>
              </w:rPr>
              <w:t>【</w:t>
            </w:r>
            <w:r w:rsidRPr="000A3605">
              <w:rPr>
                <w:rFonts w:ascii="ＭＳ ゴシック" w:eastAsia="ＭＳ ゴシック" w:hAnsi="ＭＳ ゴシック" w:hint="eastAsia"/>
                <w:lang w:eastAsia="ja-JP"/>
              </w:rPr>
              <w:t>かながわ県産木材の利活用の推進</w:t>
            </w:r>
            <w:r w:rsidRPr="000A3605">
              <w:rPr>
                <w:rFonts w:ascii="ＭＳ ゴシック" w:eastAsia="ＭＳ ゴシック" w:hAnsi="ＭＳ ゴシック" w:hint="eastAsia"/>
                <w:color w:val="000000"/>
                <w:lang w:eastAsia="ja-JP"/>
              </w:rPr>
              <w:t>】</w:t>
            </w:r>
          </w:p>
          <w:p w:rsidR="00C539FD" w:rsidRDefault="00C539FD" w:rsidP="00C539FD">
            <w:pPr>
              <w:snapToGrid w:val="0"/>
              <w:ind w:firstLineChars="100" w:firstLine="220"/>
              <w:rPr>
                <w:rFonts w:ascii="ＭＳ ゴシック" w:eastAsia="ＭＳ ゴシック" w:hAnsi="ＭＳ ゴシック"/>
                <w:color w:val="000000"/>
                <w:lang w:eastAsia="ja-JP"/>
              </w:rPr>
            </w:pPr>
            <w:r w:rsidRPr="000A3605">
              <w:rPr>
                <w:rFonts w:ascii="ＭＳ ゴシック" w:eastAsia="ＭＳ ゴシック" w:hAnsi="ＭＳ ゴシック" w:hint="eastAsia"/>
                <w:lang w:eastAsia="ja-JP"/>
              </w:rPr>
              <w:t>県産木材による木質化等を進め、県産木材の普及・PRを図る取組です。提案例として、</w:t>
            </w:r>
            <w:r>
              <w:rPr>
                <w:rFonts w:ascii="ＭＳ ゴシック" w:eastAsia="ＭＳ ゴシック" w:hAnsi="ＭＳ ゴシック" w:hint="eastAsia"/>
                <w:color w:val="000000"/>
                <w:lang w:eastAsia="ja-JP"/>
              </w:rPr>
              <w:t>レストラン</w:t>
            </w:r>
            <w:r w:rsidRPr="000A3605">
              <w:rPr>
                <w:rFonts w:ascii="ＭＳ ゴシック" w:eastAsia="ＭＳ ゴシック" w:hAnsi="ＭＳ ゴシック" w:hint="eastAsia"/>
                <w:color w:val="000000"/>
                <w:lang w:eastAsia="ja-JP"/>
              </w:rPr>
              <w:t>の内装や家具等、お客様の目に留まる場所・物に、県産木材を使用いただくことや、デザイン性に富み、お客様の印象に残る、斬新な使い方、さらには、</w:t>
            </w:r>
            <w:r>
              <w:rPr>
                <w:rFonts w:ascii="ＭＳ ゴシック" w:eastAsia="ＭＳ ゴシック" w:hAnsi="ＭＳ ゴシック" w:hint="eastAsia"/>
                <w:color w:val="000000"/>
                <w:lang w:eastAsia="ja-JP"/>
              </w:rPr>
              <w:t>レストラン</w:t>
            </w:r>
            <w:r w:rsidRPr="000A3605">
              <w:rPr>
                <w:rFonts w:ascii="ＭＳ ゴシック" w:eastAsia="ＭＳ ゴシック" w:hAnsi="ＭＳ ゴシック" w:hint="eastAsia"/>
                <w:color w:val="000000"/>
                <w:lang w:eastAsia="ja-JP"/>
              </w:rPr>
              <w:t>で行われる各種イベントと連携して、県産木材のPRを行うこと、など考えられます。</w:t>
            </w:r>
          </w:p>
          <w:p w:rsidR="00C539FD" w:rsidRDefault="00C539FD" w:rsidP="00C539FD">
            <w:pPr>
              <w:snapToGrid w:val="0"/>
              <w:ind w:firstLineChars="100" w:firstLine="220"/>
              <w:rPr>
                <w:rFonts w:ascii="ＭＳ ゴシック" w:eastAsia="ＭＳ ゴシック" w:hAnsi="ＭＳ ゴシック"/>
                <w:color w:val="000000"/>
                <w:lang w:eastAsia="ja-JP"/>
              </w:rPr>
            </w:pPr>
          </w:p>
          <w:p w:rsidR="00C539FD" w:rsidRPr="00117F26" w:rsidRDefault="00C539FD" w:rsidP="00C539FD">
            <w:pPr>
              <w:snapToGrid w:val="0"/>
              <w:rPr>
                <w:rFonts w:ascii="ＭＳ ゴシック" w:eastAsia="ＭＳ ゴシック" w:hAnsi="ＭＳ ゴシック"/>
                <w:lang w:eastAsia="ja-JP"/>
              </w:rPr>
            </w:pPr>
            <w:r w:rsidRPr="00117F26">
              <w:rPr>
                <w:rFonts w:ascii="ＭＳ ゴシック" w:eastAsia="ＭＳ ゴシック" w:hAnsi="ＭＳ ゴシック" w:hint="eastAsia"/>
                <w:lang w:eastAsia="ja-JP"/>
              </w:rPr>
              <w:t>【かながわシープロジェクト発信事業】</w:t>
            </w:r>
          </w:p>
          <w:p w:rsidR="00875214" w:rsidRPr="000A3605" w:rsidRDefault="00C539FD" w:rsidP="00C539FD">
            <w:pPr>
              <w:snapToGrid w:val="0"/>
              <w:rPr>
                <w:rFonts w:ascii="ＭＳ ゴシック" w:eastAsia="ＭＳ ゴシック" w:hAnsi="ＭＳ ゴシック"/>
                <w:color w:val="000000"/>
                <w:lang w:eastAsia="ja-JP"/>
              </w:rPr>
            </w:pPr>
            <w:r w:rsidRPr="00117F26">
              <w:rPr>
                <w:rFonts w:ascii="ＭＳ ゴシック" w:eastAsia="ＭＳ ゴシック" w:hAnsi="ＭＳ ゴシック" w:hint="eastAsia"/>
                <w:lang w:eastAsia="ja-JP"/>
              </w:rPr>
              <w:t xml:space="preserve">　県は、コカ・コーラ ボトラーズジャパン（株）との協定に基づき、地域限定販売の「コカ・コーラ」スリムボトル 湘南デザインの売り上げの一部を活用し、神奈川の海の魅力を伝える取組を進めています。提案例として、「コカ・コーラ」スリムボトル 湘南デザインを帯封付きの２本セットで販売すること、などが考えられます（帯封にかながわシープロジェクトのWebサイトへ誘導する二次元コードが記載されています）。</w:t>
            </w:r>
          </w:p>
        </w:tc>
      </w:tr>
      <w:tr w:rsidR="00875214" w:rsidRPr="000A3605" w:rsidTr="00C539FD">
        <w:trPr>
          <w:trHeight w:val="3218"/>
        </w:trPr>
        <w:tc>
          <w:tcPr>
            <w:tcW w:w="518" w:type="dxa"/>
            <w:shd w:val="clear" w:color="auto" w:fill="FFFF00"/>
            <w:textDirection w:val="tbRlV"/>
            <w:vAlign w:val="bottom"/>
          </w:tcPr>
          <w:p w:rsidR="00875214" w:rsidRPr="000A3605" w:rsidRDefault="00875214" w:rsidP="0018729F">
            <w:pPr>
              <w:snapToGrid w:val="0"/>
              <w:jc w:val="center"/>
              <w:rPr>
                <w:rFonts w:ascii="ＭＳ ゴシック" w:eastAsia="ＭＳ ゴシック" w:hAnsi="ＭＳ ゴシック"/>
              </w:rPr>
            </w:pPr>
            <w:r w:rsidRPr="000A3605">
              <w:rPr>
                <w:rFonts w:ascii="ＭＳ ゴシック" w:eastAsia="ＭＳ ゴシック" w:hAnsi="ＭＳ ゴシック" w:hint="eastAsia"/>
              </w:rPr>
              <w:t>提 案 内 容</w:t>
            </w:r>
          </w:p>
        </w:tc>
        <w:tc>
          <w:tcPr>
            <w:tcW w:w="8867" w:type="dxa"/>
            <w:shd w:val="clear" w:color="auto" w:fill="auto"/>
          </w:tcPr>
          <w:p w:rsidR="00875214" w:rsidRPr="000A3605" w:rsidRDefault="00875214" w:rsidP="0018729F">
            <w:pPr>
              <w:snapToGrid w:val="0"/>
              <w:rPr>
                <w:rFonts w:ascii="ＭＳ ゴシック" w:eastAsia="ＭＳ ゴシック" w:hAnsi="ＭＳ ゴシック"/>
              </w:rPr>
            </w:pPr>
          </w:p>
        </w:tc>
      </w:tr>
    </w:tbl>
    <w:p w:rsidR="00875214" w:rsidRDefault="00875214" w:rsidP="00875214">
      <w:pPr>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p>
    <w:sectPr w:rsidR="00875214" w:rsidSect="00184FA8">
      <w:footerReference w:type="default" r:id="rId6"/>
      <w:pgSz w:w="11906" w:h="16838"/>
      <w:pgMar w:top="1440" w:right="1191" w:bottom="1440"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A02" w:rsidRDefault="00424A02" w:rsidP="00424A02">
      <w:r>
        <w:separator/>
      </w:r>
    </w:p>
  </w:endnote>
  <w:endnote w:type="continuationSeparator" w:id="0">
    <w:p w:rsidR="00424A02" w:rsidRDefault="00424A02" w:rsidP="0042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352050"/>
      <w:docPartObj>
        <w:docPartGallery w:val="Page Numbers (Bottom of Page)"/>
        <w:docPartUnique/>
      </w:docPartObj>
    </w:sdtPr>
    <w:sdtEndPr/>
    <w:sdtContent>
      <w:p w:rsidR="00B469CC" w:rsidRDefault="00B469CC">
        <w:pPr>
          <w:pStyle w:val="a5"/>
          <w:jc w:val="center"/>
        </w:pPr>
        <w:r>
          <w:fldChar w:fldCharType="begin"/>
        </w:r>
        <w:r>
          <w:instrText>PAGE   \* MERGEFORMAT</w:instrText>
        </w:r>
        <w:r>
          <w:fldChar w:fldCharType="separate"/>
        </w:r>
        <w:r w:rsidR="00F14834" w:rsidRPr="00F14834">
          <w:rPr>
            <w:noProof/>
            <w:lang w:val="ja-JP"/>
          </w:rPr>
          <w:t>1</w:t>
        </w:r>
        <w:r>
          <w:fldChar w:fldCharType="end"/>
        </w:r>
      </w:p>
    </w:sdtContent>
  </w:sdt>
  <w:p w:rsidR="00B469CC" w:rsidRDefault="00B469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A02" w:rsidRDefault="00424A02" w:rsidP="00424A02">
      <w:r>
        <w:separator/>
      </w:r>
    </w:p>
  </w:footnote>
  <w:footnote w:type="continuationSeparator" w:id="0">
    <w:p w:rsidR="00424A02" w:rsidRDefault="00424A02" w:rsidP="00424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08"/>
    <w:rsid w:val="00184FA8"/>
    <w:rsid w:val="00424A02"/>
    <w:rsid w:val="00474EDB"/>
    <w:rsid w:val="004F2ADC"/>
    <w:rsid w:val="00875214"/>
    <w:rsid w:val="00B469CC"/>
    <w:rsid w:val="00C00DE5"/>
    <w:rsid w:val="00C539FD"/>
    <w:rsid w:val="00CD1C08"/>
    <w:rsid w:val="00F14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697A3FA-E589-4FC8-92F0-6F994065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24A02"/>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A02"/>
    <w:pPr>
      <w:tabs>
        <w:tab w:val="center" w:pos="4252"/>
        <w:tab w:val="right" w:pos="8504"/>
      </w:tabs>
      <w:snapToGrid w:val="0"/>
      <w:jc w:val="both"/>
    </w:pPr>
    <w:rPr>
      <w:kern w:val="2"/>
      <w:sz w:val="21"/>
      <w:lang w:eastAsia="ja-JP"/>
    </w:rPr>
  </w:style>
  <w:style w:type="character" w:customStyle="1" w:styleId="a4">
    <w:name w:val="ヘッダー (文字)"/>
    <w:basedOn w:val="a0"/>
    <w:link w:val="a3"/>
    <w:uiPriority w:val="99"/>
    <w:rsid w:val="00424A02"/>
  </w:style>
  <w:style w:type="paragraph" w:styleId="a5">
    <w:name w:val="footer"/>
    <w:basedOn w:val="a"/>
    <w:link w:val="a6"/>
    <w:uiPriority w:val="99"/>
    <w:unhideWhenUsed/>
    <w:rsid w:val="00424A02"/>
    <w:pPr>
      <w:tabs>
        <w:tab w:val="center" w:pos="4252"/>
        <w:tab w:val="right" w:pos="8504"/>
      </w:tabs>
      <w:snapToGrid w:val="0"/>
      <w:jc w:val="both"/>
    </w:pPr>
    <w:rPr>
      <w:kern w:val="2"/>
      <w:sz w:val="21"/>
      <w:lang w:eastAsia="ja-JP"/>
    </w:rPr>
  </w:style>
  <w:style w:type="character" w:customStyle="1" w:styleId="a6">
    <w:name w:val="フッター (文字)"/>
    <w:basedOn w:val="a0"/>
    <w:link w:val="a5"/>
    <w:uiPriority w:val="99"/>
    <w:rsid w:val="00424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566</Words>
  <Characters>3227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2022-03-29T11:29:00Z</cp:lastPrinted>
  <dcterms:created xsi:type="dcterms:W3CDTF">2022-03-29T11:33:00Z</dcterms:created>
  <dcterms:modified xsi:type="dcterms:W3CDTF">2022-03-29T11:40:00Z</dcterms:modified>
</cp:coreProperties>
</file>