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92B69" w14:textId="77777777" w:rsidR="003D4BD4" w:rsidRDefault="00AF04AC" w:rsidP="00AF04AC">
      <w:pPr>
        <w:pStyle w:val="Default"/>
        <w:jc w:val="center"/>
        <w:rPr>
          <w:rFonts w:ascii="ＭＳ ゴシック" w:eastAsia="ＭＳ ゴシック" w:hint="eastAsia"/>
          <w:sz w:val="28"/>
          <w:szCs w:val="21"/>
        </w:rPr>
      </w:pPr>
      <w:r>
        <w:rPr>
          <w:rFonts w:ascii="ＭＳ ゴシック" w:eastAsia="ＭＳ ゴシック" w:hint="eastAsia"/>
          <w:sz w:val="28"/>
          <w:szCs w:val="21"/>
        </w:rPr>
        <w:t>都市計画法における開発行為の一連性の判断について</w:t>
      </w:r>
    </w:p>
    <w:p w14:paraId="73E3234C" w14:textId="77777777" w:rsidR="003D4BD4" w:rsidRDefault="003D4BD4">
      <w:pPr>
        <w:pStyle w:val="Default"/>
        <w:ind w:firstLineChars="100" w:firstLine="210"/>
        <w:rPr>
          <w:rFonts w:hint="eastAsia"/>
          <w:sz w:val="21"/>
          <w:szCs w:val="21"/>
        </w:rPr>
      </w:pPr>
    </w:p>
    <w:p w14:paraId="6BCE17BD" w14:textId="77777777" w:rsidR="003D4BD4" w:rsidRDefault="003D4BD4">
      <w:pPr>
        <w:pStyle w:val="Default"/>
        <w:ind w:firstLineChars="100" w:firstLine="210"/>
        <w:rPr>
          <w:rFonts w:hint="eastAsia"/>
          <w:sz w:val="21"/>
          <w:szCs w:val="21"/>
        </w:rPr>
      </w:pPr>
    </w:p>
    <w:p w14:paraId="5C7194AF" w14:textId="77777777" w:rsidR="003D4BD4" w:rsidRDefault="003D4BD4">
      <w:pPr>
        <w:pStyle w:val="Default"/>
        <w:spacing w:line="300" w:lineRule="auto"/>
        <w:ind w:firstLineChars="100" w:firstLine="210"/>
        <w:rPr>
          <w:rFonts w:hint="eastAsia"/>
          <w:sz w:val="21"/>
          <w:szCs w:val="21"/>
        </w:rPr>
      </w:pPr>
    </w:p>
    <w:p w14:paraId="0C61F47D" w14:textId="77777777" w:rsidR="003D4BD4" w:rsidRDefault="003D4BD4">
      <w:pPr>
        <w:pStyle w:val="Default"/>
        <w:spacing w:line="300" w:lineRule="auto"/>
        <w:ind w:firstLineChars="100" w:firstLine="210"/>
        <w:rPr>
          <w:rFonts w:hAnsi="Century"/>
          <w:sz w:val="21"/>
          <w:szCs w:val="21"/>
        </w:rPr>
      </w:pPr>
      <w:r>
        <w:rPr>
          <w:rFonts w:hint="eastAsia"/>
          <w:sz w:val="21"/>
          <w:szCs w:val="21"/>
        </w:rPr>
        <w:t>市街化区域においては、面積</w:t>
      </w:r>
      <w:r>
        <w:rPr>
          <w:rFonts w:hAnsi="ＭＳ 明朝" w:hint="eastAsia"/>
          <w:sz w:val="21"/>
          <w:szCs w:val="21"/>
        </w:rPr>
        <w:t>５００</w:t>
      </w:r>
      <w:r>
        <w:rPr>
          <w:rFonts w:hAnsi="Century" w:hint="eastAsia"/>
          <w:sz w:val="21"/>
          <w:szCs w:val="21"/>
        </w:rPr>
        <w:t>㎡以上の土地で行う開発行為については、原則、都市計画法第</w:t>
      </w:r>
      <w:r>
        <w:rPr>
          <w:rFonts w:hAnsi="ＭＳ 明朝" w:hint="eastAsia"/>
          <w:sz w:val="21"/>
          <w:szCs w:val="21"/>
        </w:rPr>
        <w:t>２９</w:t>
      </w:r>
      <w:r>
        <w:rPr>
          <w:rFonts w:hAnsi="Century" w:hint="eastAsia"/>
          <w:sz w:val="21"/>
          <w:szCs w:val="21"/>
        </w:rPr>
        <w:t>条第１項の規定による許可（開発許可）が必要となります。</w:t>
      </w:r>
    </w:p>
    <w:p w14:paraId="24ED1D01" w14:textId="77777777" w:rsidR="003D4BD4" w:rsidRDefault="003D4BD4">
      <w:pPr>
        <w:pStyle w:val="Default"/>
        <w:spacing w:line="300" w:lineRule="auto"/>
        <w:ind w:firstLineChars="100" w:firstLine="210"/>
        <w:rPr>
          <w:rFonts w:hAnsi="Century"/>
          <w:sz w:val="21"/>
          <w:szCs w:val="21"/>
        </w:rPr>
      </w:pPr>
      <w:r>
        <w:rPr>
          <w:rFonts w:hAnsi="Century" w:hint="eastAsia"/>
          <w:sz w:val="21"/>
          <w:szCs w:val="21"/>
        </w:rPr>
        <w:t>今回、あなたの土地利用計画については隣接残地を利用しないとのことですので、開発区域としては今回申請された面積で判断しました。</w:t>
      </w:r>
    </w:p>
    <w:p w14:paraId="377E6EAE" w14:textId="77777777" w:rsidR="003D4BD4" w:rsidRDefault="003D4BD4">
      <w:pPr>
        <w:pStyle w:val="Default"/>
        <w:spacing w:line="300" w:lineRule="auto"/>
        <w:ind w:firstLineChars="100" w:firstLine="210"/>
        <w:rPr>
          <w:rFonts w:hAnsi="Century" w:hint="eastAsia"/>
          <w:sz w:val="21"/>
          <w:szCs w:val="21"/>
        </w:rPr>
      </w:pPr>
      <w:r>
        <w:rPr>
          <w:rFonts w:hAnsi="Century" w:hint="eastAsia"/>
          <w:sz w:val="21"/>
          <w:szCs w:val="21"/>
        </w:rPr>
        <w:t>ただし、今回計画が、次に掲げる状態になる以前に隣接残地で土地利用が行われる場合（第三者が行う場合を含む）は、一連した開発行為と判断され、今回利用の土地を含めた区域で開発許可申請が必要となる場合がありますので、ご注意ください。</w:t>
      </w:r>
    </w:p>
    <w:p w14:paraId="0868CF59" w14:textId="77777777" w:rsidR="003D4BD4" w:rsidRDefault="003D4BD4">
      <w:pPr>
        <w:pStyle w:val="Default"/>
        <w:spacing w:line="300" w:lineRule="auto"/>
        <w:ind w:firstLineChars="100" w:firstLine="210"/>
        <w:rPr>
          <w:rFonts w:hAnsi="Century"/>
          <w:sz w:val="21"/>
          <w:szCs w:val="21"/>
        </w:rPr>
      </w:pPr>
    </w:p>
    <w:p w14:paraId="37E73D68" w14:textId="77777777" w:rsidR="003D4BD4" w:rsidRDefault="003D4BD4">
      <w:pPr>
        <w:pStyle w:val="Default"/>
        <w:spacing w:line="300" w:lineRule="auto"/>
        <w:rPr>
          <w:rFonts w:ascii="ＭＳ ゴシック" w:eastAsia="ＭＳ ゴシック" w:hAnsi="Century"/>
          <w:b/>
          <w:bCs/>
          <w:sz w:val="21"/>
          <w:szCs w:val="21"/>
        </w:rPr>
      </w:pPr>
      <w:r>
        <w:rPr>
          <w:rFonts w:ascii="ＭＳ ゴシック" w:eastAsia="ＭＳ ゴシック" w:hAnsi="Century" w:hint="eastAsia"/>
          <w:b/>
          <w:bCs/>
          <w:sz w:val="21"/>
          <w:szCs w:val="21"/>
        </w:rPr>
        <w:t>［開発行為の一連性がないと判断する状態とは］</w:t>
      </w:r>
    </w:p>
    <w:p w14:paraId="3D2BA1D6" w14:textId="77777777" w:rsidR="003D4BD4" w:rsidRDefault="003D4BD4">
      <w:pPr>
        <w:pStyle w:val="Default"/>
        <w:numPr>
          <w:ilvl w:val="0"/>
          <w:numId w:val="4"/>
        </w:numPr>
        <w:spacing w:line="300" w:lineRule="auto"/>
        <w:rPr>
          <w:rFonts w:hAnsi="Century" w:hint="eastAsia"/>
          <w:sz w:val="21"/>
          <w:szCs w:val="21"/>
        </w:rPr>
      </w:pPr>
      <w:r>
        <w:rPr>
          <w:rFonts w:hAnsi="Century" w:hint="eastAsia"/>
          <w:sz w:val="21"/>
          <w:szCs w:val="21"/>
        </w:rPr>
        <w:t>今回計画が建築確認による場合は、その目的とするすべての建築物に関する検査済証が交付されたとき</w:t>
      </w:r>
    </w:p>
    <w:p w14:paraId="4DEC6D87" w14:textId="77777777" w:rsidR="003D4BD4" w:rsidRDefault="003D4BD4">
      <w:pPr>
        <w:pStyle w:val="Default"/>
        <w:numPr>
          <w:ilvl w:val="0"/>
          <w:numId w:val="4"/>
        </w:numPr>
        <w:spacing w:line="300" w:lineRule="auto"/>
        <w:rPr>
          <w:rFonts w:hint="eastAsia"/>
          <w:color w:val="auto"/>
          <w:sz w:val="21"/>
        </w:rPr>
      </w:pPr>
      <w:r>
        <w:rPr>
          <w:rFonts w:hAnsi="Century" w:hint="eastAsia"/>
          <w:sz w:val="21"/>
          <w:szCs w:val="21"/>
        </w:rPr>
        <w:t>今回計画が道路位置指定による場合は、予定されたすべての建築物に関する検査済証が交付されたとき、または道路位置指定公告後１年が経過したとき</w:t>
      </w:r>
    </w:p>
    <w:p w14:paraId="0232A545" w14:textId="3F31D324" w:rsidR="003D4BD4" w:rsidRDefault="003D4BD4">
      <w:pPr>
        <w:pStyle w:val="Default"/>
        <w:numPr>
          <w:ilvl w:val="0"/>
          <w:numId w:val="4"/>
        </w:numPr>
        <w:spacing w:line="300" w:lineRule="auto"/>
        <w:rPr>
          <w:rFonts w:hint="eastAsia"/>
          <w:color w:val="auto"/>
          <w:sz w:val="21"/>
        </w:rPr>
      </w:pPr>
      <w:r>
        <w:rPr>
          <w:rFonts w:hAnsi="Century" w:hint="eastAsia"/>
          <w:sz w:val="21"/>
          <w:szCs w:val="21"/>
        </w:rPr>
        <w:t>今回計画が</w:t>
      </w:r>
      <w:r w:rsidR="009F05F5">
        <w:rPr>
          <w:rFonts w:hAnsi="Century" w:hint="eastAsia"/>
          <w:sz w:val="21"/>
          <w:szCs w:val="21"/>
        </w:rPr>
        <w:t>旧宅地造成等規制法又は建築物の建築を目的とする宅地造成及び特定盛土等規制法</w:t>
      </w:r>
      <w:r>
        <w:rPr>
          <w:rFonts w:hAnsi="Century" w:hint="eastAsia"/>
          <w:sz w:val="21"/>
          <w:szCs w:val="21"/>
        </w:rPr>
        <w:t>による場合は、予定されたすべての建築物に関する検査済証が交付されたとき、または工事検査済証交付後１年が経過したとき</w:t>
      </w:r>
    </w:p>
    <w:p w14:paraId="6BFAF7A5" w14:textId="77777777" w:rsidR="003D4BD4" w:rsidRDefault="003D4BD4">
      <w:pPr>
        <w:pStyle w:val="Default"/>
        <w:numPr>
          <w:ilvl w:val="0"/>
          <w:numId w:val="4"/>
        </w:numPr>
        <w:spacing w:line="300" w:lineRule="auto"/>
        <w:rPr>
          <w:color w:val="auto"/>
          <w:sz w:val="21"/>
        </w:rPr>
      </w:pPr>
      <w:r>
        <w:rPr>
          <w:rFonts w:hAnsi="Century" w:hint="eastAsia"/>
          <w:sz w:val="21"/>
          <w:szCs w:val="21"/>
        </w:rPr>
        <w:t>都市計画法による開発許可による場合、工事完了公告がなされたとき</w:t>
      </w:r>
    </w:p>
    <w:p w14:paraId="15FB5BE6" w14:textId="77777777" w:rsidR="003D4BD4" w:rsidRDefault="003D4BD4">
      <w:pPr>
        <w:pStyle w:val="Default"/>
        <w:rPr>
          <w:rFonts w:hint="eastAsia"/>
          <w:color w:val="auto"/>
          <w:sz w:val="21"/>
        </w:rPr>
      </w:pPr>
    </w:p>
    <w:p w14:paraId="670140C6" w14:textId="77777777" w:rsidR="003D4BD4" w:rsidRDefault="003D4BD4">
      <w:pPr>
        <w:pStyle w:val="Default"/>
        <w:rPr>
          <w:rFonts w:hint="eastAsia"/>
          <w:color w:val="auto"/>
          <w:sz w:val="21"/>
        </w:rPr>
      </w:pPr>
    </w:p>
    <w:p w14:paraId="361ECAF1" w14:textId="77777777" w:rsidR="003D4BD4" w:rsidRDefault="00E35B2E">
      <w:pPr>
        <w:pStyle w:val="Default"/>
        <w:wordWrap w:val="0"/>
        <w:jc w:val="right"/>
        <w:rPr>
          <w:rFonts w:hAnsi="Century" w:hint="eastAsia"/>
          <w:sz w:val="21"/>
          <w:szCs w:val="21"/>
        </w:rPr>
      </w:pPr>
      <w:r>
        <w:rPr>
          <w:rFonts w:hAnsi="Century" w:hint="eastAsia"/>
          <w:sz w:val="21"/>
          <w:szCs w:val="21"/>
        </w:rPr>
        <w:t>神奈川県厚木</w:t>
      </w:r>
      <w:r w:rsidR="003D4BD4">
        <w:rPr>
          <w:rFonts w:hAnsi="Century" w:hint="eastAsia"/>
          <w:sz w:val="21"/>
          <w:szCs w:val="21"/>
        </w:rPr>
        <w:t xml:space="preserve">土木事務所長　</w:t>
      </w:r>
    </w:p>
    <w:p w14:paraId="565C3F50" w14:textId="77777777" w:rsidR="003D4BD4" w:rsidRDefault="003D4BD4">
      <w:pPr>
        <w:pStyle w:val="Default"/>
        <w:jc w:val="right"/>
        <w:rPr>
          <w:rFonts w:hint="eastAsia"/>
          <w:color w:val="auto"/>
          <w:sz w:val="21"/>
        </w:rPr>
      </w:pPr>
    </w:p>
    <w:p w14:paraId="2BF5D002" w14:textId="6FF164BA" w:rsidR="003D4BD4" w:rsidRDefault="007F1A6F">
      <w:pPr>
        <w:pStyle w:val="Default"/>
        <w:rPr>
          <w:rFonts w:hint="eastAsia"/>
          <w:color w:val="auto"/>
          <w:sz w:val="21"/>
        </w:rPr>
      </w:pPr>
      <w:r>
        <w:rPr>
          <w:noProof/>
          <w:color w:val="auto"/>
          <w:sz w:val="20"/>
        </w:rPr>
        <mc:AlternateContent>
          <mc:Choice Requires="wps">
            <w:drawing>
              <wp:anchor distT="0" distB="0" distL="114300" distR="114300" simplePos="0" relativeHeight="251658752" behindDoc="0" locked="0" layoutInCell="1" allowOverlap="1" wp14:anchorId="268AC887" wp14:editId="08EC6528">
                <wp:simplePos x="0" y="0"/>
                <wp:positionH relativeFrom="column">
                  <wp:posOffset>55245</wp:posOffset>
                </wp:positionH>
                <wp:positionV relativeFrom="paragraph">
                  <wp:posOffset>50165</wp:posOffset>
                </wp:positionV>
                <wp:extent cx="6019800" cy="0"/>
                <wp:effectExtent l="0" t="0" r="0" b="0"/>
                <wp:wrapTight wrapText="bothSides">
                  <wp:wrapPolygon edited="0">
                    <wp:start x="-34" y="-2147483648"/>
                    <wp:lineTo x="-34" y="-2147483648"/>
                    <wp:lineTo x="21668" y="-2147483648"/>
                    <wp:lineTo x="21668" y="-2147483648"/>
                    <wp:lineTo x="-34" y="-2147483648"/>
                  </wp:wrapPolygon>
                </wp:wrapTight>
                <wp:docPr id="206008838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BAC49" id="Line 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95pt" to="47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pKrwEAAEgDAAAOAAAAZHJzL2Uyb0RvYy54bWysU8Fu2zAMvQ/YPwi6L3YCtGiNOD2k6y7d&#10;FqDdBzCSbAuTRYFUYufvJ6lJVmy3YT4Ikkg+vfdIrx/m0YmjIbboW7lc1FIYr1Bb37fyx+vTpzsp&#10;OILX4NCbVp4My4fNxw/rKTRmhQM6bUgkEM/NFFo5xBiaqmI1mBF4gcH4FOyQRojpSH2lCaaEPrpq&#10;Vde31YSkA6EyzOn28S0oNwW/64yK37uOTRSulYlbLCuVdZ/XarOGpicIg1VnGvAPLEawPj16hXqE&#10;COJA9i+o0SpCxi4uFI4Vdp1VpmhIapb1H2peBgimaEnmcLjaxP8PVn07bv2OMnU1+5fwjOonC4/b&#10;AXxvCoHXU0iNW2arqilwcy3JBw47EvvpK+qUA4eIxYW5ozFDJn1iLmafrmabOQqVLm/r5f1dnXqi&#10;LrEKmkthII5fDI4ib1rprM8+QAPHZ46ZCDSXlHzt8ck6V3rpvJhaeX+zuikFjM7qHMxpTP1+60gc&#10;IU9D+YqqFHmfRnjwuoANBvTn8z6CdW/79LjzZzOy/jxs3OxRn3Z0MSm1q7A8j1aeh/fnUv37B9j8&#10;AgAA//8DAFBLAwQUAAYACAAAACEAW1bGkdkAAAAFAQAADwAAAGRycy9kb3ducmV2LnhtbEyOTU/D&#10;MBBE70j8B2uRuFTUoYh+hDgVAnLjQgviuo2XJCJep7Hbpvx6tlzK8WlGMy9bDq5Ve+pD49nA7TgB&#10;RVx623Bl4H1d3MxBhYhssfVMBo4UYJlfXmSYWn/gN9qvYqVkhEOKBuoYu1TrUNbkMIx9RyzZl+8d&#10;RsG+0rbHg4y7Vk+SZKodNiwPNXb0VFP5vdo5A6H4oG3xMypHyedd5WmyfX59QWOur4bHB1CRhngu&#10;w0lf1CEXp43fsQ2qNTCfSdHAbAFK0sX9VHjzxzrP9H/7/BcAAP//AwBQSwECLQAUAAYACAAAACEA&#10;toM4kv4AAADhAQAAEwAAAAAAAAAAAAAAAAAAAAAAW0NvbnRlbnRfVHlwZXNdLnhtbFBLAQItABQA&#10;BgAIAAAAIQA4/SH/1gAAAJQBAAALAAAAAAAAAAAAAAAAAC8BAABfcmVscy8ucmVsc1BLAQItABQA&#10;BgAIAAAAIQBflupKrwEAAEgDAAAOAAAAAAAAAAAAAAAAAC4CAABkcnMvZTJvRG9jLnhtbFBLAQIt&#10;ABQABgAIAAAAIQBbVsaR2QAAAAUBAAAPAAAAAAAAAAAAAAAAAAkEAABkcnMvZG93bnJldi54bWxQ&#10;SwUGAAAAAAQABADzAAAADwUAAAAA&#10;">
                <w10:wrap type="tight"/>
              </v:line>
            </w:pict>
          </mc:Fallback>
        </mc:AlternateContent>
      </w:r>
    </w:p>
    <w:p w14:paraId="10399E71" w14:textId="77777777" w:rsidR="003D4BD4" w:rsidRDefault="003D4BD4">
      <w:pPr>
        <w:pStyle w:val="Default"/>
        <w:rPr>
          <w:rFonts w:hAnsi="Century" w:hint="eastAsia"/>
          <w:sz w:val="21"/>
          <w:szCs w:val="21"/>
        </w:rPr>
      </w:pPr>
    </w:p>
    <w:p w14:paraId="0D8013FE" w14:textId="77777777" w:rsidR="003D4BD4" w:rsidRDefault="00AF04AC">
      <w:pPr>
        <w:pStyle w:val="Default"/>
        <w:rPr>
          <w:rFonts w:hAnsi="Century" w:hint="eastAsia"/>
          <w:sz w:val="21"/>
          <w:szCs w:val="21"/>
        </w:rPr>
      </w:pPr>
      <w:r>
        <w:rPr>
          <w:rFonts w:hAnsi="Century" w:hint="eastAsia"/>
          <w:sz w:val="21"/>
          <w:szCs w:val="21"/>
        </w:rPr>
        <w:t xml:space="preserve">　神奈川県厚木土木事務所長</w:t>
      </w:r>
      <w:r w:rsidR="00EC4B55">
        <w:rPr>
          <w:rFonts w:hAnsi="Century" w:hint="eastAsia"/>
          <w:sz w:val="21"/>
          <w:szCs w:val="21"/>
        </w:rPr>
        <w:t xml:space="preserve">　殿</w:t>
      </w:r>
    </w:p>
    <w:p w14:paraId="058BC0EF" w14:textId="77777777" w:rsidR="00AF04AC" w:rsidRDefault="00AF04AC">
      <w:pPr>
        <w:pStyle w:val="Default"/>
        <w:rPr>
          <w:rFonts w:hAnsi="Century" w:hint="eastAsia"/>
          <w:sz w:val="21"/>
          <w:szCs w:val="21"/>
        </w:rPr>
      </w:pPr>
    </w:p>
    <w:p w14:paraId="5D753324" w14:textId="77777777" w:rsidR="00AF04AC" w:rsidRPr="00EC4B55" w:rsidRDefault="00AF04AC">
      <w:pPr>
        <w:pStyle w:val="Default"/>
        <w:rPr>
          <w:rFonts w:hAnsi="Century" w:hint="eastAsia"/>
          <w:sz w:val="21"/>
          <w:szCs w:val="21"/>
        </w:rPr>
      </w:pPr>
    </w:p>
    <w:p w14:paraId="7437CD42" w14:textId="77777777" w:rsidR="003D4BD4" w:rsidRDefault="003D4BD4">
      <w:pPr>
        <w:pStyle w:val="Default"/>
        <w:ind w:firstLineChars="100" w:firstLine="210"/>
        <w:rPr>
          <w:color w:val="auto"/>
          <w:sz w:val="21"/>
        </w:rPr>
      </w:pPr>
      <w:r>
        <w:rPr>
          <w:rFonts w:hAnsi="Century" w:hint="eastAsia"/>
          <w:sz w:val="21"/>
          <w:szCs w:val="21"/>
        </w:rPr>
        <w:t>上記、開発行為の一連性については、別紙により隣接残地所有者等に周知いたしました。</w:t>
      </w:r>
    </w:p>
    <w:p w14:paraId="1BCA4D5F" w14:textId="77777777" w:rsidR="003D4BD4" w:rsidRDefault="003D4BD4">
      <w:pPr>
        <w:pStyle w:val="Default"/>
        <w:rPr>
          <w:rFonts w:ascii="ＭＳ ゴシック" w:hint="eastAsia"/>
          <w:color w:val="auto"/>
          <w:sz w:val="21"/>
          <w:szCs w:val="21"/>
        </w:rPr>
      </w:pPr>
    </w:p>
    <w:p w14:paraId="3B06FAAC" w14:textId="77777777" w:rsidR="003D4BD4" w:rsidRDefault="003D4BD4">
      <w:pPr>
        <w:pStyle w:val="Default"/>
        <w:rPr>
          <w:rFonts w:ascii="ＭＳ ゴシック" w:hint="eastAsia"/>
          <w:color w:val="auto"/>
          <w:sz w:val="21"/>
          <w:szCs w:val="21"/>
        </w:rPr>
      </w:pPr>
    </w:p>
    <w:p w14:paraId="15CB6510" w14:textId="77777777" w:rsidR="003D4BD4" w:rsidRDefault="003D4BD4" w:rsidP="00B043C1">
      <w:pPr>
        <w:pStyle w:val="Default"/>
        <w:ind w:firstLineChars="200" w:firstLine="420"/>
        <w:rPr>
          <w:rFonts w:ascii="ＭＳ ゴシック" w:hint="eastAsia"/>
          <w:color w:val="auto"/>
          <w:sz w:val="21"/>
          <w:szCs w:val="21"/>
        </w:rPr>
      </w:pPr>
      <w:r>
        <w:rPr>
          <w:rFonts w:ascii="ＭＳ ゴシック" w:hint="eastAsia"/>
          <w:color w:val="auto"/>
          <w:sz w:val="21"/>
          <w:szCs w:val="21"/>
        </w:rPr>
        <w:t xml:space="preserve">　　年　</w:t>
      </w:r>
      <w:r w:rsidR="00B043C1">
        <w:rPr>
          <w:rFonts w:ascii="ＭＳ ゴシック" w:hint="eastAsia"/>
          <w:color w:val="auto"/>
          <w:sz w:val="21"/>
          <w:szCs w:val="21"/>
        </w:rPr>
        <w:t xml:space="preserve">　</w:t>
      </w:r>
      <w:r>
        <w:rPr>
          <w:rFonts w:ascii="ＭＳ ゴシック" w:hint="eastAsia"/>
          <w:color w:val="auto"/>
          <w:sz w:val="21"/>
          <w:szCs w:val="21"/>
        </w:rPr>
        <w:t xml:space="preserve">　月　　　日</w:t>
      </w:r>
    </w:p>
    <w:p w14:paraId="36F0E2B7" w14:textId="77777777" w:rsidR="003D4BD4" w:rsidRPr="00C8191E" w:rsidRDefault="00C8191E">
      <w:pPr>
        <w:pStyle w:val="Default"/>
        <w:rPr>
          <w:rFonts w:ascii="ＭＳ ゴシック" w:hint="eastAsia"/>
          <w:color w:val="auto"/>
          <w:sz w:val="21"/>
          <w:szCs w:val="21"/>
          <w:u w:val="single"/>
        </w:rPr>
      </w:pPr>
      <w:r>
        <w:rPr>
          <w:rFonts w:ascii="ＭＳ ゴシック" w:hint="eastAsia"/>
          <w:color w:val="auto"/>
          <w:sz w:val="21"/>
          <w:szCs w:val="21"/>
        </w:rPr>
        <w:t>建築物の敷地の地名地番</w:t>
      </w:r>
      <w:r w:rsidRPr="00C8191E">
        <w:rPr>
          <w:rFonts w:ascii="ＭＳ ゴシック" w:hint="eastAsia"/>
          <w:color w:val="auto"/>
          <w:sz w:val="21"/>
          <w:szCs w:val="21"/>
          <w:u w:val="single"/>
        </w:rPr>
        <w:t xml:space="preserve">　　　　　　　　　　　　　　　　　　　　　　　　　　　　　　</w:t>
      </w:r>
    </w:p>
    <w:p w14:paraId="52366065" w14:textId="77777777" w:rsidR="003D4BD4" w:rsidRDefault="003D4BD4">
      <w:pPr>
        <w:pStyle w:val="Default"/>
        <w:rPr>
          <w:rFonts w:ascii="ＭＳ ゴシック" w:hint="eastAsia"/>
          <w:color w:val="auto"/>
          <w:sz w:val="21"/>
          <w:szCs w:val="21"/>
        </w:rPr>
      </w:pPr>
    </w:p>
    <w:p w14:paraId="0B1CDB56" w14:textId="77777777" w:rsidR="003D4BD4" w:rsidRDefault="003D4BD4">
      <w:pPr>
        <w:pStyle w:val="Default"/>
        <w:spacing w:line="360" w:lineRule="auto"/>
        <w:ind w:left="3270" w:firstLine="720"/>
        <w:rPr>
          <w:rFonts w:ascii="ＭＳ ゴシック" w:hint="eastAsia"/>
          <w:color w:val="auto"/>
          <w:sz w:val="21"/>
          <w:szCs w:val="21"/>
        </w:rPr>
      </w:pPr>
      <w:r>
        <w:rPr>
          <w:rFonts w:ascii="ＭＳ ゴシック" w:hint="eastAsia"/>
          <w:color w:val="auto"/>
          <w:sz w:val="21"/>
          <w:szCs w:val="21"/>
        </w:rPr>
        <w:t>（相談者）住　所</w:t>
      </w:r>
    </w:p>
    <w:p w14:paraId="6D172125" w14:textId="77777777" w:rsidR="003D4BD4" w:rsidRDefault="003D4BD4">
      <w:pPr>
        <w:pStyle w:val="Default"/>
        <w:spacing w:line="360" w:lineRule="auto"/>
        <w:ind w:left="3990" w:firstLineChars="500" w:firstLine="1050"/>
        <w:rPr>
          <w:rFonts w:ascii="ＭＳ ゴシック" w:eastAsia="ＭＳ ゴシック" w:hint="eastAsia"/>
          <w:color w:val="auto"/>
          <w:sz w:val="23"/>
          <w:szCs w:val="21"/>
        </w:rPr>
      </w:pPr>
      <w:r>
        <w:rPr>
          <w:rFonts w:ascii="ＭＳ ゴシック" w:hint="eastAsia"/>
          <w:color w:val="auto"/>
          <w:sz w:val="21"/>
          <w:szCs w:val="21"/>
        </w:rPr>
        <w:t xml:space="preserve">氏　名　　　　　　　　　　　　　　　　</w:t>
      </w:r>
      <w:r>
        <w:rPr>
          <w:rFonts w:ascii="ＭＳ ゴシック" w:hint="eastAsia"/>
          <w:color w:val="auto"/>
          <w:sz w:val="23"/>
          <w:szCs w:val="21"/>
        </w:rPr>
        <w:t>㊞</w:t>
      </w:r>
    </w:p>
    <w:p w14:paraId="2B5F7D68" w14:textId="77777777" w:rsidR="003D4BD4" w:rsidRDefault="003D4BD4">
      <w:pPr>
        <w:pStyle w:val="Default"/>
        <w:rPr>
          <w:rFonts w:hint="eastAsia"/>
          <w:color w:val="auto"/>
          <w:sz w:val="21"/>
          <w:szCs w:val="21"/>
        </w:rPr>
      </w:pPr>
    </w:p>
    <w:p w14:paraId="095AC717" w14:textId="77777777" w:rsidR="003D4BD4" w:rsidRDefault="003D4BD4">
      <w:pPr>
        <w:pStyle w:val="Default"/>
        <w:rPr>
          <w:rFonts w:hint="eastAsia"/>
          <w:color w:val="auto"/>
          <w:sz w:val="21"/>
          <w:szCs w:val="21"/>
        </w:rPr>
      </w:pPr>
    </w:p>
    <w:p w14:paraId="7A947BB1" w14:textId="77777777" w:rsidR="003D4BD4" w:rsidRDefault="003D4BD4">
      <w:pPr>
        <w:pStyle w:val="Default"/>
        <w:rPr>
          <w:rFonts w:hint="eastAsia"/>
          <w:color w:val="auto"/>
          <w:sz w:val="21"/>
          <w:szCs w:val="21"/>
        </w:rPr>
      </w:pPr>
    </w:p>
    <w:p w14:paraId="2D5A3A4D" w14:textId="77777777" w:rsidR="003D4BD4" w:rsidRDefault="003D4BD4">
      <w:pPr>
        <w:pStyle w:val="Default"/>
        <w:rPr>
          <w:rFonts w:hint="eastAsia"/>
          <w:color w:val="auto"/>
          <w:sz w:val="21"/>
          <w:szCs w:val="21"/>
        </w:rPr>
      </w:pPr>
    </w:p>
    <w:p w14:paraId="797B5F54" w14:textId="77777777" w:rsidR="003D4BD4" w:rsidRDefault="003D4BD4">
      <w:pPr>
        <w:pStyle w:val="Default"/>
        <w:rPr>
          <w:rFonts w:hint="eastAsia"/>
          <w:color w:val="auto"/>
          <w:sz w:val="21"/>
          <w:szCs w:val="21"/>
        </w:rPr>
      </w:pPr>
    </w:p>
    <w:p w14:paraId="0D052509" w14:textId="77777777" w:rsidR="003D4BD4" w:rsidRDefault="003D4BD4">
      <w:pPr>
        <w:pStyle w:val="Default"/>
        <w:numPr>
          <w:ilvl w:val="0"/>
          <w:numId w:val="2"/>
        </w:numPr>
        <w:tabs>
          <w:tab w:val="clear" w:pos="360"/>
          <w:tab w:val="num" w:pos="284"/>
        </w:tabs>
        <w:rPr>
          <w:rFonts w:hint="eastAsia"/>
          <w:color w:val="auto"/>
          <w:sz w:val="21"/>
          <w:szCs w:val="21"/>
        </w:rPr>
      </w:pPr>
      <w:r>
        <w:rPr>
          <w:rFonts w:hint="eastAsia"/>
          <w:color w:val="auto"/>
          <w:sz w:val="21"/>
          <w:szCs w:val="21"/>
        </w:rPr>
        <w:t>１　この文書は建築確認申請書等に添付してください。</w:t>
      </w:r>
    </w:p>
    <w:p w14:paraId="196A8624" w14:textId="77777777" w:rsidR="003D4BD4" w:rsidRDefault="003D4BD4">
      <w:pPr>
        <w:pStyle w:val="Default"/>
        <w:numPr>
          <w:ilvl w:val="0"/>
          <w:numId w:val="2"/>
        </w:numPr>
        <w:tabs>
          <w:tab w:val="clear" w:pos="360"/>
          <w:tab w:val="num" w:pos="284"/>
        </w:tabs>
        <w:rPr>
          <w:rFonts w:hint="eastAsia"/>
          <w:color w:val="auto"/>
          <w:sz w:val="21"/>
          <w:szCs w:val="21"/>
        </w:rPr>
      </w:pPr>
      <w:r>
        <w:rPr>
          <w:rFonts w:hint="eastAsia"/>
          <w:color w:val="auto"/>
          <w:sz w:val="21"/>
          <w:szCs w:val="21"/>
        </w:rPr>
        <w:t>２　別紙に</w:t>
      </w:r>
      <w:r>
        <w:rPr>
          <w:rFonts w:hAnsi="ＭＳ ゴシック" w:hint="eastAsia"/>
          <w:sz w:val="21"/>
          <w:szCs w:val="21"/>
        </w:rPr>
        <w:t>隣地残地所有者等の宛名を記入し、本人に周知してください。</w:t>
      </w:r>
    </w:p>
    <w:p w14:paraId="26A8CB93" w14:textId="77777777" w:rsidR="003D4BD4" w:rsidRDefault="003D4BD4">
      <w:pPr>
        <w:pStyle w:val="Default"/>
        <w:numPr>
          <w:ilvl w:val="0"/>
          <w:numId w:val="2"/>
        </w:numPr>
        <w:tabs>
          <w:tab w:val="clear" w:pos="360"/>
          <w:tab w:val="num" w:pos="284"/>
        </w:tabs>
        <w:ind w:left="709" w:hanging="709"/>
        <w:rPr>
          <w:rFonts w:ascii="ＭＳ ゴシック" w:eastAsia="ＭＳ ゴシック" w:hAnsi="ＭＳ ゴシック" w:hint="eastAsia"/>
          <w:sz w:val="21"/>
          <w:szCs w:val="21"/>
        </w:rPr>
      </w:pPr>
      <w:r>
        <w:rPr>
          <w:rFonts w:hint="eastAsia"/>
          <w:color w:val="auto"/>
          <w:sz w:val="21"/>
          <w:szCs w:val="21"/>
        </w:rPr>
        <w:t>３　相談者欄には、開発行為をしようとする者、建築主又はその代理人等の住所氏名を記入してください。</w:t>
      </w:r>
    </w:p>
    <w:p w14:paraId="34969E98" w14:textId="77777777" w:rsidR="003D4BD4" w:rsidRDefault="003D4BD4">
      <w:pPr>
        <w:pStyle w:val="Default"/>
        <w:numPr>
          <w:ilvl w:val="0"/>
          <w:numId w:val="2"/>
        </w:numPr>
        <w:tabs>
          <w:tab w:val="clear" w:pos="360"/>
          <w:tab w:val="num" w:pos="284"/>
        </w:tabs>
        <w:ind w:left="709" w:hanging="709"/>
        <w:rPr>
          <w:rFonts w:ascii="ＭＳ ゴシック" w:eastAsia="ＭＳ ゴシック" w:hAnsi="ＭＳ ゴシック"/>
          <w:sz w:val="21"/>
          <w:szCs w:val="21"/>
        </w:rPr>
      </w:pPr>
      <w:r>
        <w:rPr>
          <w:rFonts w:hint="eastAsia"/>
          <w:color w:val="auto"/>
          <w:sz w:val="21"/>
          <w:szCs w:val="21"/>
        </w:rPr>
        <w:t>４　氏名を本人が自筆で記入したときは、押印を省略することができます。</w:t>
      </w:r>
    </w:p>
    <w:p w14:paraId="114EFF0B" w14:textId="77777777" w:rsidR="003D4BD4" w:rsidRPr="00E35B2E" w:rsidRDefault="003D4BD4">
      <w:pPr>
        <w:pStyle w:val="Default"/>
        <w:jc w:val="right"/>
        <w:rPr>
          <w:rFonts w:ascii="ＭＳ ゴシック" w:eastAsia="ＭＳ ゴシック" w:hAnsi="ＭＳ ゴシック" w:hint="eastAsia"/>
        </w:rPr>
      </w:pPr>
      <w:r>
        <w:rPr>
          <w:rFonts w:ascii="ＭＳ ゴシック" w:eastAsia="ＭＳ ゴシック" w:hAnsi="ＭＳ ゴシック"/>
          <w:sz w:val="21"/>
          <w:szCs w:val="21"/>
        </w:rPr>
        <w:br w:type="page"/>
      </w:r>
      <w:r w:rsidRPr="00E35B2E">
        <w:rPr>
          <w:rFonts w:ascii="ＭＳ ゴシック" w:eastAsia="ＭＳ ゴシック" w:hAnsi="ＭＳ ゴシック" w:hint="eastAsia"/>
        </w:rPr>
        <w:lastRenderedPageBreak/>
        <w:t>（別紙）</w:t>
      </w:r>
    </w:p>
    <w:p w14:paraId="1E9B09F6" w14:textId="77777777" w:rsidR="003D4BD4" w:rsidRDefault="003D4BD4">
      <w:pPr>
        <w:pStyle w:val="Default"/>
        <w:ind w:firstLineChars="100" w:firstLine="210"/>
        <w:rPr>
          <w:rFonts w:ascii="ＭＳ ゴシック" w:eastAsia="ＭＳ ゴシック" w:hAnsi="ＭＳ ゴシック" w:hint="eastAsia"/>
          <w:sz w:val="21"/>
          <w:szCs w:val="21"/>
        </w:rPr>
      </w:pPr>
    </w:p>
    <w:p w14:paraId="3CD9E85A" w14:textId="0820176C" w:rsidR="003D4BD4" w:rsidRDefault="007F1A6F">
      <w:pPr>
        <w:pStyle w:val="Default"/>
        <w:ind w:leftChars="686" w:left="1441" w:firstLineChars="570" w:firstLine="1140"/>
        <w:rPr>
          <w:rFonts w:ascii="ＭＳ ゴシック" w:eastAsia="ＭＳ ゴシック" w:hAnsi="ＭＳ ゴシック" w:hint="eastAsia"/>
          <w:sz w:val="21"/>
          <w:szCs w:val="21"/>
        </w:rPr>
      </w:pPr>
      <w:r>
        <w:rPr>
          <w:rFonts w:ascii="ＭＳ ゴシック" w:eastAsia="ＭＳ ゴシック" w:hAnsi="ＭＳ ゴシック"/>
          <w:noProof/>
          <w:sz w:val="20"/>
          <w:szCs w:val="21"/>
        </w:rPr>
        <mc:AlternateContent>
          <mc:Choice Requires="wps">
            <w:drawing>
              <wp:anchor distT="0" distB="0" distL="114300" distR="114300" simplePos="0" relativeHeight="251657728" behindDoc="0" locked="0" layoutInCell="1" allowOverlap="1" wp14:anchorId="353B982B" wp14:editId="057F850E">
                <wp:simplePos x="0" y="0"/>
                <wp:positionH relativeFrom="column">
                  <wp:posOffset>-20955</wp:posOffset>
                </wp:positionH>
                <wp:positionV relativeFrom="paragraph">
                  <wp:posOffset>150495</wp:posOffset>
                </wp:positionV>
                <wp:extent cx="1828800" cy="0"/>
                <wp:effectExtent l="0" t="0" r="0" b="0"/>
                <wp:wrapTight wrapText="bothSides">
                  <wp:wrapPolygon edited="0">
                    <wp:start x="-113" y="-2147483648"/>
                    <wp:lineTo x="-113" y="-2147483648"/>
                    <wp:lineTo x="21825" y="-2147483648"/>
                    <wp:lineTo x="21825" y="-2147483648"/>
                    <wp:lineTo x="-113" y="-2147483648"/>
                  </wp:wrapPolygon>
                </wp:wrapTight>
                <wp:docPr id="8879275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64684"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1.85pt" to="142.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vTpFOdwAAAAIAQAADwAAAGRycy9kb3ducmV2LnhtbEyPQU/D&#10;MAyF70j8h8hIXKYtpUVsKk0nBPTGhcHE1WtMW9E4XZNthV+PEQe42X5Pz98r1pPr1ZHG0Hk2cLVI&#10;QBHX3nbcGHh9qeYrUCEiW+w9k4FPCrAuz88KzK0/8TMdN7FREsIhRwNtjEOudahbchgWfiAW7d2P&#10;DqOsY6PtiCcJd71Ok+RGO+xYPrQ40H1L9cfm4AyEakv76mtWz5K3rPGU7h+eHtGYy4vp7hZUpCn+&#10;meEHX9ChFKadP7ANqjcwzzJxGkizJSjR09W1DLvfgy4L/b9A+Q0AAP//AwBQSwECLQAUAAYACAAA&#10;ACEAtoM4kv4AAADhAQAAEwAAAAAAAAAAAAAAAAAAAAAAW0NvbnRlbnRfVHlwZXNdLnhtbFBLAQIt&#10;ABQABgAIAAAAIQA4/SH/1gAAAJQBAAALAAAAAAAAAAAAAAAAAC8BAABfcmVscy8ucmVsc1BLAQIt&#10;ABQABgAIAAAAIQBBjIkKrwEAAEgDAAAOAAAAAAAAAAAAAAAAAC4CAABkcnMvZTJvRG9jLnhtbFBL&#10;AQItABQABgAIAAAAIQC9OkU53AAAAAgBAAAPAAAAAAAAAAAAAAAAAAkEAABkcnMvZG93bnJldi54&#10;bWxQSwUGAAAAAAQABADzAAAAEgUAAAAA&#10;">
                <w10:wrap type="tight"/>
              </v:line>
            </w:pict>
          </mc:Fallback>
        </mc:AlternateContent>
      </w:r>
      <w:r w:rsidR="003D4BD4">
        <w:rPr>
          <w:rFonts w:ascii="ＭＳ ゴシック" w:eastAsia="ＭＳ ゴシック" w:hAnsi="ＭＳ ゴシック" w:hint="eastAsia"/>
          <w:sz w:val="21"/>
          <w:szCs w:val="21"/>
        </w:rPr>
        <w:t>様</w:t>
      </w:r>
    </w:p>
    <w:p w14:paraId="0EB39133" w14:textId="77777777" w:rsidR="003D4BD4" w:rsidRDefault="003D4BD4">
      <w:pPr>
        <w:pStyle w:val="Default"/>
        <w:ind w:firstLineChars="100" w:firstLine="290"/>
        <w:rPr>
          <w:rFonts w:ascii="ＭＳ ゴシック" w:eastAsia="ＭＳ ゴシック" w:hAnsi="ＭＳ ゴシック" w:hint="eastAsia"/>
          <w:sz w:val="29"/>
          <w:szCs w:val="21"/>
        </w:rPr>
      </w:pPr>
    </w:p>
    <w:p w14:paraId="19D61677" w14:textId="77777777" w:rsidR="00465568" w:rsidRDefault="00465568">
      <w:pPr>
        <w:pStyle w:val="Default"/>
        <w:ind w:firstLineChars="100" w:firstLine="290"/>
        <w:rPr>
          <w:rFonts w:ascii="ＭＳ ゴシック" w:eastAsia="ＭＳ ゴシック" w:hAnsi="ＭＳ ゴシック" w:hint="eastAsia"/>
          <w:sz w:val="29"/>
          <w:szCs w:val="21"/>
        </w:rPr>
      </w:pPr>
    </w:p>
    <w:p w14:paraId="45288AE7" w14:textId="77777777" w:rsidR="003D4BD4" w:rsidRDefault="003D4BD4">
      <w:pPr>
        <w:pStyle w:val="Default"/>
        <w:ind w:firstLineChars="100" w:firstLine="321"/>
        <w:jc w:val="center"/>
        <w:rPr>
          <w:rFonts w:ascii="ＭＳ ゴシック" w:eastAsia="ＭＳ ゴシック" w:hAnsi="ＭＳ ゴシック" w:hint="eastAsia"/>
          <w:b/>
          <w:bCs/>
          <w:sz w:val="32"/>
          <w:szCs w:val="21"/>
        </w:rPr>
      </w:pPr>
      <w:r>
        <w:rPr>
          <w:rFonts w:ascii="ＭＳ ゴシック" w:eastAsia="ＭＳ ゴシック" w:hAnsi="ＭＳ ゴシック" w:hint="eastAsia"/>
          <w:b/>
          <w:bCs/>
          <w:sz w:val="32"/>
          <w:szCs w:val="21"/>
        </w:rPr>
        <w:t>お　し　ら　せ</w:t>
      </w:r>
    </w:p>
    <w:p w14:paraId="3F65982F" w14:textId="77777777" w:rsidR="003D4BD4" w:rsidRDefault="003D4BD4">
      <w:pPr>
        <w:pStyle w:val="Default"/>
        <w:ind w:firstLineChars="100" w:firstLine="220"/>
        <w:rPr>
          <w:rFonts w:ascii="ＭＳ ゴシック" w:eastAsia="ＭＳ ゴシック" w:hAnsi="ＭＳ ゴシック" w:hint="eastAsia"/>
          <w:sz w:val="22"/>
          <w:szCs w:val="21"/>
        </w:rPr>
      </w:pPr>
    </w:p>
    <w:p w14:paraId="378C1BDD" w14:textId="77777777" w:rsidR="00465568" w:rsidRDefault="00465568">
      <w:pPr>
        <w:pStyle w:val="Default"/>
        <w:ind w:firstLineChars="100" w:firstLine="220"/>
        <w:rPr>
          <w:rFonts w:ascii="ＭＳ ゴシック" w:eastAsia="ＭＳ ゴシック" w:hAnsi="ＭＳ ゴシック" w:hint="eastAsia"/>
          <w:sz w:val="22"/>
          <w:szCs w:val="21"/>
        </w:rPr>
      </w:pPr>
    </w:p>
    <w:p w14:paraId="1515D07E" w14:textId="77777777" w:rsidR="00465568" w:rsidRDefault="00465568">
      <w:pPr>
        <w:pStyle w:val="Default"/>
        <w:ind w:firstLineChars="100" w:firstLine="220"/>
        <w:rPr>
          <w:rFonts w:ascii="ＭＳ ゴシック" w:eastAsia="ＭＳ ゴシック" w:hAnsi="ＭＳ ゴシック" w:hint="eastAsia"/>
          <w:sz w:val="22"/>
          <w:szCs w:val="21"/>
        </w:rPr>
      </w:pPr>
    </w:p>
    <w:p w14:paraId="00EC3823" w14:textId="77777777" w:rsidR="003D4BD4" w:rsidRDefault="003D4BD4">
      <w:pPr>
        <w:pStyle w:val="Default"/>
        <w:spacing w:line="300" w:lineRule="auto"/>
        <w:ind w:firstLineChars="100" w:firstLine="220"/>
        <w:rPr>
          <w:rFonts w:ascii="ＭＳ ゴシック" w:eastAsia="ＭＳ ゴシック" w:hAnsi="ＭＳ ゴシック"/>
          <w:sz w:val="22"/>
          <w:szCs w:val="21"/>
        </w:rPr>
      </w:pPr>
      <w:r>
        <w:rPr>
          <w:rFonts w:ascii="ＭＳ ゴシック" w:eastAsia="ＭＳ ゴシック" w:hAnsi="ＭＳ ゴシック" w:hint="eastAsia"/>
          <w:sz w:val="22"/>
          <w:szCs w:val="21"/>
        </w:rPr>
        <w:t>市街化区域においては、面積５００㎡以上の土地で行う開発行為については、原則、都市計画法第２９条第１項の規定による許可（開発許可）が必要となります。</w:t>
      </w:r>
    </w:p>
    <w:p w14:paraId="01323956" w14:textId="77777777" w:rsidR="003D4BD4" w:rsidRDefault="003D4BD4">
      <w:pPr>
        <w:pStyle w:val="Default"/>
        <w:spacing w:line="300" w:lineRule="auto"/>
        <w:ind w:firstLineChars="100" w:firstLine="220"/>
        <w:rPr>
          <w:rFonts w:ascii="ＭＳ ゴシック" w:eastAsia="ＭＳ ゴシック" w:hAnsi="ＭＳ ゴシック" w:hint="eastAsia"/>
          <w:sz w:val="22"/>
          <w:szCs w:val="21"/>
        </w:rPr>
      </w:pPr>
      <w:r>
        <w:rPr>
          <w:rFonts w:ascii="ＭＳ ゴシック" w:eastAsia="ＭＳ ゴシック" w:hAnsi="ＭＳ ゴシック" w:hint="eastAsia"/>
          <w:sz w:val="22"/>
          <w:szCs w:val="21"/>
        </w:rPr>
        <w:t>今回あなたの所有する土地の隣接地において土地利用が計画されており、あなたの土地の区域を合わせた区域面積が５００㎡以上となることから、今回の計画に引き続きあなたの所有地において土地利用を図ろうとすると、「一連した開発行為」と判断され、今回計画を含めた開発許可の手続きが必要となる場合が生じます。</w:t>
      </w:r>
    </w:p>
    <w:p w14:paraId="7ECE4892" w14:textId="77777777" w:rsidR="003D4BD4" w:rsidRDefault="003D4BD4">
      <w:pPr>
        <w:pStyle w:val="Default"/>
        <w:spacing w:line="300" w:lineRule="auto"/>
        <w:ind w:firstLineChars="100" w:firstLine="220"/>
        <w:rPr>
          <w:rFonts w:ascii="ＭＳ ゴシック" w:eastAsia="ＭＳ ゴシック" w:hAnsi="ＭＳ ゴシック" w:hint="eastAsia"/>
          <w:sz w:val="22"/>
          <w:szCs w:val="21"/>
        </w:rPr>
      </w:pPr>
      <w:r>
        <w:rPr>
          <w:rFonts w:ascii="ＭＳ ゴシック" w:eastAsia="ＭＳ ゴシック" w:hAnsi="ＭＳ ゴシック" w:hint="eastAsia"/>
          <w:sz w:val="22"/>
          <w:szCs w:val="21"/>
        </w:rPr>
        <w:t>開発行為に一連性がないと判断するためには、隣接地の土地利用が次の状態になったことが確認できることが必要ですので、ご理解のほどお願いいたします。</w:t>
      </w:r>
    </w:p>
    <w:p w14:paraId="4AC2F472" w14:textId="77777777" w:rsidR="00465568" w:rsidRDefault="00465568">
      <w:pPr>
        <w:pStyle w:val="Default"/>
        <w:spacing w:line="300" w:lineRule="auto"/>
        <w:ind w:firstLineChars="100" w:firstLine="220"/>
        <w:rPr>
          <w:rFonts w:ascii="ＭＳ ゴシック" w:eastAsia="ＭＳ ゴシック" w:hAnsi="ＭＳ ゴシック" w:hint="eastAsia"/>
          <w:sz w:val="22"/>
          <w:szCs w:val="21"/>
        </w:rPr>
      </w:pPr>
    </w:p>
    <w:p w14:paraId="34289E32" w14:textId="7B65A888" w:rsidR="003D4BD4" w:rsidRDefault="007F1A6F">
      <w:pPr>
        <w:pStyle w:val="Default"/>
        <w:spacing w:line="300" w:lineRule="auto"/>
        <w:ind w:firstLineChars="100" w:firstLine="200"/>
        <w:rPr>
          <w:rFonts w:ascii="ＭＳ ゴシック" w:eastAsia="ＭＳ ゴシック" w:hAnsi="ＭＳ ゴシック" w:hint="eastAsia"/>
          <w:sz w:val="22"/>
          <w:szCs w:val="21"/>
        </w:rPr>
      </w:pPr>
      <w:r>
        <w:rPr>
          <w:rFonts w:ascii="ＭＳ ゴシック" w:eastAsia="ＭＳ ゴシック" w:hAnsi="ＭＳ ゴシック"/>
          <w:noProof/>
          <w:color w:val="auto"/>
          <w:sz w:val="20"/>
          <w:szCs w:val="21"/>
        </w:rPr>
        <mc:AlternateContent>
          <mc:Choice Requires="wps">
            <w:drawing>
              <wp:anchor distT="0" distB="0" distL="114300" distR="114300" simplePos="0" relativeHeight="251656704" behindDoc="0" locked="0" layoutInCell="1" allowOverlap="1" wp14:anchorId="4A497B25" wp14:editId="037D5D01">
                <wp:simplePos x="0" y="0"/>
                <wp:positionH relativeFrom="column">
                  <wp:align>center</wp:align>
                </wp:positionH>
                <wp:positionV relativeFrom="paragraph">
                  <wp:posOffset>121920</wp:posOffset>
                </wp:positionV>
                <wp:extent cx="5486400" cy="2438400"/>
                <wp:effectExtent l="0" t="0" r="0" b="0"/>
                <wp:wrapTight wrapText="bothSides">
                  <wp:wrapPolygon edited="0">
                    <wp:start x="-75" y="0"/>
                    <wp:lineTo x="-75" y="21600"/>
                    <wp:lineTo x="21675" y="21600"/>
                    <wp:lineTo x="21675" y="0"/>
                    <wp:lineTo x="-75" y="0"/>
                  </wp:wrapPolygon>
                </wp:wrapTight>
                <wp:docPr id="2483642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38400"/>
                        </a:xfrm>
                        <a:prstGeom prst="rect">
                          <a:avLst/>
                        </a:prstGeom>
                        <a:solidFill>
                          <a:srgbClr val="FFFFFF"/>
                        </a:solidFill>
                        <a:ln w="38100" cmpd="dbl">
                          <a:solidFill>
                            <a:srgbClr val="000000"/>
                          </a:solidFill>
                          <a:miter lim="800000"/>
                          <a:headEnd/>
                          <a:tailEnd/>
                        </a:ln>
                      </wps:spPr>
                      <wps:txbx>
                        <w:txbxContent>
                          <w:p w14:paraId="605FE57F" w14:textId="77777777" w:rsidR="003D4BD4" w:rsidRDefault="003D4BD4">
                            <w:pPr>
                              <w:pStyle w:val="Default"/>
                              <w:spacing w:beforeLines="50" w:before="120"/>
                              <w:rPr>
                                <w:rFonts w:ascii="ＭＳ ゴシック" w:eastAsia="ＭＳ ゴシック" w:hAnsi="ＭＳ ゴシック"/>
                                <w:b/>
                                <w:bCs/>
                                <w:sz w:val="22"/>
                                <w:szCs w:val="21"/>
                              </w:rPr>
                            </w:pPr>
                            <w:r>
                              <w:rPr>
                                <w:rFonts w:ascii="ＭＳ ゴシック" w:eastAsia="ＭＳ ゴシック" w:hAnsi="ＭＳ ゴシック" w:hint="eastAsia"/>
                                <w:b/>
                                <w:bCs/>
                                <w:sz w:val="22"/>
                                <w:szCs w:val="21"/>
                              </w:rPr>
                              <w:t>［開発行為の一連性がないと判断する状態とは］</w:t>
                            </w:r>
                          </w:p>
                          <w:p w14:paraId="59F42E53" w14:textId="77777777" w:rsidR="003D4BD4" w:rsidRDefault="003D4BD4">
                            <w:pPr>
                              <w:pStyle w:val="Default"/>
                              <w:numPr>
                                <w:ilvl w:val="0"/>
                                <w:numId w:val="3"/>
                              </w:numPr>
                              <w:spacing w:beforeLines="50" w:before="120"/>
                              <w:rPr>
                                <w:rFonts w:ascii="ＭＳ ゴシック" w:eastAsia="ＭＳ ゴシック" w:hAnsi="ＭＳ ゴシック" w:hint="eastAsia"/>
                                <w:sz w:val="22"/>
                                <w:szCs w:val="21"/>
                              </w:rPr>
                            </w:pPr>
                            <w:r>
                              <w:rPr>
                                <w:rFonts w:ascii="ＭＳ ゴシック" w:eastAsia="ＭＳ ゴシック" w:hAnsi="ＭＳ ゴシック" w:hint="eastAsia"/>
                                <w:sz w:val="22"/>
                                <w:szCs w:val="21"/>
                              </w:rPr>
                              <w:t xml:space="preserve">　今回計画が建築確認による場合は、その目的とするすべての建築物に関する検査済証が交付されたとき</w:t>
                            </w:r>
                          </w:p>
                          <w:p w14:paraId="07A2034B" w14:textId="77777777" w:rsidR="003D4BD4" w:rsidRDefault="003D4BD4">
                            <w:pPr>
                              <w:pStyle w:val="Default"/>
                              <w:numPr>
                                <w:ilvl w:val="0"/>
                                <w:numId w:val="3"/>
                              </w:numPr>
                              <w:spacing w:beforeLines="50" w:before="120"/>
                              <w:rPr>
                                <w:rFonts w:ascii="ＭＳ ゴシック" w:eastAsia="ＭＳ ゴシック" w:hAnsi="ＭＳ ゴシック" w:hint="eastAsia"/>
                                <w:color w:val="auto"/>
                                <w:sz w:val="22"/>
                              </w:rPr>
                            </w:pPr>
                            <w:r>
                              <w:rPr>
                                <w:rFonts w:ascii="ＭＳ ゴシック" w:eastAsia="ＭＳ ゴシック" w:hAnsi="ＭＳ ゴシック" w:hint="eastAsia"/>
                                <w:sz w:val="22"/>
                                <w:szCs w:val="21"/>
                              </w:rPr>
                              <w:t xml:space="preserve">　今回計画が道路位置指定による場合は、予定されたすべての建築物に関する検査済証が交付されたとき、または道路位置指定公告後１年が経過したとき</w:t>
                            </w:r>
                          </w:p>
                          <w:p w14:paraId="6D64FF41" w14:textId="73C76B82" w:rsidR="003D4BD4" w:rsidRDefault="003D4BD4">
                            <w:pPr>
                              <w:pStyle w:val="Default"/>
                              <w:numPr>
                                <w:ilvl w:val="0"/>
                                <w:numId w:val="3"/>
                              </w:numPr>
                              <w:spacing w:beforeLines="50" w:before="120"/>
                              <w:rPr>
                                <w:rFonts w:eastAsia="ＭＳ ゴシック" w:hint="eastAsia"/>
                                <w:sz w:val="22"/>
                              </w:rPr>
                            </w:pPr>
                            <w:r>
                              <w:rPr>
                                <w:rFonts w:eastAsia="ＭＳ ゴシック" w:hint="eastAsia"/>
                                <w:sz w:val="22"/>
                              </w:rPr>
                              <w:t xml:space="preserve">　今回計画が</w:t>
                            </w:r>
                            <w:r w:rsidR="009F05F5">
                              <w:rPr>
                                <w:rFonts w:eastAsia="ＭＳ ゴシック" w:hint="eastAsia"/>
                                <w:sz w:val="22"/>
                              </w:rPr>
                              <w:t>旧</w:t>
                            </w:r>
                            <w:r>
                              <w:rPr>
                                <w:rFonts w:eastAsia="ＭＳ ゴシック" w:hint="eastAsia"/>
                                <w:sz w:val="22"/>
                              </w:rPr>
                              <w:t>宅地造成等規制法</w:t>
                            </w:r>
                            <w:r w:rsidR="009F05F5">
                              <w:rPr>
                                <w:rFonts w:eastAsia="ＭＳ ゴシック" w:hint="eastAsia"/>
                                <w:sz w:val="22"/>
                              </w:rPr>
                              <w:t>又は建築物の建築を目的とする宅地造成及び特定盛土等規制法</w:t>
                            </w:r>
                            <w:r>
                              <w:rPr>
                                <w:rFonts w:eastAsia="ＭＳ ゴシック" w:hint="eastAsia"/>
                                <w:sz w:val="22"/>
                              </w:rPr>
                              <w:t>による場合は、予定されたすべての建築物に関する検査済証が交付されたとき、または工事検査済証交付後１年が経過したとき</w:t>
                            </w:r>
                          </w:p>
                          <w:p w14:paraId="56A1447E" w14:textId="77777777" w:rsidR="003D4BD4" w:rsidRDefault="003D4BD4">
                            <w:pPr>
                              <w:pStyle w:val="Default"/>
                              <w:numPr>
                                <w:ilvl w:val="0"/>
                                <w:numId w:val="3"/>
                              </w:numPr>
                              <w:spacing w:beforeLines="50" w:before="120"/>
                            </w:pPr>
                            <w:r>
                              <w:rPr>
                                <w:rFonts w:eastAsia="ＭＳ ゴシック" w:hint="eastAsia"/>
                                <w:sz w:val="22"/>
                              </w:rPr>
                              <w:t xml:space="preserve">　都市計画法による開発許可による場合、工事完了公告がなされたとき</w:t>
                            </w:r>
                          </w:p>
                        </w:txbxContent>
                      </wps:txbx>
                      <wps:bodyPr rot="0" vert="horz" wrap="square" lIns="91440" tIns="45720" rIns="1886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97B25" id="_x0000_t202" coordsize="21600,21600" o:spt="202" path="m,l,21600r21600,l21600,xe">
                <v:stroke joinstyle="miter"/>
                <v:path gradientshapeok="t" o:connecttype="rect"/>
              </v:shapetype>
              <v:shape id="Text Box 3" o:spid="_x0000_s1026" type="#_x0000_t202" style="position:absolute;left:0;text-align:left;margin-left:0;margin-top:9.6pt;width:6in;height:192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hDHwIAADkEAAAOAAAAZHJzL2Uyb0RvYy54bWysU9tu2zAMfR+wfxD0vthO3c4z4hRdugwD&#10;ugvQ7QNkWbaFyaImKbGzrx8lu2l3exmmB4EUqUPykNxcT4MiR2GdBF3RbJVSIjSHRuquol8+718U&#10;lDjPdMMUaFHRk3D0evv82WY0pVhDD6oRliCIduVoKtp7b8okcbwXA3MrMEKjsQU7MI+q7ZLGshHR&#10;B5Ws0/QqGcE2xgIXzuHr7Wyk24jftoL7j23rhCeqopibj7eNdx3uZLthZWeZ6SVf0mD/kMXApMag&#10;Z6hb5hk5WPkb1CC5BQetX3EYEmhbyUWsAavJ0l+que+ZEbEWJMeZM03u/8HyD8d788kSP72GCRsY&#10;i3DmDvhXRzTseqY7cWMtjL1gDQbOAmXJaFy5fA1Uu9IFkHp8Dw02mR08RKCptUNgBeskiI4NOJ1J&#10;F5MnHB8v8+IqT9HE0bbOL4qghBisfPhurPNvBQwkCBW12NUIz453zs+uDy4hmgMlm71UKiq2q3fK&#10;kiPDCdjHs6D/5KY0GSt6UWQxk8E0FW1qNbPxV7g0nj/BDdLjWCs5VLQ4O7EycPhGN3HoPJNqlrFS&#10;pRdSA48zo36qJ3QM5NbQnJBeC/P44rqh0IP9TsmIo1tR9+3ArKBEvdPYoldZnodZj0p++XKNio1K&#10;VgSuKamfmpjmiFVRT8ks7vy8IAdjZddjqHkqNNxgX1sZGX9Ma0kc5zP2bNmlsABP9ej1uPHbHwAA&#10;AP//AwBQSwMEFAAGAAgAAAAhALuCU3fdAAAABwEAAA8AAABkcnMvZG93bnJldi54bWxMj8FOwzAQ&#10;RO9I/IO1SNyoQ6hKG+JUgEBcUKUWWnF04sWJsNdR7LTh71lOcJyZ1czbcj15J444xC6QgutZBgKp&#10;CaYjq+D97flqCSImTUa7QKjgGyOsq/OzUhcmnGiLx12ygksoFlpBm1JfSBmbFr2Os9AjcfYZBq8T&#10;y8FKM+gTl3sn8yxbSK874oVW9/jYYvO1G72C0b1sHvYfNsTX23Z6Wm3zQ229UpcX0/0diIRT+juG&#10;X3xGh4qZ6jCSicIp4EcSu6scBKfLxZyNWsE8u8lBVqX8z1/9AAAA//8DAFBLAQItABQABgAIAAAA&#10;IQC2gziS/gAAAOEBAAATAAAAAAAAAAAAAAAAAAAAAABbQ29udGVudF9UeXBlc10ueG1sUEsBAi0A&#10;FAAGAAgAAAAhADj9If/WAAAAlAEAAAsAAAAAAAAAAAAAAAAALwEAAF9yZWxzLy5yZWxzUEsBAi0A&#10;FAAGAAgAAAAhAEF9yEMfAgAAOQQAAA4AAAAAAAAAAAAAAAAALgIAAGRycy9lMm9Eb2MueG1sUEsB&#10;Ai0AFAAGAAgAAAAhALuCU3fdAAAABwEAAA8AAAAAAAAAAAAAAAAAeQQAAGRycy9kb3ducmV2Lnht&#10;bFBLBQYAAAAABAAEAPMAAACDBQAAAAA=&#10;" strokeweight="3pt">
                <v:stroke linestyle="thinThin"/>
                <v:textbox inset=",,5.24mm">
                  <w:txbxContent>
                    <w:p w14:paraId="605FE57F" w14:textId="77777777" w:rsidR="003D4BD4" w:rsidRDefault="003D4BD4">
                      <w:pPr>
                        <w:pStyle w:val="Default"/>
                        <w:spacing w:beforeLines="50" w:before="120"/>
                        <w:rPr>
                          <w:rFonts w:ascii="ＭＳ ゴシック" w:eastAsia="ＭＳ ゴシック" w:hAnsi="ＭＳ ゴシック"/>
                          <w:b/>
                          <w:bCs/>
                          <w:sz w:val="22"/>
                          <w:szCs w:val="21"/>
                        </w:rPr>
                      </w:pPr>
                      <w:r>
                        <w:rPr>
                          <w:rFonts w:ascii="ＭＳ ゴシック" w:eastAsia="ＭＳ ゴシック" w:hAnsi="ＭＳ ゴシック" w:hint="eastAsia"/>
                          <w:b/>
                          <w:bCs/>
                          <w:sz w:val="22"/>
                          <w:szCs w:val="21"/>
                        </w:rPr>
                        <w:t>［開発行為の一連性がないと判断する状態とは］</w:t>
                      </w:r>
                    </w:p>
                    <w:p w14:paraId="59F42E53" w14:textId="77777777" w:rsidR="003D4BD4" w:rsidRDefault="003D4BD4">
                      <w:pPr>
                        <w:pStyle w:val="Default"/>
                        <w:numPr>
                          <w:ilvl w:val="0"/>
                          <w:numId w:val="3"/>
                        </w:numPr>
                        <w:spacing w:beforeLines="50" w:before="120"/>
                        <w:rPr>
                          <w:rFonts w:ascii="ＭＳ ゴシック" w:eastAsia="ＭＳ ゴシック" w:hAnsi="ＭＳ ゴシック" w:hint="eastAsia"/>
                          <w:sz w:val="22"/>
                          <w:szCs w:val="21"/>
                        </w:rPr>
                      </w:pPr>
                      <w:r>
                        <w:rPr>
                          <w:rFonts w:ascii="ＭＳ ゴシック" w:eastAsia="ＭＳ ゴシック" w:hAnsi="ＭＳ ゴシック" w:hint="eastAsia"/>
                          <w:sz w:val="22"/>
                          <w:szCs w:val="21"/>
                        </w:rPr>
                        <w:t xml:space="preserve">　今回計画が建築確認による場合は、その目的とするすべての建築物に関する検査済証が交付されたとき</w:t>
                      </w:r>
                    </w:p>
                    <w:p w14:paraId="07A2034B" w14:textId="77777777" w:rsidR="003D4BD4" w:rsidRDefault="003D4BD4">
                      <w:pPr>
                        <w:pStyle w:val="Default"/>
                        <w:numPr>
                          <w:ilvl w:val="0"/>
                          <w:numId w:val="3"/>
                        </w:numPr>
                        <w:spacing w:beforeLines="50" w:before="120"/>
                        <w:rPr>
                          <w:rFonts w:ascii="ＭＳ ゴシック" w:eastAsia="ＭＳ ゴシック" w:hAnsi="ＭＳ ゴシック" w:hint="eastAsia"/>
                          <w:color w:val="auto"/>
                          <w:sz w:val="22"/>
                        </w:rPr>
                      </w:pPr>
                      <w:r>
                        <w:rPr>
                          <w:rFonts w:ascii="ＭＳ ゴシック" w:eastAsia="ＭＳ ゴシック" w:hAnsi="ＭＳ ゴシック" w:hint="eastAsia"/>
                          <w:sz w:val="22"/>
                          <w:szCs w:val="21"/>
                        </w:rPr>
                        <w:t xml:space="preserve">　今回計画が道路位置指定による場合は、予定されたすべての建築物に関する検査済証が交付されたとき、または道路位置指定公告後１年が経過したとき</w:t>
                      </w:r>
                    </w:p>
                    <w:p w14:paraId="6D64FF41" w14:textId="73C76B82" w:rsidR="003D4BD4" w:rsidRDefault="003D4BD4">
                      <w:pPr>
                        <w:pStyle w:val="Default"/>
                        <w:numPr>
                          <w:ilvl w:val="0"/>
                          <w:numId w:val="3"/>
                        </w:numPr>
                        <w:spacing w:beforeLines="50" w:before="120"/>
                        <w:rPr>
                          <w:rFonts w:eastAsia="ＭＳ ゴシック" w:hint="eastAsia"/>
                          <w:sz w:val="22"/>
                        </w:rPr>
                      </w:pPr>
                      <w:r>
                        <w:rPr>
                          <w:rFonts w:eastAsia="ＭＳ ゴシック" w:hint="eastAsia"/>
                          <w:sz w:val="22"/>
                        </w:rPr>
                        <w:t xml:space="preserve">　今回計画が</w:t>
                      </w:r>
                      <w:r w:rsidR="009F05F5">
                        <w:rPr>
                          <w:rFonts w:eastAsia="ＭＳ ゴシック" w:hint="eastAsia"/>
                          <w:sz w:val="22"/>
                        </w:rPr>
                        <w:t>旧</w:t>
                      </w:r>
                      <w:r>
                        <w:rPr>
                          <w:rFonts w:eastAsia="ＭＳ ゴシック" w:hint="eastAsia"/>
                          <w:sz w:val="22"/>
                        </w:rPr>
                        <w:t>宅地造成等規制法</w:t>
                      </w:r>
                      <w:r w:rsidR="009F05F5">
                        <w:rPr>
                          <w:rFonts w:eastAsia="ＭＳ ゴシック" w:hint="eastAsia"/>
                          <w:sz w:val="22"/>
                        </w:rPr>
                        <w:t>又は建築物の建築を目的とする宅地造成及び特定盛土等規制法</w:t>
                      </w:r>
                      <w:r>
                        <w:rPr>
                          <w:rFonts w:eastAsia="ＭＳ ゴシック" w:hint="eastAsia"/>
                          <w:sz w:val="22"/>
                        </w:rPr>
                        <w:t>による場合は、予定されたすべての建築物に関する検査済証が交付されたとき、または工事検査済証交付後１年が経過したとき</w:t>
                      </w:r>
                    </w:p>
                    <w:p w14:paraId="56A1447E" w14:textId="77777777" w:rsidR="003D4BD4" w:rsidRDefault="003D4BD4">
                      <w:pPr>
                        <w:pStyle w:val="Default"/>
                        <w:numPr>
                          <w:ilvl w:val="0"/>
                          <w:numId w:val="3"/>
                        </w:numPr>
                        <w:spacing w:beforeLines="50" w:before="120"/>
                      </w:pPr>
                      <w:r>
                        <w:rPr>
                          <w:rFonts w:eastAsia="ＭＳ ゴシック" w:hint="eastAsia"/>
                          <w:sz w:val="22"/>
                        </w:rPr>
                        <w:t xml:space="preserve">　都市計画法による開発許可による場合、工事完了公告がなされたとき</w:t>
                      </w:r>
                    </w:p>
                  </w:txbxContent>
                </v:textbox>
                <w10:wrap type="tight"/>
              </v:shape>
            </w:pict>
          </mc:Fallback>
        </mc:AlternateContent>
      </w:r>
    </w:p>
    <w:p w14:paraId="1549A368" w14:textId="77777777" w:rsidR="003D4BD4" w:rsidRDefault="003D4BD4">
      <w:pPr>
        <w:pStyle w:val="Default"/>
        <w:ind w:left="1650" w:firstLine="510"/>
        <w:rPr>
          <w:rFonts w:ascii="ＭＳ ゴシック" w:eastAsia="ＭＳ ゴシック" w:hAnsi="ＭＳ ゴシック" w:hint="eastAsia"/>
          <w:color w:val="auto"/>
          <w:sz w:val="22"/>
        </w:rPr>
      </w:pPr>
    </w:p>
    <w:p w14:paraId="450E8BF2" w14:textId="77777777" w:rsidR="003D4BD4" w:rsidRDefault="003D4BD4">
      <w:pPr>
        <w:pStyle w:val="Default"/>
        <w:ind w:left="1650" w:firstLine="510"/>
        <w:rPr>
          <w:rFonts w:ascii="ＭＳ ゴシック" w:eastAsia="ＭＳ ゴシック" w:hAnsi="ＭＳ ゴシック" w:hint="eastAsia"/>
          <w:color w:val="auto"/>
          <w:sz w:val="22"/>
        </w:rPr>
      </w:pPr>
    </w:p>
    <w:p w14:paraId="5A1BA179" w14:textId="77777777" w:rsidR="003D4BD4" w:rsidRDefault="003D4BD4">
      <w:pPr>
        <w:pStyle w:val="Default"/>
        <w:ind w:left="1650" w:firstLine="510"/>
        <w:rPr>
          <w:rFonts w:ascii="ＭＳ ゴシック" w:eastAsia="ＭＳ ゴシック" w:hAnsi="ＭＳ ゴシック" w:hint="eastAsia"/>
          <w:color w:val="auto"/>
          <w:sz w:val="22"/>
        </w:rPr>
      </w:pPr>
    </w:p>
    <w:p w14:paraId="710E81A3" w14:textId="77777777" w:rsidR="003D4BD4" w:rsidRDefault="003D4BD4">
      <w:pPr>
        <w:pStyle w:val="Default"/>
        <w:ind w:left="1650" w:firstLine="510"/>
        <w:rPr>
          <w:rFonts w:ascii="ＭＳ ゴシック" w:eastAsia="ＭＳ ゴシック" w:hAnsi="ＭＳ ゴシック" w:hint="eastAsia"/>
          <w:color w:val="auto"/>
          <w:sz w:val="22"/>
        </w:rPr>
      </w:pPr>
    </w:p>
    <w:p w14:paraId="54902C85" w14:textId="77777777" w:rsidR="003D4BD4" w:rsidRDefault="003D4BD4">
      <w:pPr>
        <w:pStyle w:val="Default"/>
        <w:ind w:left="1650" w:firstLine="510"/>
        <w:rPr>
          <w:rFonts w:ascii="ＭＳ ゴシック" w:eastAsia="ＭＳ ゴシック" w:hAnsi="ＭＳ ゴシック" w:hint="eastAsia"/>
          <w:color w:val="auto"/>
          <w:sz w:val="22"/>
        </w:rPr>
      </w:pPr>
    </w:p>
    <w:p w14:paraId="3A08D025" w14:textId="77777777" w:rsidR="003D4BD4" w:rsidRDefault="003D4BD4">
      <w:pPr>
        <w:pStyle w:val="Default"/>
        <w:ind w:left="1650" w:firstLine="510"/>
        <w:rPr>
          <w:rFonts w:ascii="ＭＳ ゴシック" w:eastAsia="ＭＳ ゴシック" w:hAnsi="ＭＳ ゴシック" w:hint="eastAsia"/>
          <w:color w:val="auto"/>
          <w:sz w:val="22"/>
        </w:rPr>
      </w:pPr>
    </w:p>
    <w:p w14:paraId="7F25EF82" w14:textId="77777777" w:rsidR="003D4BD4" w:rsidRDefault="003D4BD4">
      <w:pPr>
        <w:pStyle w:val="Default"/>
        <w:ind w:left="1650" w:firstLine="510"/>
        <w:rPr>
          <w:rFonts w:ascii="ＭＳ ゴシック" w:eastAsia="ＭＳ ゴシック" w:hAnsi="ＭＳ ゴシック" w:hint="eastAsia"/>
          <w:color w:val="auto"/>
          <w:sz w:val="22"/>
        </w:rPr>
      </w:pPr>
    </w:p>
    <w:p w14:paraId="6D6246C9" w14:textId="77777777" w:rsidR="003D4BD4" w:rsidRDefault="003D4BD4">
      <w:pPr>
        <w:pStyle w:val="Default"/>
        <w:spacing w:line="300" w:lineRule="auto"/>
        <w:ind w:firstLineChars="100" w:firstLine="220"/>
        <w:rPr>
          <w:rFonts w:ascii="ＭＳ ゴシック" w:eastAsia="ＭＳ ゴシック" w:hAnsi="ＭＳ ゴシック" w:hint="eastAsia"/>
          <w:sz w:val="22"/>
          <w:szCs w:val="21"/>
        </w:rPr>
      </w:pPr>
    </w:p>
    <w:p w14:paraId="6E4270E5" w14:textId="77777777" w:rsidR="003D4BD4" w:rsidRDefault="003D4BD4">
      <w:pPr>
        <w:pStyle w:val="Default"/>
        <w:spacing w:line="300" w:lineRule="auto"/>
        <w:ind w:firstLineChars="100" w:firstLine="220"/>
        <w:rPr>
          <w:rFonts w:ascii="ＭＳ ゴシック" w:eastAsia="ＭＳ ゴシック" w:hAnsi="ＭＳ ゴシック" w:hint="eastAsia"/>
          <w:sz w:val="22"/>
          <w:szCs w:val="21"/>
        </w:rPr>
      </w:pPr>
    </w:p>
    <w:p w14:paraId="05F20658" w14:textId="77777777" w:rsidR="003D4BD4" w:rsidRDefault="003D4BD4">
      <w:pPr>
        <w:pStyle w:val="Default"/>
        <w:spacing w:line="300" w:lineRule="auto"/>
        <w:ind w:firstLineChars="100" w:firstLine="220"/>
        <w:rPr>
          <w:rFonts w:ascii="ＭＳ ゴシック" w:eastAsia="ＭＳ ゴシック" w:hAnsi="ＭＳ ゴシック" w:hint="eastAsia"/>
          <w:sz w:val="22"/>
          <w:szCs w:val="21"/>
        </w:rPr>
      </w:pPr>
    </w:p>
    <w:p w14:paraId="30EA08E7" w14:textId="77777777" w:rsidR="003D4BD4" w:rsidRDefault="003D4BD4">
      <w:pPr>
        <w:pStyle w:val="Default"/>
        <w:spacing w:line="300" w:lineRule="auto"/>
        <w:ind w:firstLineChars="100" w:firstLine="220"/>
        <w:rPr>
          <w:rFonts w:ascii="ＭＳ ゴシック" w:eastAsia="ＭＳ ゴシック" w:hAnsi="ＭＳ ゴシック" w:hint="eastAsia"/>
          <w:sz w:val="22"/>
          <w:szCs w:val="21"/>
        </w:rPr>
      </w:pPr>
    </w:p>
    <w:p w14:paraId="1D6462D5" w14:textId="77777777" w:rsidR="003D4BD4" w:rsidRDefault="003D4BD4">
      <w:pPr>
        <w:pStyle w:val="Default"/>
        <w:spacing w:line="300" w:lineRule="auto"/>
        <w:rPr>
          <w:rFonts w:ascii="ＭＳ ゴシック" w:eastAsia="ＭＳ ゴシック" w:hAnsi="ＭＳ ゴシック" w:hint="eastAsia"/>
          <w:sz w:val="22"/>
          <w:szCs w:val="21"/>
        </w:rPr>
      </w:pPr>
    </w:p>
    <w:p w14:paraId="2F3041D9" w14:textId="77777777" w:rsidR="00465568" w:rsidRDefault="00465568">
      <w:pPr>
        <w:pStyle w:val="Default"/>
        <w:spacing w:line="300" w:lineRule="auto"/>
        <w:ind w:firstLineChars="100" w:firstLine="220"/>
        <w:rPr>
          <w:rFonts w:ascii="ＭＳ ゴシック" w:eastAsia="ＭＳ ゴシック" w:hAnsi="ＭＳ ゴシック" w:hint="eastAsia"/>
          <w:sz w:val="22"/>
          <w:szCs w:val="21"/>
        </w:rPr>
      </w:pPr>
    </w:p>
    <w:p w14:paraId="695AEBB6" w14:textId="77777777" w:rsidR="003D4BD4" w:rsidRDefault="003D4BD4">
      <w:pPr>
        <w:pStyle w:val="Default"/>
        <w:spacing w:line="300" w:lineRule="auto"/>
        <w:ind w:firstLineChars="100" w:firstLine="220"/>
        <w:rPr>
          <w:rFonts w:ascii="ＭＳ ゴシック" w:eastAsia="ＭＳ ゴシック" w:hAnsi="ＭＳ ゴシック" w:hint="eastAsia"/>
          <w:sz w:val="22"/>
          <w:szCs w:val="21"/>
        </w:rPr>
      </w:pPr>
      <w:r>
        <w:rPr>
          <w:rFonts w:ascii="ＭＳ ゴシック" w:eastAsia="ＭＳ ゴシック" w:hAnsi="ＭＳ ゴシック" w:hint="eastAsia"/>
          <w:sz w:val="22"/>
          <w:szCs w:val="21"/>
        </w:rPr>
        <w:t>なお、詳しいご相談・問い合わせは、次の窓口までお尋ねください。</w:t>
      </w:r>
    </w:p>
    <w:p w14:paraId="601182B3" w14:textId="77777777" w:rsidR="00580C18" w:rsidRDefault="00580C18" w:rsidP="00580C18">
      <w:pPr>
        <w:pStyle w:val="Default"/>
        <w:rPr>
          <w:rFonts w:ascii="ＭＳ ゴシック" w:eastAsia="ＭＳ ゴシック" w:hAnsi="ＭＳ ゴシック" w:hint="eastAsia"/>
          <w:sz w:val="22"/>
          <w:szCs w:val="21"/>
        </w:rPr>
      </w:pPr>
    </w:p>
    <w:p w14:paraId="1AD00836" w14:textId="77777777" w:rsidR="00EC4B55" w:rsidRDefault="00E35B2E" w:rsidP="00580C18">
      <w:pPr>
        <w:pStyle w:val="Default"/>
        <w:rPr>
          <w:rFonts w:ascii="ＭＳ ゴシック" w:eastAsia="ＭＳ ゴシック" w:hAnsi="ＭＳ ゴシック" w:hint="eastAsia"/>
          <w:sz w:val="22"/>
          <w:szCs w:val="21"/>
        </w:rPr>
      </w:pPr>
      <w:r>
        <w:rPr>
          <w:rFonts w:ascii="ＭＳ ゴシック" w:eastAsia="ＭＳ ゴシック" w:hAnsi="ＭＳ ゴシック" w:hint="eastAsia"/>
          <w:sz w:val="22"/>
          <w:szCs w:val="21"/>
        </w:rPr>
        <w:t>神奈川県厚木</w:t>
      </w:r>
      <w:r w:rsidR="003D4BD4">
        <w:rPr>
          <w:rFonts w:ascii="ＭＳ ゴシック" w:eastAsia="ＭＳ ゴシック" w:hAnsi="ＭＳ ゴシック" w:hint="eastAsia"/>
          <w:sz w:val="22"/>
          <w:szCs w:val="21"/>
        </w:rPr>
        <w:t>土木事務所</w:t>
      </w:r>
      <w:r w:rsidR="00EC4B55">
        <w:rPr>
          <w:rFonts w:ascii="ＭＳ ゴシック" w:eastAsia="ＭＳ ゴシック" w:hAnsi="ＭＳ ゴシック" w:hint="eastAsia"/>
          <w:sz w:val="22"/>
          <w:szCs w:val="21"/>
        </w:rPr>
        <w:t>東部センター</w:t>
      </w:r>
      <w:r w:rsidR="003D4BD4">
        <w:rPr>
          <w:rFonts w:ascii="ＭＳ ゴシック" w:eastAsia="ＭＳ ゴシック" w:hAnsi="ＭＳ ゴシック" w:hint="eastAsia"/>
          <w:sz w:val="22"/>
          <w:szCs w:val="21"/>
        </w:rPr>
        <w:t xml:space="preserve">　まちづくり</w:t>
      </w:r>
      <w:r w:rsidR="00EC4B55">
        <w:rPr>
          <w:rFonts w:ascii="ＭＳ ゴシック" w:eastAsia="ＭＳ ゴシック" w:hAnsi="ＭＳ ゴシック" w:hint="eastAsia"/>
          <w:sz w:val="22"/>
          <w:szCs w:val="21"/>
        </w:rPr>
        <w:t>・建築指導</w:t>
      </w:r>
      <w:r w:rsidR="003D4BD4">
        <w:rPr>
          <w:rFonts w:ascii="ＭＳ ゴシック" w:eastAsia="ＭＳ ゴシック" w:hAnsi="ＭＳ ゴシック" w:hint="eastAsia"/>
          <w:sz w:val="22"/>
          <w:szCs w:val="21"/>
        </w:rPr>
        <w:t xml:space="preserve">課　　</w:t>
      </w:r>
    </w:p>
    <w:p w14:paraId="39D7CAC5" w14:textId="77777777" w:rsidR="00E35B2E" w:rsidRDefault="00EC4B55" w:rsidP="00580C18">
      <w:pPr>
        <w:pStyle w:val="Default"/>
        <w:rPr>
          <w:rFonts w:ascii="ＭＳ ゴシック" w:eastAsia="ＭＳ ゴシック" w:hAnsi="ＭＳ ゴシック" w:hint="eastAsia"/>
          <w:color w:val="auto"/>
          <w:sz w:val="21"/>
          <w:szCs w:val="21"/>
        </w:rPr>
      </w:pPr>
      <w:r>
        <w:rPr>
          <w:rFonts w:ascii="ＭＳ ゴシック" w:eastAsia="ＭＳ ゴシック" w:hAnsi="ＭＳ ゴシック" w:hint="eastAsia"/>
          <w:color w:val="auto"/>
          <w:sz w:val="22"/>
        </w:rPr>
        <w:t>綾瀬市寺尾本町1－11－13</w:t>
      </w:r>
      <w:r w:rsidR="003D4BD4">
        <w:rPr>
          <w:rFonts w:ascii="ＭＳ ゴシック" w:eastAsia="ＭＳ ゴシック" w:hAnsi="ＭＳ ゴシック" w:hint="eastAsia"/>
          <w:color w:val="auto"/>
          <w:sz w:val="22"/>
        </w:rPr>
        <w:t xml:space="preserve">　</w:t>
      </w:r>
      <w:r w:rsidR="00580C18">
        <w:rPr>
          <w:rFonts w:ascii="ＭＳ ゴシック" w:eastAsia="ＭＳ ゴシック" w:hAnsi="ＭＳ ゴシック" w:hint="eastAsia"/>
          <w:color w:val="auto"/>
          <w:sz w:val="22"/>
        </w:rPr>
        <w:t xml:space="preserve">　電話046</w:t>
      </w:r>
      <w:r>
        <w:rPr>
          <w:rFonts w:ascii="ＭＳ ゴシック" w:eastAsia="ＭＳ ゴシック" w:hAnsi="ＭＳ ゴシック" w:hint="eastAsia"/>
          <w:color w:val="auto"/>
          <w:sz w:val="22"/>
        </w:rPr>
        <w:t>7</w:t>
      </w:r>
      <w:r w:rsidR="00580C18">
        <w:rPr>
          <w:rFonts w:ascii="ＭＳ ゴシック" w:eastAsia="ＭＳ ゴシック" w:hAnsi="ＭＳ ゴシック" w:hint="eastAsia"/>
          <w:color w:val="auto"/>
          <w:sz w:val="22"/>
        </w:rPr>
        <w:t>(</w:t>
      </w:r>
      <w:r>
        <w:rPr>
          <w:rFonts w:ascii="ＭＳ ゴシック" w:eastAsia="ＭＳ ゴシック" w:hAnsi="ＭＳ ゴシック" w:hint="eastAsia"/>
          <w:color w:val="auto"/>
          <w:sz w:val="22"/>
        </w:rPr>
        <w:t>79</w:t>
      </w:r>
      <w:r w:rsidR="00580C18">
        <w:rPr>
          <w:rFonts w:ascii="ＭＳ ゴシック" w:eastAsia="ＭＳ ゴシック" w:hAnsi="ＭＳ ゴシック" w:hint="eastAsia"/>
          <w:color w:val="auto"/>
          <w:sz w:val="22"/>
        </w:rPr>
        <w:t>)</w:t>
      </w:r>
      <w:r>
        <w:rPr>
          <w:rFonts w:ascii="ＭＳ ゴシック" w:eastAsia="ＭＳ ゴシック" w:hAnsi="ＭＳ ゴシック" w:hint="eastAsia"/>
          <w:color w:val="auto"/>
          <w:sz w:val="22"/>
        </w:rPr>
        <w:t>2800</w:t>
      </w:r>
      <w:r w:rsidR="00580C18">
        <w:rPr>
          <w:rFonts w:ascii="ＭＳ ゴシック" w:eastAsia="ＭＳ ゴシック" w:hAnsi="ＭＳ ゴシック" w:hint="eastAsia"/>
          <w:color w:val="auto"/>
          <w:sz w:val="22"/>
        </w:rPr>
        <w:t>（代表）</w:t>
      </w:r>
    </w:p>
    <w:sectPr w:rsidR="00E35B2E" w:rsidSect="00E35B2E">
      <w:footerReference w:type="default" r:id="rId7"/>
      <w:pgSz w:w="11904" w:h="16840" w:code="9"/>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A7E0D" w14:textId="77777777" w:rsidR="008239E5" w:rsidRDefault="008239E5">
      <w:r>
        <w:separator/>
      </w:r>
    </w:p>
  </w:endnote>
  <w:endnote w:type="continuationSeparator" w:id="0">
    <w:p w14:paraId="1C8C9C97" w14:textId="77777777" w:rsidR="008239E5" w:rsidRDefault="0082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DBFA" w14:textId="77777777" w:rsidR="003D4BD4" w:rsidRDefault="003D4BD4">
    <w:pPr>
      <w:pStyle w:val="a4"/>
      <w:jc w:val="right"/>
      <w:rPr>
        <w:color w:val="FFFFFF"/>
      </w:rPr>
    </w:pPr>
    <w:r>
      <w:rPr>
        <w:rFonts w:ascii="Times New Roman" w:hAnsi="Times New Roman"/>
        <w:color w:val="FFFFFF"/>
        <w:kern w:val="0"/>
        <w:sz w:val="15"/>
      </w:rPr>
      <w:fldChar w:fldCharType="begin"/>
    </w:r>
    <w:r>
      <w:rPr>
        <w:rFonts w:ascii="Times New Roman" w:hAnsi="Times New Roman"/>
        <w:color w:val="FFFFFF"/>
        <w:kern w:val="0"/>
        <w:sz w:val="15"/>
      </w:rPr>
      <w:instrText xml:space="preserve"> FILENAME </w:instrText>
    </w:r>
    <w:r>
      <w:rPr>
        <w:rFonts w:ascii="Times New Roman" w:hAnsi="Times New Roman"/>
        <w:color w:val="FFFFFF"/>
        <w:kern w:val="0"/>
        <w:sz w:val="15"/>
      </w:rPr>
      <w:fldChar w:fldCharType="separate"/>
    </w:r>
    <w:r w:rsidR="00580C18">
      <w:rPr>
        <w:rFonts w:ascii="Times New Roman" w:hAnsi="Times New Roman"/>
        <w:noProof/>
        <w:color w:val="FFFFFF"/>
        <w:kern w:val="0"/>
        <w:sz w:val="15"/>
      </w:rPr>
      <w:t>kijun.doc</w:t>
    </w:r>
    <w:r>
      <w:rPr>
        <w:rFonts w:ascii="Times New Roman" w:hAnsi="Times New Roman"/>
        <w:color w:val="FFFFFF"/>
        <w:kern w:val="0"/>
        <w:sz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235D9" w14:textId="77777777" w:rsidR="008239E5" w:rsidRDefault="008239E5">
      <w:r>
        <w:separator/>
      </w:r>
    </w:p>
  </w:footnote>
  <w:footnote w:type="continuationSeparator" w:id="0">
    <w:p w14:paraId="2CD20423" w14:textId="77777777" w:rsidR="008239E5" w:rsidRDefault="00823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C55850"/>
    <w:multiLevelType w:val="hybridMultilevel"/>
    <w:tmpl w:val="98C5EB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E07951"/>
    <w:multiLevelType w:val="hybridMultilevel"/>
    <w:tmpl w:val="6108C7AA"/>
    <w:lvl w:ilvl="0" w:tplc="4A646DD8">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59C3E18"/>
    <w:multiLevelType w:val="hybridMultilevel"/>
    <w:tmpl w:val="A8484900"/>
    <w:lvl w:ilvl="0" w:tplc="E58CAE28">
      <w:numFmt w:val="bullet"/>
      <w:lvlText w:val="●"/>
      <w:lvlJc w:val="left"/>
      <w:pPr>
        <w:tabs>
          <w:tab w:val="num" w:pos="630"/>
        </w:tabs>
        <w:ind w:left="630" w:hanging="42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B524B3E"/>
    <w:multiLevelType w:val="hybridMultilevel"/>
    <w:tmpl w:val="91B2E782"/>
    <w:lvl w:ilvl="0" w:tplc="DEDA10B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92444063">
    <w:abstractNumId w:val="0"/>
  </w:num>
  <w:num w:numId="2" w16cid:durableId="859126224">
    <w:abstractNumId w:val="3"/>
  </w:num>
  <w:num w:numId="3" w16cid:durableId="494612129">
    <w:abstractNumId w:val="2"/>
  </w:num>
  <w:num w:numId="4" w16cid:durableId="467476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B2E"/>
    <w:rsid w:val="00007EBD"/>
    <w:rsid w:val="00101559"/>
    <w:rsid w:val="00135A30"/>
    <w:rsid w:val="001668A1"/>
    <w:rsid w:val="00271A7B"/>
    <w:rsid w:val="003A1D52"/>
    <w:rsid w:val="003D4BD4"/>
    <w:rsid w:val="00423838"/>
    <w:rsid w:val="00465568"/>
    <w:rsid w:val="00580C18"/>
    <w:rsid w:val="0069320B"/>
    <w:rsid w:val="006F7A52"/>
    <w:rsid w:val="007F1A6F"/>
    <w:rsid w:val="008239E5"/>
    <w:rsid w:val="008D309C"/>
    <w:rsid w:val="00951502"/>
    <w:rsid w:val="00995408"/>
    <w:rsid w:val="009F05F5"/>
    <w:rsid w:val="00AF04AC"/>
    <w:rsid w:val="00B043C1"/>
    <w:rsid w:val="00B31987"/>
    <w:rsid w:val="00C07796"/>
    <w:rsid w:val="00C45AA1"/>
    <w:rsid w:val="00C618C7"/>
    <w:rsid w:val="00C8191E"/>
    <w:rsid w:val="00CD3BD4"/>
    <w:rsid w:val="00E35B2E"/>
    <w:rsid w:val="00EC4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C76BF20"/>
  <w15:chartTrackingRefBased/>
  <w15:docId w15:val="{283BBD05-D432-41F4-8F0E-7AEF67E31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C0779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開発行為の一連性の判断の周知文</vt:lpstr>
      <vt:lpstr>開発行為の一連性の判断の周知文</vt:lpstr>
    </vt:vector>
  </TitlesOfParts>
  <Company>神奈川県</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開発行為の一連性の判断の周知文</dc:title>
  <dc:subject>基準様式</dc:subject>
  <dc:creator>厚木土木事務所</dc:creator>
  <cp:keywords/>
  <dc:description/>
  <cp:lastModifiedBy>オオバミオ</cp:lastModifiedBy>
  <cp:revision>2</cp:revision>
  <cp:lastPrinted>2009-07-13T08:11:00Z</cp:lastPrinted>
  <dcterms:created xsi:type="dcterms:W3CDTF">2025-04-24T12:56:00Z</dcterms:created>
  <dcterms:modified xsi:type="dcterms:W3CDTF">2025-04-24T12:56:00Z</dcterms:modified>
</cp:coreProperties>
</file>