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00" w:rsidRPr="003B4CA5" w:rsidRDefault="00DB4F89" w:rsidP="00DB4F89">
      <w:pPr>
        <w:jc w:val="center"/>
        <w:rPr>
          <w:rFonts w:asciiTheme="majorEastAsia" w:eastAsiaTheme="majorEastAsia" w:hAnsiTheme="majorEastAsia"/>
          <w:sz w:val="24"/>
          <w:szCs w:val="24"/>
        </w:rPr>
      </w:pPr>
      <w:r w:rsidRPr="003B4CA5">
        <w:rPr>
          <w:rFonts w:asciiTheme="majorEastAsia" w:eastAsiaTheme="majorEastAsia" w:hAnsiTheme="majorEastAsia" w:hint="eastAsia"/>
          <w:noProof/>
          <w:spacing w:val="-20"/>
          <w:sz w:val="24"/>
          <w:szCs w:val="24"/>
        </w:rPr>
        <mc:AlternateContent>
          <mc:Choice Requires="wps">
            <w:drawing>
              <wp:anchor distT="0" distB="0" distL="114300" distR="114300" simplePos="0" relativeHeight="251659264" behindDoc="0" locked="0" layoutInCell="1" allowOverlap="1" wp14:anchorId="121882DF" wp14:editId="51616A9F">
                <wp:simplePos x="0" y="0"/>
                <wp:positionH relativeFrom="margin">
                  <wp:align>right</wp:align>
                </wp:positionH>
                <wp:positionV relativeFrom="paragraph">
                  <wp:posOffset>-267335</wp:posOffset>
                </wp:positionV>
                <wp:extent cx="933450" cy="238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DB4F89" w:rsidRPr="00F520BF" w:rsidRDefault="00DB4F89" w:rsidP="00DB4F89">
                            <w:pPr>
                              <w:jc w:val="center"/>
                              <w:rPr>
                                <w:rFonts w:ascii="ＭＳ ゴシック" w:eastAsia="ＭＳ ゴシック" w:hAnsi="ＭＳ ゴシック"/>
                              </w:rPr>
                            </w:pPr>
                            <w:r w:rsidRPr="00F520BF">
                              <w:rPr>
                                <w:rFonts w:ascii="ＭＳ ゴシック" w:eastAsia="ＭＳ ゴシック" w:hAnsi="ＭＳ ゴシック" w:hint="eastAsia"/>
                              </w:rPr>
                              <w:t>資料</w:t>
                            </w:r>
                            <w:r w:rsidR="00473688">
                              <w:rPr>
                                <w:rFonts w:ascii="ＭＳ ゴシック" w:eastAsia="ＭＳ ゴシック" w:hAnsi="ＭＳ ゴシック"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882DF" id="_x0000_t202" coordsize="21600,21600" o:spt="202" path="m,l,21600r21600,l21600,xe">
                <v:stroke joinstyle="miter"/>
                <v:path gradientshapeok="t" o:connecttype="rect"/>
              </v:shapetype>
              <v:shape id="テキスト ボックス 1" o:spid="_x0000_s1026" type="#_x0000_t202" style="position:absolute;left:0;text-align:left;margin-left:22.3pt;margin-top:-21.05pt;width:73.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">
                <v:textbox inset="5.85pt,.7pt,5.85pt,.7pt">
                  <w:txbxContent>
                    <w:p w:rsidR="00DB4F89" w:rsidRPr="00F520BF" w:rsidRDefault="00DB4F89" w:rsidP="00DB4F89">
                      <w:pPr>
                        <w:jc w:val="center"/>
                        <w:rPr>
                          <w:rFonts w:ascii="ＭＳ ゴシック" w:eastAsia="ＭＳ ゴシック" w:hAnsi="ＭＳ ゴシック"/>
                        </w:rPr>
                      </w:pPr>
                      <w:r w:rsidRPr="00F520BF">
                        <w:rPr>
                          <w:rFonts w:ascii="ＭＳ ゴシック" w:eastAsia="ＭＳ ゴシック" w:hAnsi="ＭＳ ゴシック" w:hint="eastAsia"/>
                        </w:rPr>
                        <w:t>資料</w:t>
                      </w:r>
                      <w:r w:rsidR="00473688">
                        <w:rPr>
                          <w:rFonts w:ascii="ＭＳ ゴシック" w:eastAsia="ＭＳ ゴシック" w:hAnsi="ＭＳ ゴシック" w:hint="eastAsia"/>
                        </w:rPr>
                        <w:t>４</w:t>
                      </w:r>
                      <w:bookmarkStart w:id="1" w:name="_GoBack"/>
                      <w:bookmarkEnd w:id="1"/>
                    </w:p>
                  </w:txbxContent>
                </v:textbox>
                <w10:wrap anchorx="margin"/>
              </v:shape>
            </w:pict>
          </mc:Fallback>
        </mc:AlternateContent>
      </w:r>
      <w:r w:rsidRPr="003B4CA5">
        <w:rPr>
          <w:rFonts w:asciiTheme="majorEastAsia" w:eastAsiaTheme="majorEastAsia" w:hAnsiTheme="majorEastAsia" w:hint="eastAsia"/>
          <w:sz w:val="24"/>
          <w:szCs w:val="24"/>
        </w:rPr>
        <w:t>今後の取組みについて</w:t>
      </w:r>
    </w:p>
    <w:p w:rsidR="00DB4F89" w:rsidRDefault="00DB4F89" w:rsidP="00DB4F89">
      <w:pPr>
        <w:jc w:val="center"/>
        <w:rPr>
          <w:b/>
          <w:sz w:val="24"/>
          <w:szCs w:val="24"/>
        </w:rPr>
      </w:pPr>
    </w:p>
    <w:p w:rsidR="00DB4F89" w:rsidRPr="003B4CA5" w:rsidRDefault="00DB4F89" w:rsidP="00DB4F89">
      <w:pPr>
        <w:jc w:val="left"/>
        <w:rPr>
          <w:rFonts w:asciiTheme="majorEastAsia" w:eastAsiaTheme="majorEastAsia" w:hAnsiTheme="majorEastAsia"/>
          <w:sz w:val="24"/>
          <w:szCs w:val="24"/>
        </w:rPr>
      </w:pPr>
      <w:r>
        <w:rPr>
          <w:rFonts w:hint="eastAsia"/>
          <w:b/>
          <w:sz w:val="24"/>
          <w:szCs w:val="24"/>
        </w:rPr>
        <w:t xml:space="preserve">　</w:t>
      </w:r>
      <w:r w:rsidR="00C85FCB" w:rsidRPr="003B4CA5">
        <w:rPr>
          <w:rFonts w:asciiTheme="majorEastAsia" w:eastAsiaTheme="majorEastAsia" w:hAnsiTheme="majorEastAsia" w:hint="eastAsia"/>
          <w:sz w:val="24"/>
          <w:szCs w:val="24"/>
        </w:rPr>
        <w:t xml:space="preserve">１　</w:t>
      </w:r>
      <w:r w:rsidR="00321D16" w:rsidRPr="003B4CA5">
        <w:rPr>
          <w:rFonts w:asciiTheme="majorEastAsia" w:eastAsiaTheme="majorEastAsia" w:hAnsiTheme="majorEastAsia" w:hint="eastAsia"/>
          <w:sz w:val="24"/>
          <w:szCs w:val="24"/>
        </w:rPr>
        <w:t>これまでの取組み</w:t>
      </w:r>
    </w:p>
    <w:p w:rsidR="00321D16" w:rsidRPr="003B4CA5" w:rsidRDefault="00321D16" w:rsidP="00DB4F89">
      <w:pPr>
        <w:jc w:val="left"/>
        <w:rPr>
          <w:rFonts w:asciiTheme="majorEastAsia" w:eastAsiaTheme="majorEastAsia" w:hAnsiTheme="majorEastAsia"/>
          <w:sz w:val="24"/>
          <w:szCs w:val="24"/>
        </w:rPr>
      </w:pPr>
      <w:r w:rsidRPr="003B4CA5">
        <w:rPr>
          <w:rFonts w:asciiTheme="majorEastAsia" w:eastAsiaTheme="majorEastAsia" w:hAnsiTheme="majorEastAsia" w:hint="eastAsia"/>
          <w:sz w:val="24"/>
          <w:szCs w:val="24"/>
        </w:rPr>
        <w:t xml:space="preserve">　　〇　第１期</w:t>
      </w:r>
      <w:r w:rsidR="00A305D0" w:rsidRPr="003B4CA5">
        <w:rPr>
          <w:rFonts w:asciiTheme="majorEastAsia" w:eastAsiaTheme="majorEastAsia" w:hAnsiTheme="majorEastAsia" w:hint="eastAsia"/>
          <w:sz w:val="24"/>
          <w:szCs w:val="24"/>
        </w:rPr>
        <w:t>（2010年10月～2012年９月）</w:t>
      </w:r>
    </w:p>
    <w:p w:rsidR="00A305D0" w:rsidRDefault="00A305D0" w:rsidP="00A305D0">
      <w:pPr>
        <w:autoSpaceDE w:val="0"/>
        <w:autoSpaceDN w:val="0"/>
        <w:ind w:leftChars="100" w:left="692" w:hangingChars="200" w:hanging="482"/>
        <w:rPr>
          <w:sz w:val="24"/>
          <w:szCs w:val="24"/>
        </w:rPr>
      </w:pPr>
      <w:r>
        <w:rPr>
          <w:rFonts w:hint="eastAsia"/>
          <w:b/>
          <w:sz w:val="24"/>
          <w:szCs w:val="24"/>
        </w:rPr>
        <w:t xml:space="preserve">　　</w:t>
      </w:r>
      <w:r w:rsidRPr="00A305D0">
        <w:rPr>
          <w:rFonts w:hint="eastAsia"/>
          <w:sz w:val="24"/>
          <w:szCs w:val="24"/>
        </w:rPr>
        <w:t>県民からの意見を基に、県民、事業者、行政が協働して取り組むべきこと</w:t>
      </w:r>
    </w:p>
    <w:p w:rsidR="00321D16" w:rsidRDefault="00A305D0" w:rsidP="00A305D0">
      <w:pPr>
        <w:autoSpaceDE w:val="0"/>
        <w:autoSpaceDN w:val="0"/>
        <w:ind w:leftChars="200" w:left="660" w:hangingChars="100" w:hanging="240"/>
        <w:rPr>
          <w:sz w:val="24"/>
          <w:szCs w:val="24"/>
        </w:rPr>
      </w:pPr>
      <w:r w:rsidRPr="00A305D0">
        <w:rPr>
          <w:rFonts w:hint="eastAsia"/>
          <w:sz w:val="24"/>
          <w:szCs w:val="24"/>
        </w:rPr>
        <w:t>を</w:t>
      </w:r>
      <w:r w:rsidRPr="00A305D0">
        <w:rPr>
          <w:rFonts w:hAnsi="ＭＳ 明朝" w:hint="eastAsia"/>
          <w:sz w:val="24"/>
          <w:szCs w:val="24"/>
        </w:rPr>
        <w:t>、提案書「</w:t>
      </w:r>
      <w:r w:rsidRPr="00A305D0">
        <w:rPr>
          <w:rFonts w:hAnsi="ＭＳ 明朝" w:hint="eastAsia"/>
          <w:w w:val="94"/>
          <w:kern w:val="0"/>
          <w:sz w:val="24"/>
          <w:szCs w:val="24"/>
          <w:fitText w:val="3840" w:id="1933856512"/>
        </w:rPr>
        <w:t>みんなで創るバリアフリーの街づく</w:t>
      </w:r>
      <w:r w:rsidRPr="00A305D0">
        <w:rPr>
          <w:rFonts w:hAnsi="ＭＳ 明朝" w:hint="eastAsia"/>
          <w:spacing w:val="7"/>
          <w:w w:val="94"/>
          <w:kern w:val="0"/>
          <w:sz w:val="24"/>
          <w:szCs w:val="24"/>
          <w:fitText w:val="3840" w:id="1933856512"/>
        </w:rPr>
        <w:t>り</w:t>
      </w:r>
      <w:r w:rsidRPr="00A305D0">
        <w:rPr>
          <w:rFonts w:hAnsi="ＭＳ 明朝" w:hint="eastAsia"/>
          <w:sz w:val="24"/>
          <w:szCs w:val="24"/>
        </w:rPr>
        <w:t>」として</w:t>
      </w:r>
      <w:r w:rsidRPr="00A305D0">
        <w:rPr>
          <w:rFonts w:hint="eastAsia"/>
          <w:sz w:val="24"/>
          <w:szCs w:val="24"/>
        </w:rPr>
        <w:t>とりまとめた。</w:t>
      </w:r>
    </w:p>
    <w:p w:rsidR="00A305D0" w:rsidRPr="00A305D0" w:rsidRDefault="00A305D0" w:rsidP="00A305D0">
      <w:pPr>
        <w:autoSpaceDE w:val="0"/>
        <w:autoSpaceDN w:val="0"/>
        <w:ind w:leftChars="200" w:left="660" w:hangingChars="100" w:hanging="240"/>
        <w:rPr>
          <w:rFonts w:hAnsi="ＭＳ 明朝"/>
          <w:sz w:val="24"/>
          <w:szCs w:val="24"/>
        </w:rPr>
      </w:pPr>
    </w:p>
    <w:p w:rsidR="00321D16" w:rsidRPr="003B4CA5" w:rsidRDefault="00321D16" w:rsidP="00DB4F89">
      <w:pPr>
        <w:jc w:val="left"/>
        <w:rPr>
          <w:rFonts w:asciiTheme="majorEastAsia" w:eastAsiaTheme="majorEastAsia" w:hAnsiTheme="majorEastAsia"/>
          <w:sz w:val="24"/>
          <w:szCs w:val="24"/>
        </w:rPr>
      </w:pPr>
      <w:r>
        <w:rPr>
          <w:rFonts w:hint="eastAsia"/>
          <w:b/>
          <w:sz w:val="24"/>
          <w:szCs w:val="24"/>
        </w:rPr>
        <w:t xml:space="preserve">　</w:t>
      </w:r>
      <w:r w:rsidRPr="003B4CA5">
        <w:rPr>
          <w:rFonts w:asciiTheme="majorEastAsia" w:eastAsiaTheme="majorEastAsia" w:hAnsiTheme="majorEastAsia" w:hint="eastAsia"/>
          <w:sz w:val="24"/>
          <w:szCs w:val="24"/>
        </w:rPr>
        <w:t xml:space="preserve">　〇　第２期</w:t>
      </w:r>
      <w:r w:rsidR="00A305D0" w:rsidRPr="003B4CA5">
        <w:rPr>
          <w:rFonts w:asciiTheme="majorEastAsia" w:eastAsiaTheme="majorEastAsia" w:hAnsiTheme="majorEastAsia" w:hint="eastAsia"/>
          <w:sz w:val="24"/>
          <w:szCs w:val="24"/>
        </w:rPr>
        <w:t>（2012年10月～2015年３月）</w:t>
      </w:r>
    </w:p>
    <w:p w:rsidR="00A305D0" w:rsidRPr="00A305D0" w:rsidRDefault="00A305D0" w:rsidP="00A305D0">
      <w:pPr>
        <w:ind w:leftChars="200" w:left="420" w:firstLineChars="100" w:firstLine="240"/>
        <w:jc w:val="left"/>
        <w:rPr>
          <w:b/>
          <w:sz w:val="24"/>
          <w:szCs w:val="24"/>
        </w:rPr>
      </w:pPr>
      <w:r w:rsidRPr="00A305D0">
        <w:rPr>
          <w:rFonts w:hAnsi="ＭＳ 明朝" w:hint="eastAsia"/>
          <w:sz w:val="24"/>
          <w:szCs w:val="24"/>
        </w:rPr>
        <w:t>県民会議を構成する各団体による提案内容の実践、提案書の内容を県民に発信して広く理解してもらえるような普及啓発、県民からの意見収集やモニタリングの実施等を通じた各主体による取組内容の検証を行った。</w:t>
      </w:r>
    </w:p>
    <w:p w:rsidR="00321D16" w:rsidRDefault="00321D16" w:rsidP="00DB4F89">
      <w:pPr>
        <w:jc w:val="left"/>
        <w:rPr>
          <w:b/>
          <w:sz w:val="24"/>
          <w:szCs w:val="24"/>
        </w:rPr>
      </w:pPr>
    </w:p>
    <w:p w:rsidR="00321D16" w:rsidRPr="003B4CA5" w:rsidRDefault="00321D16" w:rsidP="00DB4F89">
      <w:pPr>
        <w:jc w:val="left"/>
        <w:rPr>
          <w:rFonts w:asciiTheme="majorEastAsia" w:eastAsiaTheme="majorEastAsia" w:hAnsiTheme="majorEastAsia"/>
          <w:sz w:val="24"/>
          <w:szCs w:val="24"/>
        </w:rPr>
      </w:pPr>
      <w:r>
        <w:rPr>
          <w:rFonts w:hint="eastAsia"/>
          <w:b/>
          <w:sz w:val="24"/>
          <w:szCs w:val="24"/>
        </w:rPr>
        <w:t xml:space="preserve">　　</w:t>
      </w:r>
      <w:r w:rsidRPr="003B4CA5">
        <w:rPr>
          <w:rFonts w:asciiTheme="majorEastAsia" w:eastAsiaTheme="majorEastAsia" w:hAnsiTheme="majorEastAsia" w:hint="eastAsia"/>
          <w:sz w:val="24"/>
          <w:szCs w:val="24"/>
        </w:rPr>
        <w:t>〇　第３期</w:t>
      </w:r>
      <w:r w:rsidR="00A305D0" w:rsidRPr="003B4CA5">
        <w:rPr>
          <w:rFonts w:asciiTheme="majorEastAsia" w:eastAsiaTheme="majorEastAsia" w:hAnsiTheme="majorEastAsia" w:hint="eastAsia"/>
          <w:sz w:val="24"/>
          <w:szCs w:val="24"/>
        </w:rPr>
        <w:t>（2015年４月～2017年３月）</w:t>
      </w:r>
    </w:p>
    <w:p w:rsidR="00A305D0" w:rsidRPr="009E47F7" w:rsidRDefault="00C85FCB" w:rsidP="009E47F7">
      <w:pPr>
        <w:ind w:left="482" w:hangingChars="200" w:hanging="482"/>
        <w:jc w:val="left"/>
        <w:rPr>
          <w:sz w:val="24"/>
          <w:szCs w:val="24"/>
        </w:rPr>
      </w:pPr>
      <w:r>
        <w:rPr>
          <w:rFonts w:hint="eastAsia"/>
          <w:b/>
          <w:sz w:val="24"/>
          <w:szCs w:val="24"/>
        </w:rPr>
        <w:t xml:space="preserve">　　　</w:t>
      </w:r>
      <w:r w:rsidR="009E47F7">
        <w:rPr>
          <w:rFonts w:hint="eastAsia"/>
          <w:sz w:val="24"/>
          <w:szCs w:val="24"/>
        </w:rPr>
        <w:t>第２期の取組み内容をさらに発展させ、県民理解に向けた情報発信を実施した。</w:t>
      </w:r>
    </w:p>
    <w:p w:rsidR="00321D16" w:rsidRDefault="00321D16" w:rsidP="00DB4F89">
      <w:pPr>
        <w:jc w:val="left"/>
        <w:rPr>
          <w:b/>
          <w:sz w:val="24"/>
          <w:szCs w:val="24"/>
        </w:rPr>
      </w:pPr>
    </w:p>
    <w:p w:rsidR="00321D16" w:rsidRPr="003B4CA5" w:rsidRDefault="00321D16" w:rsidP="00DB4F89">
      <w:pPr>
        <w:jc w:val="left"/>
        <w:rPr>
          <w:rFonts w:asciiTheme="majorEastAsia" w:eastAsiaTheme="majorEastAsia" w:hAnsiTheme="majorEastAsia"/>
          <w:sz w:val="24"/>
          <w:szCs w:val="24"/>
        </w:rPr>
      </w:pPr>
      <w:r>
        <w:rPr>
          <w:rFonts w:hint="eastAsia"/>
          <w:b/>
          <w:sz w:val="24"/>
          <w:szCs w:val="24"/>
        </w:rPr>
        <w:t xml:space="preserve">　　</w:t>
      </w:r>
      <w:r w:rsidRPr="003B4CA5">
        <w:rPr>
          <w:rFonts w:asciiTheme="majorEastAsia" w:eastAsiaTheme="majorEastAsia" w:hAnsiTheme="majorEastAsia" w:hint="eastAsia"/>
          <w:sz w:val="24"/>
          <w:szCs w:val="24"/>
        </w:rPr>
        <w:t>〇　第４期</w:t>
      </w:r>
      <w:r w:rsidR="00A305D0" w:rsidRPr="003B4CA5">
        <w:rPr>
          <w:rFonts w:asciiTheme="majorEastAsia" w:eastAsiaTheme="majorEastAsia" w:hAnsiTheme="majorEastAsia" w:hint="eastAsia"/>
          <w:sz w:val="24"/>
          <w:szCs w:val="24"/>
        </w:rPr>
        <w:t>（2017年４月～2019年３月）</w:t>
      </w:r>
    </w:p>
    <w:p w:rsidR="00321D16" w:rsidRDefault="00321D16" w:rsidP="00321D16">
      <w:pPr>
        <w:ind w:leftChars="300" w:left="630"/>
        <w:rPr>
          <w:rFonts w:asciiTheme="minorEastAsia" w:hAnsiTheme="minorEastAsia"/>
          <w:spacing w:val="-20"/>
          <w:sz w:val="24"/>
          <w:szCs w:val="24"/>
        </w:rPr>
      </w:pPr>
      <w:r w:rsidRPr="00321D16">
        <w:rPr>
          <w:rFonts w:asciiTheme="minorEastAsia" w:hAnsiTheme="minorEastAsia" w:hint="eastAsia"/>
          <w:spacing w:val="-20"/>
          <w:sz w:val="24"/>
          <w:szCs w:val="24"/>
        </w:rPr>
        <w:t>これまでの県民会議の取組みを継続しながら、第１期に取りまとめた提案書「みんなで</w:t>
      </w:r>
    </w:p>
    <w:p w:rsidR="00321D16" w:rsidRDefault="00321D16" w:rsidP="00321D16">
      <w:pPr>
        <w:ind w:leftChars="200" w:left="420"/>
        <w:rPr>
          <w:rFonts w:asciiTheme="minorEastAsia" w:hAnsiTheme="minorEastAsia"/>
          <w:spacing w:val="-20"/>
          <w:sz w:val="24"/>
          <w:szCs w:val="24"/>
        </w:rPr>
      </w:pPr>
      <w:r w:rsidRPr="00321D16">
        <w:rPr>
          <w:rFonts w:asciiTheme="minorEastAsia" w:hAnsiTheme="minorEastAsia" w:hint="eastAsia"/>
          <w:spacing w:val="-20"/>
          <w:sz w:val="24"/>
          <w:szCs w:val="24"/>
        </w:rPr>
        <w:t>創るバリアフリーの街づくり～県民会議からの提案～」に基づき、第３期まで実践、普及、検証を行ったため、それらの成果を総括し、提案書の見直しを行った。</w:t>
      </w:r>
    </w:p>
    <w:p w:rsidR="00C85FCB" w:rsidRDefault="00C85FCB" w:rsidP="00C85FCB">
      <w:pPr>
        <w:rPr>
          <w:rFonts w:asciiTheme="minorEastAsia" w:hAnsiTheme="minorEastAsia"/>
          <w:spacing w:val="-20"/>
          <w:sz w:val="24"/>
          <w:szCs w:val="24"/>
        </w:rPr>
      </w:pPr>
    </w:p>
    <w:p w:rsidR="00321D16" w:rsidRPr="003B4CA5" w:rsidRDefault="00A3292E" w:rsidP="00DB4F8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第５</w:t>
      </w:r>
      <w:bookmarkStart w:id="0" w:name="_GoBack"/>
      <w:bookmarkEnd w:id="0"/>
      <w:r w:rsidR="00C85FCB" w:rsidRPr="003B4CA5">
        <w:rPr>
          <w:rFonts w:asciiTheme="majorEastAsia" w:eastAsiaTheme="majorEastAsia" w:hAnsiTheme="majorEastAsia" w:hint="eastAsia"/>
          <w:sz w:val="24"/>
          <w:szCs w:val="24"/>
        </w:rPr>
        <w:t>期県民会議での活動内容について（案）</w:t>
      </w:r>
    </w:p>
    <w:p w:rsidR="00C85FCB" w:rsidRDefault="009E47F7" w:rsidP="009E47F7">
      <w:pPr>
        <w:ind w:firstLineChars="100" w:firstLine="240"/>
        <w:jc w:val="left"/>
        <w:rPr>
          <w:sz w:val="24"/>
          <w:szCs w:val="24"/>
        </w:rPr>
      </w:pPr>
      <w:r>
        <w:rPr>
          <w:rFonts w:hint="eastAsia"/>
          <w:sz w:val="24"/>
          <w:szCs w:val="24"/>
        </w:rPr>
        <w:t>第４期で見直しを行った</w:t>
      </w:r>
      <w:r w:rsidRPr="009E47F7">
        <w:rPr>
          <w:rFonts w:hint="eastAsia"/>
          <w:sz w:val="24"/>
          <w:szCs w:val="24"/>
        </w:rPr>
        <w:t>提案書</w:t>
      </w:r>
      <w:r>
        <w:rPr>
          <w:rFonts w:hint="eastAsia"/>
          <w:sz w:val="24"/>
          <w:szCs w:val="24"/>
        </w:rPr>
        <w:t>に基づき、実践・普及・検証を行う。</w:t>
      </w:r>
    </w:p>
    <w:p w:rsidR="009E47F7" w:rsidRDefault="009E47F7" w:rsidP="009E47F7">
      <w:pPr>
        <w:ind w:firstLineChars="100" w:firstLine="240"/>
        <w:jc w:val="left"/>
        <w:rPr>
          <w:sz w:val="24"/>
          <w:szCs w:val="24"/>
        </w:rPr>
      </w:pPr>
      <w:r>
        <w:rPr>
          <w:rFonts w:hint="eastAsia"/>
          <w:sz w:val="24"/>
          <w:szCs w:val="24"/>
        </w:rPr>
        <w:t>また、提案内容に関する取組み事例を提案書の参考資料としてまとめていたので、それらの更新を</w:t>
      </w:r>
      <w:r w:rsidR="004C4D76">
        <w:rPr>
          <w:rFonts w:hint="eastAsia"/>
          <w:sz w:val="24"/>
          <w:szCs w:val="24"/>
        </w:rPr>
        <w:t>検討する。</w:t>
      </w:r>
    </w:p>
    <w:p w:rsidR="001F79D9" w:rsidRPr="009E0F89" w:rsidRDefault="001F79D9" w:rsidP="00DB4F89">
      <w:pPr>
        <w:jc w:val="left"/>
        <w:rPr>
          <w:b/>
          <w:sz w:val="24"/>
          <w:szCs w:val="24"/>
        </w:rPr>
      </w:pPr>
    </w:p>
    <w:p w:rsidR="004C4D76" w:rsidRPr="003B4CA5" w:rsidRDefault="004C4D76" w:rsidP="004C4D76">
      <w:pPr>
        <w:pStyle w:val="a7"/>
        <w:numPr>
          <w:ilvl w:val="0"/>
          <w:numId w:val="1"/>
        </w:numPr>
        <w:ind w:leftChars="0"/>
        <w:jc w:val="left"/>
        <w:rPr>
          <w:rFonts w:asciiTheme="majorEastAsia" w:eastAsiaTheme="majorEastAsia" w:hAnsiTheme="majorEastAsia"/>
          <w:sz w:val="24"/>
          <w:szCs w:val="24"/>
        </w:rPr>
      </w:pPr>
      <w:r w:rsidRPr="003B4CA5">
        <w:rPr>
          <w:rFonts w:asciiTheme="majorEastAsia" w:eastAsiaTheme="majorEastAsia" w:hAnsiTheme="majorEastAsia" w:hint="eastAsia"/>
          <w:sz w:val="24"/>
          <w:szCs w:val="24"/>
        </w:rPr>
        <w:t xml:space="preserve">　実践</w:t>
      </w:r>
    </w:p>
    <w:p w:rsidR="00D24C60" w:rsidRDefault="00BC4C0F" w:rsidP="008435DF">
      <w:pPr>
        <w:pStyle w:val="a7"/>
        <w:numPr>
          <w:ilvl w:val="1"/>
          <w:numId w:val="1"/>
        </w:numPr>
        <w:ind w:leftChars="0"/>
        <w:jc w:val="left"/>
        <w:rPr>
          <w:sz w:val="24"/>
          <w:szCs w:val="24"/>
        </w:rPr>
      </w:pPr>
      <w:r w:rsidRPr="008435DF">
        <w:rPr>
          <w:rFonts w:hint="eastAsia"/>
          <w:sz w:val="24"/>
          <w:szCs w:val="24"/>
        </w:rPr>
        <w:t>県民会議を構成する各団体は、提案書に基づいた取組みを進めるととも</w:t>
      </w:r>
    </w:p>
    <w:p w:rsidR="004C4D76" w:rsidRPr="00D24C60" w:rsidRDefault="00BC4C0F" w:rsidP="00D24C60">
      <w:pPr>
        <w:ind w:left="420" w:firstLineChars="100" w:firstLine="240"/>
        <w:jc w:val="left"/>
        <w:rPr>
          <w:sz w:val="24"/>
          <w:szCs w:val="24"/>
        </w:rPr>
      </w:pPr>
      <w:r w:rsidRPr="00D24C60">
        <w:rPr>
          <w:rFonts w:hint="eastAsia"/>
          <w:sz w:val="24"/>
          <w:szCs w:val="24"/>
        </w:rPr>
        <w:t>に、その内容を県民会議で報告する。</w:t>
      </w:r>
    </w:p>
    <w:p w:rsidR="004C4D76" w:rsidRPr="003B4CA5" w:rsidRDefault="004C4D76" w:rsidP="004C4D76">
      <w:pPr>
        <w:pStyle w:val="a7"/>
        <w:numPr>
          <w:ilvl w:val="0"/>
          <w:numId w:val="1"/>
        </w:numPr>
        <w:ind w:leftChars="0"/>
        <w:jc w:val="left"/>
        <w:rPr>
          <w:rFonts w:asciiTheme="majorEastAsia" w:eastAsiaTheme="majorEastAsia" w:hAnsiTheme="majorEastAsia"/>
          <w:sz w:val="24"/>
          <w:szCs w:val="24"/>
        </w:rPr>
      </w:pPr>
      <w:r w:rsidRPr="003B4CA5">
        <w:rPr>
          <w:rFonts w:asciiTheme="majorEastAsia" w:eastAsiaTheme="majorEastAsia" w:hAnsiTheme="majorEastAsia" w:hint="eastAsia"/>
          <w:sz w:val="24"/>
          <w:szCs w:val="24"/>
        </w:rPr>
        <w:t xml:space="preserve">　普及</w:t>
      </w:r>
    </w:p>
    <w:p w:rsidR="00D24C60" w:rsidRPr="00BB69F2" w:rsidRDefault="008435DF" w:rsidP="008435DF">
      <w:pPr>
        <w:pStyle w:val="a7"/>
        <w:numPr>
          <w:ilvl w:val="1"/>
          <w:numId w:val="1"/>
        </w:numPr>
        <w:ind w:leftChars="0"/>
        <w:jc w:val="left"/>
        <w:rPr>
          <w:spacing w:val="-2"/>
          <w:sz w:val="24"/>
          <w:szCs w:val="24"/>
        </w:rPr>
      </w:pPr>
      <w:r w:rsidRPr="00BB69F2">
        <w:rPr>
          <w:rFonts w:hint="eastAsia"/>
          <w:spacing w:val="-2"/>
          <w:sz w:val="24"/>
          <w:szCs w:val="24"/>
        </w:rPr>
        <w:t>ホームページ等での広報や、各種会議、イベント等の場を活用し、見直</w:t>
      </w:r>
    </w:p>
    <w:p w:rsidR="00686F7A" w:rsidRPr="00BB69F2" w:rsidRDefault="008435DF" w:rsidP="00D24C60">
      <w:pPr>
        <w:ind w:left="420" w:firstLineChars="100" w:firstLine="236"/>
        <w:jc w:val="left"/>
        <w:rPr>
          <w:spacing w:val="-2"/>
          <w:sz w:val="24"/>
          <w:szCs w:val="24"/>
        </w:rPr>
      </w:pPr>
      <w:r w:rsidRPr="00BB69F2">
        <w:rPr>
          <w:rFonts w:hint="eastAsia"/>
          <w:spacing w:val="-2"/>
          <w:sz w:val="24"/>
          <w:szCs w:val="24"/>
        </w:rPr>
        <w:t>しを行った提案書の周知を図る。また、概要版の作成について検討</w:t>
      </w:r>
      <w:r w:rsidR="00BB69F2" w:rsidRPr="00BB69F2">
        <w:rPr>
          <w:rFonts w:hint="eastAsia"/>
          <w:spacing w:val="-2"/>
          <w:sz w:val="24"/>
          <w:szCs w:val="24"/>
        </w:rPr>
        <w:t>す</w:t>
      </w:r>
      <w:r w:rsidRPr="00BB69F2">
        <w:rPr>
          <w:rFonts w:hint="eastAsia"/>
          <w:spacing w:val="-2"/>
          <w:sz w:val="24"/>
          <w:szCs w:val="24"/>
        </w:rPr>
        <w:t>る。</w:t>
      </w:r>
    </w:p>
    <w:p w:rsidR="00D24C60" w:rsidRDefault="008435DF" w:rsidP="00D24C60">
      <w:pPr>
        <w:pStyle w:val="a7"/>
        <w:numPr>
          <w:ilvl w:val="1"/>
          <w:numId w:val="1"/>
        </w:numPr>
        <w:ind w:leftChars="0"/>
        <w:jc w:val="left"/>
        <w:rPr>
          <w:sz w:val="24"/>
          <w:szCs w:val="24"/>
        </w:rPr>
      </w:pPr>
      <w:r w:rsidRPr="00D24C60">
        <w:rPr>
          <w:rFonts w:hint="eastAsia"/>
          <w:sz w:val="24"/>
          <w:szCs w:val="24"/>
        </w:rPr>
        <w:t>取組団体による活動を周知し、それらについて県民の意見を聴く場とし</w:t>
      </w:r>
    </w:p>
    <w:p w:rsidR="004C4D76" w:rsidRPr="00D24C60" w:rsidRDefault="008435DF" w:rsidP="00D24C60">
      <w:pPr>
        <w:ind w:left="420" w:firstLineChars="100" w:firstLine="240"/>
        <w:jc w:val="left"/>
        <w:rPr>
          <w:sz w:val="24"/>
          <w:szCs w:val="24"/>
        </w:rPr>
      </w:pPr>
      <w:r w:rsidRPr="00D24C60">
        <w:rPr>
          <w:rFonts w:hint="eastAsia"/>
          <w:sz w:val="24"/>
          <w:szCs w:val="24"/>
        </w:rPr>
        <w:t>て、バリアフリーフェスタを</w:t>
      </w:r>
      <w:r w:rsidR="004C4D76" w:rsidRPr="00D24C60">
        <w:rPr>
          <w:rFonts w:hint="eastAsia"/>
          <w:sz w:val="24"/>
          <w:szCs w:val="24"/>
        </w:rPr>
        <w:t>開催</w:t>
      </w:r>
      <w:r w:rsidRPr="00D24C60">
        <w:rPr>
          <w:rFonts w:hint="eastAsia"/>
          <w:sz w:val="24"/>
          <w:szCs w:val="24"/>
        </w:rPr>
        <w:t>する。</w:t>
      </w:r>
    </w:p>
    <w:p w:rsidR="00D24C60" w:rsidRDefault="008435DF" w:rsidP="00D24C60">
      <w:pPr>
        <w:pStyle w:val="a7"/>
        <w:numPr>
          <w:ilvl w:val="1"/>
          <w:numId w:val="1"/>
        </w:numPr>
        <w:ind w:leftChars="0"/>
        <w:jc w:val="left"/>
        <w:rPr>
          <w:rFonts w:asciiTheme="minorEastAsia" w:hAnsiTheme="minorEastAsia"/>
          <w:sz w:val="24"/>
          <w:szCs w:val="24"/>
        </w:rPr>
      </w:pPr>
      <w:r w:rsidRPr="00D24C60">
        <w:rPr>
          <w:rFonts w:asciiTheme="minorEastAsia" w:hAnsiTheme="minorEastAsia" w:hint="eastAsia"/>
          <w:sz w:val="24"/>
          <w:szCs w:val="24"/>
        </w:rPr>
        <w:t>県民会議の取組みについて、会議開催状況とともに、県ホームページに</w:t>
      </w:r>
    </w:p>
    <w:p w:rsidR="00850491" w:rsidRPr="00D24C60" w:rsidRDefault="008435DF" w:rsidP="00D24C60">
      <w:pPr>
        <w:ind w:left="420" w:firstLineChars="100" w:firstLine="240"/>
        <w:jc w:val="left"/>
        <w:rPr>
          <w:rFonts w:asciiTheme="minorEastAsia" w:hAnsiTheme="minorEastAsia"/>
          <w:sz w:val="24"/>
          <w:szCs w:val="24"/>
        </w:rPr>
      </w:pPr>
      <w:r w:rsidRPr="00D24C60">
        <w:rPr>
          <w:rFonts w:asciiTheme="minorEastAsia" w:hAnsiTheme="minorEastAsia" w:hint="eastAsia"/>
          <w:sz w:val="24"/>
          <w:szCs w:val="24"/>
        </w:rPr>
        <w:t>分かりやすく記載する等、</w:t>
      </w:r>
      <w:r w:rsidR="00850491" w:rsidRPr="00D24C60">
        <w:rPr>
          <w:rFonts w:asciiTheme="minorEastAsia" w:hAnsiTheme="minorEastAsia" w:hint="eastAsia"/>
          <w:sz w:val="24"/>
          <w:szCs w:val="24"/>
        </w:rPr>
        <w:t>県民会議ホームページの充実</w:t>
      </w:r>
      <w:r w:rsidRPr="00D24C60">
        <w:rPr>
          <w:rFonts w:asciiTheme="minorEastAsia" w:hAnsiTheme="minorEastAsia" w:hint="eastAsia"/>
          <w:sz w:val="24"/>
          <w:szCs w:val="24"/>
        </w:rPr>
        <w:t>を図る。</w:t>
      </w:r>
    </w:p>
    <w:p w:rsidR="00686F7A" w:rsidRPr="00D24C60" w:rsidRDefault="00686F7A" w:rsidP="00850491">
      <w:pPr>
        <w:ind w:left="756"/>
        <w:jc w:val="left"/>
        <w:rPr>
          <w:rFonts w:asciiTheme="minorEastAsia" w:hAnsiTheme="minorEastAsia"/>
          <w:sz w:val="24"/>
          <w:szCs w:val="24"/>
        </w:rPr>
      </w:pPr>
    </w:p>
    <w:p w:rsidR="004C4D76" w:rsidRPr="003B4CA5" w:rsidRDefault="004C4D76" w:rsidP="004C4D76">
      <w:pPr>
        <w:pStyle w:val="a7"/>
        <w:numPr>
          <w:ilvl w:val="0"/>
          <w:numId w:val="1"/>
        </w:numPr>
        <w:ind w:leftChars="0"/>
        <w:jc w:val="left"/>
        <w:rPr>
          <w:rFonts w:asciiTheme="majorEastAsia" w:eastAsiaTheme="majorEastAsia" w:hAnsiTheme="majorEastAsia"/>
          <w:sz w:val="24"/>
          <w:szCs w:val="24"/>
        </w:rPr>
      </w:pPr>
      <w:r w:rsidRPr="003B4CA5">
        <w:rPr>
          <w:rFonts w:asciiTheme="majorEastAsia" w:eastAsiaTheme="majorEastAsia" w:hAnsiTheme="majorEastAsia" w:hint="eastAsia"/>
          <w:sz w:val="24"/>
          <w:szCs w:val="24"/>
        </w:rPr>
        <w:t xml:space="preserve">　検証</w:t>
      </w:r>
    </w:p>
    <w:p w:rsidR="00D24C60" w:rsidRDefault="00D24C60" w:rsidP="00D24C60">
      <w:pPr>
        <w:pStyle w:val="a7"/>
        <w:numPr>
          <w:ilvl w:val="1"/>
          <w:numId w:val="1"/>
        </w:numPr>
        <w:ind w:leftChars="0"/>
        <w:jc w:val="left"/>
        <w:rPr>
          <w:sz w:val="24"/>
          <w:szCs w:val="24"/>
        </w:rPr>
      </w:pPr>
      <w:r>
        <w:rPr>
          <w:rFonts w:hint="eastAsia"/>
          <w:sz w:val="24"/>
          <w:szCs w:val="24"/>
        </w:rPr>
        <w:t>取組事例の中からモニタリングの対象となるものを決定し、県民会議委</w:t>
      </w:r>
    </w:p>
    <w:p w:rsidR="004C4D76" w:rsidRPr="00D24C60" w:rsidRDefault="00D24C60" w:rsidP="00D24C60">
      <w:pPr>
        <w:ind w:leftChars="300" w:left="630"/>
        <w:jc w:val="left"/>
        <w:rPr>
          <w:sz w:val="24"/>
          <w:szCs w:val="24"/>
        </w:rPr>
      </w:pPr>
      <w:r w:rsidRPr="00D24C60">
        <w:rPr>
          <w:rFonts w:hint="eastAsia"/>
          <w:sz w:val="24"/>
          <w:szCs w:val="24"/>
        </w:rPr>
        <w:t>員は、当該事業の取組状況を視察して、その状況等を把握するとと</w:t>
      </w:r>
      <w:r>
        <w:rPr>
          <w:rFonts w:hint="eastAsia"/>
          <w:sz w:val="24"/>
          <w:szCs w:val="24"/>
        </w:rPr>
        <w:t>も</w:t>
      </w:r>
      <w:r w:rsidRPr="00D24C60">
        <w:rPr>
          <w:rFonts w:hint="eastAsia"/>
          <w:sz w:val="24"/>
          <w:szCs w:val="24"/>
        </w:rPr>
        <w:t>に、必要に応じ助言を行う。</w:t>
      </w:r>
    </w:p>
    <w:p w:rsidR="00DD6678" w:rsidRDefault="00DD6678" w:rsidP="00DD6678">
      <w:pPr>
        <w:pStyle w:val="a7"/>
        <w:numPr>
          <w:ilvl w:val="1"/>
          <w:numId w:val="1"/>
        </w:numPr>
        <w:ind w:leftChars="0"/>
        <w:jc w:val="left"/>
        <w:rPr>
          <w:sz w:val="24"/>
          <w:szCs w:val="24"/>
        </w:rPr>
      </w:pPr>
      <w:r>
        <w:rPr>
          <w:rFonts w:hint="eastAsia"/>
          <w:sz w:val="24"/>
          <w:szCs w:val="24"/>
        </w:rPr>
        <w:t>県民会議を構成する各団体は、提案書の内容に関する先進的な取組み事</w:t>
      </w:r>
      <w:r>
        <w:rPr>
          <w:rFonts w:hint="eastAsia"/>
          <w:sz w:val="24"/>
          <w:szCs w:val="24"/>
        </w:rPr>
        <w:t xml:space="preserve">   </w:t>
      </w:r>
    </w:p>
    <w:p w:rsidR="003B4CA5" w:rsidRPr="003B4CA5" w:rsidRDefault="00DD6678" w:rsidP="003B4CA5">
      <w:pPr>
        <w:ind w:left="425" w:firstLineChars="100" w:firstLine="240"/>
        <w:jc w:val="left"/>
        <w:rPr>
          <w:sz w:val="24"/>
          <w:szCs w:val="24"/>
        </w:rPr>
      </w:pPr>
      <w:r w:rsidRPr="00DD6678">
        <w:rPr>
          <w:rFonts w:hint="eastAsia"/>
          <w:sz w:val="24"/>
          <w:szCs w:val="24"/>
        </w:rPr>
        <w:t>例を収集し、県民会議で報告する。</w:t>
      </w:r>
    </w:p>
    <w:sectPr w:rsidR="003B4CA5" w:rsidRPr="003B4C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F7" w:rsidRDefault="009E47F7" w:rsidP="009E47F7">
      <w:r>
        <w:separator/>
      </w:r>
    </w:p>
  </w:endnote>
  <w:endnote w:type="continuationSeparator" w:id="0">
    <w:p w:rsidR="009E47F7" w:rsidRDefault="009E47F7" w:rsidP="009E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F7" w:rsidRDefault="009E47F7" w:rsidP="009E47F7">
      <w:r>
        <w:separator/>
      </w:r>
    </w:p>
  </w:footnote>
  <w:footnote w:type="continuationSeparator" w:id="0">
    <w:p w:rsidR="009E47F7" w:rsidRDefault="009E47F7" w:rsidP="009E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F3338"/>
    <w:multiLevelType w:val="hybridMultilevel"/>
    <w:tmpl w:val="CADA8C44"/>
    <w:lvl w:ilvl="0" w:tplc="EBC46D4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0100EB1"/>
    <w:multiLevelType w:val="hybridMultilevel"/>
    <w:tmpl w:val="E2C06DEE"/>
    <w:lvl w:ilvl="0" w:tplc="E822E40A">
      <w:start w:val="1"/>
      <w:numFmt w:val="decimalFullWidth"/>
      <w:lvlText w:val="（%1）"/>
      <w:lvlJc w:val="left"/>
      <w:pPr>
        <w:ind w:left="756" w:hanging="756"/>
      </w:pPr>
      <w:rPr>
        <w:rFonts w:hint="default"/>
      </w:rPr>
    </w:lvl>
    <w:lvl w:ilvl="1" w:tplc="E62A5FD2">
      <w:numFmt w:val="bullet"/>
      <w:lvlText w:val="・"/>
      <w:lvlJc w:val="left"/>
      <w:pPr>
        <w:ind w:left="785"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89"/>
    <w:rsid w:val="00191069"/>
    <w:rsid w:val="001F79D9"/>
    <w:rsid w:val="00321D16"/>
    <w:rsid w:val="003B4CA5"/>
    <w:rsid w:val="00473688"/>
    <w:rsid w:val="004C4D76"/>
    <w:rsid w:val="00533175"/>
    <w:rsid w:val="00590D7F"/>
    <w:rsid w:val="00686F7A"/>
    <w:rsid w:val="008435DF"/>
    <w:rsid w:val="00850491"/>
    <w:rsid w:val="009E0F89"/>
    <w:rsid w:val="009E47F7"/>
    <w:rsid w:val="00A075D7"/>
    <w:rsid w:val="00A305D0"/>
    <w:rsid w:val="00A3292E"/>
    <w:rsid w:val="00B61300"/>
    <w:rsid w:val="00B950E4"/>
    <w:rsid w:val="00BB69F2"/>
    <w:rsid w:val="00BC4C0F"/>
    <w:rsid w:val="00C42821"/>
    <w:rsid w:val="00C85FCB"/>
    <w:rsid w:val="00D24C60"/>
    <w:rsid w:val="00DB4F89"/>
    <w:rsid w:val="00DC128C"/>
    <w:rsid w:val="00DD6678"/>
    <w:rsid w:val="00E609E7"/>
    <w:rsid w:val="00EE6ED4"/>
    <w:rsid w:val="00FB4863"/>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D5BC33D-D17C-43CE-804E-635BD988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F7"/>
    <w:pPr>
      <w:tabs>
        <w:tab w:val="center" w:pos="4252"/>
        <w:tab w:val="right" w:pos="8504"/>
      </w:tabs>
      <w:snapToGrid w:val="0"/>
    </w:pPr>
  </w:style>
  <w:style w:type="character" w:customStyle="1" w:styleId="a4">
    <w:name w:val="ヘッダー (文字)"/>
    <w:basedOn w:val="a0"/>
    <w:link w:val="a3"/>
    <w:uiPriority w:val="99"/>
    <w:rsid w:val="009E47F7"/>
  </w:style>
  <w:style w:type="paragraph" w:styleId="a5">
    <w:name w:val="footer"/>
    <w:basedOn w:val="a"/>
    <w:link w:val="a6"/>
    <w:uiPriority w:val="99"/>
    <w:unhideWhenUsed/>
    <w:rsid w:val="009E47F7"/>
    <w:pPr>
      <w:tabs>
        <w:tab w:val="center" w:pos="4252"/>
        <w:tab w:val="right" w:pos="8504"/>
      </w:tabs>
      <w:snapToGrid w:val="0"/>
    </w:pPr>
  </w:style>
  <w:style w:type="character" w:customStyle="1" w:styleId="a6">
    <w:name w:val="フッター (文字)"/>
    <w:basedOn w:val="a0"/>
    <w:link w:val="a5"/>
    <w:uiPriority w:val="99"/>
    <w:rsid w:val="009E47F7"/>
  </w:style>
  <w:style w:type="paragraph" w:styleId="a7">
    <w:name w:val="List Paragraph"/>
    <w:basedOn w:val="a"/>
    <w:uiPriority w:val="34"/>
    <w:qFormat/>
    <w:rsid w:val="004C4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2019-03-08T07:52:00Z</dcterms:created>
  <dcterms:modified xsi:type="dcterms:W3CDTF">2019-03-25T08:04:00Z</dcterms:modified>
</cp:coreProperties>
</file>