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4E" w:rsidRPr="009F12D2" w:rsidRDefault="00FE4348" w:rsidP="00695700">
      <w:pPr>
        <w:rPr>
          <w:rFonts w:ascii="ＭＳ ゴシック" w:eastAsia="ＭＳ ゴシック" w:hAnsi="ＭＳ ゴシック"/>
          <w:sz w:val="22"/>
          <w:szCs w:val="22"/>
        </w:rPr>
      </w:pPr>
      <w:r>
        <w:rPr>
          <w:rFonts w:ascii="ＭＳ ゴシック" w:eastAsia="ＭＳ ゴシック" w:hAnsi="ＭＳ ゴシック" w:hint="eastAsia"/>
          <w:noProof/>
          <w:sz w:val="21"/>
          <w:szCs w:val="21"/>
        </w:rPr>
        <w:pict>
          <v:rect id="_x0000_s2061" style="position:absolute;left:0;text-align:left;margin-left:413pt;margin-top:-47.65pt;width:124.6pt;height:17.7pt;z-index:251667456" stroked="f">
            <v:textbox style="mso-fit-shape-to-text:t" inset="5.85pt,.7pt,5.85pt,.7pt">
              <w:txbxContent>
                <w:p w:rsidR="00FE4348" w:rsidRPr="0038762C" w:rsidRDefault="00FE4348" w:rsidP="00FE4348">
                  <w:pPr>
                    <w:jc w:val="center"/>
                    <w:rPr>
                      <w:rFonts w:ascii="ＭＳ ゴシック" w:eastAsia="ＭＳ ゴシック" w:hAnsi="ＭＳ ゴシック"/>
                    </w:rPr>
                  </w:pPr>
                  <w:r w:rsidRPr="0038762C">
                    <w:rPr>
                      <w:rFonts w:ascii="ＭＳ ゴシック" w:eastAsia="ＭＳ ゴシック" w:hAnsi="ＭＳ ゴシック" w:hint="eastAsia"/>
                    </w:rPr>
                    <w:t>（</w:t>
                  </w:r>
                  <w:r>
                    <w:rPr>
                      <w:rFonts w:ascii="ＭＳ ゴシック" w:eastAsia="ＭＳ ゴシック" w:hAnsi="ＭＳ ゴシック" w:hint="eastAsia"/>
                    </w:rPr>
                    <w:t>第</w:t>
                  </w:r>
                  <w:r>
                    <w:rPr>
                      <w:rFonts w:hAnsi="ＭＳ ゴシック" w:hint="eastAsia"/>
                    </w:rPr>
                    <w:t>３</w:t>
                  </w:r>
                  <w:r w:rsidRPr="0038762C">
                    <w:rPr>
                      <w:rFonts w:ascii="ＭＳ ゴシック" w:eastAsia="ＭＳ ゴシック" w:hAnsi="ＭＳ ゴシック" w:hint="eastAsia"/>
                    </w:rPr>
                    <w:t>回配布資料）</w:t>
                  </w:r>
                </w:p>
              </w:txbxContent>
            </v:textbox>
          </v:rect>
        </w:pict>
      </w:r>
      <w:r>
        <w:rPr>
          <w:rFonts w:ascii="ＭＳ ゴシック" w:eastAsia="ＭＳ ゴシック" w:hAnsi="ＭＳ ゴシック"/>
          <w:noProof/>
          <w:sz w:val="22"/>
          <w:szCs w:val="22"/>
        </w:rPr>
        <w:pict>
          <v:rect id="_x0000_s2059" style="position:absolute;left:0;text-align:left;margin-left:435.8pt;margin-top:-29.95pt;width:83.25pt;height:34.5pt;z-index:251666432;v-text-anchor:middle">
            <v:textbox inset="5.85pt,.7pt,5.85pt,.7pt">
              <w:txbxContent>
                <w:p w:rsidR="00F35EAE" w:rsidRDefault="00F35EAE" w:rsidP="00F35EAE">
                  <w:pPr>
                    <w:spacing w:line="280" w:lineRule="exact"/>
                    <w:jc w:val="center"/>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２</w:t>
                  </w:r>
                </w:p>
                <w:p w:rsidR="00F35EAE" w:rsidRPr="00F35EAE" w:rsidRDefault="00F35EAE" w:rsidP="00F35EAE">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F35EAE">
                    <w:rPr>
                      <w:rFonts w:ascii="ＭＳ ゴシック" w:eastAsia="ＭＳ ゴシック" w:hAnsi="ＭＳ ゴシック" w:hint="eastAsia"/>
                      <w:sz w:val="21"/>
                      <w:szCs w:val="21"/>
                    </w:rPr>
                    <w:t>参考</w:t>
                  </w:r>
                  <w:r>
                    <w:rPr>
                      <w:rFonts w:ascii="ＭＳ ゴシック" w:eastAsia="ＭＳ ゴシック" w:hAnsi="ＭＳ ゴシック" w:hint="eastAsia"/>
                      <w:sz w:val="21"/>
                      <w:szCs w:val="21"/>
                    </w:rPr>
                    <w:t>資料）</w:t>
                  </w:r>
                </w:p>
              </w:txbxContent>
            </v:textbox>
          </v:rect>
        </w:pict>
      </w:r>
      <w:r w:rsidR="005D5013" w:rsidRPr="005D5013">
        <w:rPr>
          <w:rFonts w:ascii="ＭＳ ゴシック" w:eastAsia="ＭＳ ゴシック" w:hAnsi="ＭＳ ゴシック" w:hint="eastAsia"/>
          <w:sz w:val="22"/>
          <w:szCs w:val="22"/>
        </w:rPr>
        <w:t>１　対象施設や整備基準の見直しについて</w:t>
      </w:r>
    </w:p>
    <w:p w:rsidR="00ED1AFA" w:rsidRPr="001E614E" w:rsidRDefault="001E614E" w:rsidP="005D5013">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1E614E">
        <w:rPr>
          <w:rFonts w:ascii="ＭＳ ゴシック" w:eastAsia="ＭＳ ゴシック" w:hAnsi="ＭＳ ゴシック" w:hint="eastAsia"/>
          <w:sz w:val="21"/>
          <w:szCs w:val="21"/>
        </w:rPr>
        <w:t>※統計数値については、特記事項以外</w:t>
      </w:r>
      <w:r>
        <w:rPr>
          <w:rFonts w:ascii="ＭＳ ゴシック" w:eastAsia="ＭＳ ゴシック" w:hAnsi="ＭＳ ゴシック" w:hint="eastAsia"/>
          <w:sz w:val="21"/>
          <w:szCs w:val="21"/>
        </w:rPr>
        <w:t>、</w:t>
      </w:r>
      <w:r w:rsidRPr="001E614E">
        <w:rPr>
          <w:rFonts w:ascii="ＭＳ ゴシック" w:eastAsia="ＭＳ ゴシック" w:hAnsi="ＭＳ ゴシック" w:hint="eastAsia"/>
          <w:sz w:val="21"/>
          <w:szCs w:val="21"/>
        </w:rPr>
        <w:t>平成25年度調査結果</w:t>
      </w:r>
      <w:r>
        <w:rPr>
          <w:rFonts w:ascii="ＭＳ ゴシック" w:eastAsia="ＭＳ ゴシック" w:hAnsi="ＭＳ ゴシック" w:hint="eastAsia"/>
          <w:sz w:val="21"/>
          <w:szCs w:val="21"/>
        </w:rPr>
        <w:t>）</w:t>
      </w:r>
    </w:p>
    <w:p w:rsidR="0076295D" w:rsidRDefault="0076295D" w:rsidP="00695700"/>
    <w:p w:rsidR="00695700" w:rsidRPr="009F12D2" w:rsidRDefault="00494C26" w:rsidP="00695700">
      <w:pPr>
        <w:rPr>
          <w:rFonts w:ascii="ＭＳ ゴシック" w:eastAsia="ＭＳ ゴシック" w:hAnsi="ＭＳ ゴシック"/>
          <w:sz w:val="22"/>
          <w:szCs w:val="22"/>
        </w:rPr>
      </w:pPr>
      <w:r w:rsidRPr="009F12D2">
        <w:rPr>
          <w:rFonts w:ascii="ＭＳ ゴシック" w:eastAsia="ＭＳ ゴシック" w:hAnsi="ＭＳ ゴシック" w:hint="eastAsia"/>
          <w:sz w:val="22"/>
          <w:szCs w:val="22"/>
        </w:rPr>
        <w:t xml:space="preserve">（１）　</w:t>
      </w:r>
      <w:r w:rsidR="00695700" w:rsidRPr="009F12D2">
        <w:rPr>
          <w:rFonts w:ascii="ＭＳ ゴシック" w:eastAsia="ＭＳ ゴシック" w:hAnsi="ＭＳ ゴシック" w:hint="eastAsia"/>
          <w:sz w:val="22"/>
          <w:szCs w:val="22"/>
        </w:rPr>
        <w:t>用途、機能、規模に応じた対象施設の区分</w:t>
      </w:r>
    </w:p>
    <w:p w:rsidR="005A7B00" w:rsidRPr="009F12D2" w:rsidRDefault="0001229E" w:rsidP="00695700">
      <w:pPr>
        <w:rPr>
          <w:sz w:val="22"/>
          <w:szCs w:val="22"/>
        </w:rPr>
      </w:pPr>
      <w:r w:rsidRPr="009F12D2">
        <w:rPr>
          <w:rFonts w:ascii="ＭＳ ゴシック" w:eastAsia="ＭＳ ゴシック" w:hAnsi="ＭＳ ゴシック" w:hint="eastAsia"/>
          <w:sz w:val="22"/>
          <w:szCs w:val="22"/>
        </w:rPr>
        <w:t xml:space="preserve">　　　</w:t>
      </w:r>
      <w:r w:rsidR="00BB2C03">
        <w:rPr>
          <w:rFonts w:ascii="ＭＳ ゴシック" w:eastAsia="ＭＳ ゴシック" w:hAnsi="ＭＳ ゴシック" w:hint="eastAsia"/>
          <w:sz w:val="22"/>
          <w:szCs w:val="22"/>
        </w:rPr>
        <w:t xml:space="preserve">ア　</w:t>
      </w:r>
      <w:r w:rsidR="005A7B00" w:rsidRPr="009F12D2">
        <w:rPr>
          <w:rFonts w:ascii="ＭＳ ゴシック" w:eastAsia="ＭＳ ゴシック" w:hAnsi="ＭＳ ゴシック" w:hint="eastAsia"/>
          <w:sz w:val="22"/>
          <w:szCs w:val="22"/>
        </w:rPr>
        <w:t>福祉施設の</w:t>
      </w:r>
      <w:r w:rsidR="00771D8B" w:rsidRPr="009F12D2">
        <w:rPr>
          <w:rFonts w:ascii="ＭＳ ゴシック" w:eastAsia="ＭＳ ゴシック" w:hAnsi="ＭＳ ゴシック" w:hint="eastAsia"/>
          <w:sz w:val="22"/>
          <w:szCs w:val="22"/>
        </w:rPr>
        <w:t>事前協議件数、不適合件数及び遵守率について</w:t>
      </w:r>
    </w:p>
    <w:tbl>
      <w:tblPr>
        <w:tblStyle w:val="a7"/>
        <w:tblW w:w="8930" w:type="dxa"/>
        <w:tblInd w:w="1101" w:type="dxa"/>
        <w:tblLook w:val="04A0"/>
      </w:tblPr>
      <w:tblGrid>
        <w:gridCol w:w="2693"/>
        <w:gridCol w:w="1134"/>
        <w:gridCol w:w="1134"/>
        <w:gridCol w:w="3969"/>
      </w:tblGrid>
      <w:tr w:rsidR="007C5AF8" w:rsidTr="00441F14">
        <w:tc>
          <w:tcPr>
            <w:tcW w:w="2693" w:type="dxa"/>
            <w:tcBorders>
              <w:right w:val="single" w:sz="12" w:space="0" w:color="auto"/>
            </w:tcBorders>
          </w:tcPr>
          <w:p w:rsidR="007C5AF8" w:rsidRPr="007C5AF8" w:rsidRDefault="005A7B00" w:rsidP="00862EE6">
            <w:pPr>
              <w:spacing w:line="280" w:lineRule="exact"/>
              <w:rPr>
                <w:rFonts w:ascii="ＭＳ Ｐ明朝" w:eastAsia="ＭＳ Ｐ明朝" w:hAnsi="ＭＳ Ｐ明朝"/>
                <w:sz w:val="22"/>
                <w:szCs w:val="22"/>
              </w:rPr>
            </w:pPr>
            <w:r>
              <w:rPr>
                <w:rFonts w:hint="eastAsia"/>
              </w:rPr>
              <w:t xml:space="preserve">　　　　      </w:t>
            </w:r>
            <w:r w:rsidR="00543C84">
              <w:rPr>
                <w:rFonts w:hint="eastAsia"/>
              </w:rPr>
              <w:t xml:space="preserve">　　　　</w:t>
            </w:r>
          </w:p>
        </w:tc>
        <w:tc>
          <w:tcPr>
            <w:tcW w:w="1134" w:type="dxa"/>
            <w:tcBorders>
              <w:top w:val="single" w:sz="12" w:space="0" w:color="auto"/>
              <w:left w:val="single" w:sz="12" w:space="0" w:color="auto"/>
              <w:right w:val="single" w:sz="12" w:space="0" w:color="auto"/>
            </w:tcBorders>
          </w:tcPr>
          <w:p w:rsidR="007C5AF8" w:rsidRPr="007D52BD" w:rsidRDefault="007D52BD" w:rsidP="00862EE6">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left w:val="single" w:sz="12" w:space="0" w:color="auto"/>
            </w:tcBorders>
          </w:tcPr>
          <w:p w:rsidR="007C5AF8" w:rsidRPr="007C5AF8" w:rsidRDefault="007C5AF8" w:rsidP="00862EE6">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c>
          <w:tcPr>
            <w:tcW w:w="3969" w:type="dxa"/>
          </w:tcPr>
          <w:p w:rsidR="007C5AF8" w:rsidRPr="007C5AF8" w:rsidRDefault="007C5AF8"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備考</w:t>
            </w:r>
          </w:p>
        </w:tc>
      </w:tr>
      <w:tr w:rsidR="007C5AF8" w:rsidTr="00441F14">
        <w:tc>
          <w:tcPr>
            <w:tcW w:w="2693" w:type="dxa"/>
            <w:tcBorders>
              <w:bottom w:val="single" w:sz="4" w:space="0" w:color="auto"/>
              <w:right w:val="single" w:sz="12" w:space="0" w:color="auto"/>
            </w:tcBorders>
          </w:tcPr>
          <w:p w:rsidR="007C5AF8" w:rsidRPr="007C5AF8" w:rsidRDefault="007C5AF8"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sidR="007D52BD">
              <w:rPr>
                <w:rFonts w:ascii="ＭＳ Ｐ明朝" w:eastAsia="ＭＳ Ｐ明朝" w:hAnsi="ＭＳ Ｐ明朝" w:hint="eastAsia"/>
                <w:sz w:val="22"/>
                <w:szCs w:val="22"/>
              </w:rPr>
              <w:t>（A</w:t>
            </w:r>
            <w:r w:rsidR="00CC2E95">
              <w:rPr>
                <w:rFonts w:ascii="ＭＳ Ｐ明朝" w:eastAsia="ＭＳ Ｐ明朝" w:hAnsi="ＭＳ Ｐ明朝"/>
                <w:sz w:val="22"/>
                <w:szCs w:val="22"/>
              </w:rPr>
              <w:t>）</w:t>
            </w:r>
          </w:p>
        </w:tc>
        <w:tc>
          <w:tcPr>
            <w:tcW w:w="1134" w:type="dxa"/>
            <w:tcBorders>
              <w:left w:val="single" w:sz="12" w:space="0" w:color="auto"/>
              <w:bottom w:val="single" w:sz="4" w:space="0" w:color="auto"/>
              <w:right w:val="single" w:sz="12" w:space="0" w:color="auto"/>
            </w:tcBorders>
          </w:tcPr>
          <w:p w:rsidR="007C5AF8" w:rsidRPr="007C5AF8" w:rsidRDefault="007C5AF8"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left w:val="single" w:sz="12" w:space="0" w:color="auto"/>
              <w:bottom w:val="single" w:sz="4" w:space="0" w:color="auto"/>
            </w:tcBorders>
          </w:tcPr>
          <w:p w:rsidR="007C5AF8" w:rsidRPr="007C5AF8" w:rsidRDefault="007C5AF8"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c>
          <w:tcPr>
            <w:tcW w:w="3969" w:type="dxa"/>
            <w:tcBorders>
              <w:bottom w:val="single" w:sz="4" w:space="0" w:color="auto"/>
            </w:tcBorders>
          </w:tcPr>
          <w:p w:rsidR="007C5AF8" w:rsidRPr="007C5AF8" w:rsidRDefault="00AB3514"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施設は</w:t>
            </w:r>
            <w:r w:rsidR="005A7B00">
              <w:rPr>
                <w:rFonts w:ascii="ＭＳ Ｐ明朝" w:eastAsia="ＭＳ Ｐ明朝" w:hAnsi="ＭＳ Ｐ明朝" w:hint="eastAsia"/>
                <w:sz w:val="22"/>
                <w:szCs w:val="22"/>
              </w:rPr>
              <w:t>各用途中最多</w:t>
            </w:r>
          </w:p>
        </w:tc>
      </w:tr>
      <w:tr w:rsidR="00AC2DB5" w:rsidTr="00441F14">
        <w:tc>
          <w:tcPr>
            <w:tcW w:w="2693" w:type="dxa"/>
            <w:tcBorders>
              <w:right w:val="single" w:sz="12" w:space="0" w:color="auto"/>
            </w:tcBorders>
            <w:shd w:val="pct15" w:color="auto" w:fill="auto"/>
          </w:tcPr>
          <w:p w:rsidR="00AC2DB5" w:rsidRPr="00776EDC" w:rsidRDefault="00AC2DB5"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1000㎡未満</w:t>
            </w:r>
            <w:r>
              <w:rPr>
                <w:rFonts w:ascii="ＭＳ Ｐ明朝" w:eastAsia="ＭＳ Ｐ明朝" w:hAnsi="ＭＳ Ｐ明朝" w:hint="eastAsia"/>
                <w:sz w:val="20"/>
                <w:szCs w:val="20"/>
              </w:rPr>
              <w:t>（a1</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153</w:t>
            </w:r>
          </w:p>
        </w:tc>
        <w:tc>
          <w:tcPr>
            <w:tcW w:w="1134" w:type="dxa"/>
            <w:tcBorders>
              <w:lef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367</w:t>
            </w:r>
          </w:p>
        </w:tc>
        <w:tc>
          <w:tcPr>
            <w:tcW w:w="3969" w:type="dxa"/>
            <w:shd w:val="pct15" w:color="auto" w:fill="auto"/>
          </w:tcPr>
          <w:p w:rsidR="00AC2DB5" w:rsidRPr="007C5AF8" w:rsidRDefault="00AB3514"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a1/</w:t>
            </w:r>
            <w:r w:rsidR="00E94FDE">
              <w:rPr>
                <w:rFonts w:ascii="ＭＳ Ｐ明朝" w:eastAsia="ＭＳ Ｐ明朝" w:hAnsi="ＭＳ Ｐ明朝" w:hint="eastAsia"/>
                <w:sz w:val="22"/>
                <w:szCs w:val="22"/>
              </w:rPr>
              <w:t xml:space="preserve"> </w:t>
            </w:r>
            <w:r w:rsidR="00AC2DB5">
              <w:rPr>
                <w:rFonts w:ascii="ＭＳ Ｐ明朝" w:eastAsia="ＭＳ Ｐ明朝" w:hAnsi="ＭＳ Ｐ明朝" w:hint="eastAsia"/>
                <w:sz w:val="22"/>
                <w:szCs w:val="22"/>
              </w:rPr>
              <w:t>A</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68%</w:t>
            </w:r>
          </w:p>
        </w:tc>
      </w:tr>
      <w:tr w:rsidR="00AC2DB5" w:rsidTr="00441F14">
        <w:tc>
          <w:tcPr>
            <w:tcW w:w="2693" w:type="dxa"/>
            <w:tcBorders>
              <w:right w:val="single" w:sz="12" w:space="0" w:color="auto"/>
            </w:tcBorders>
            <w:shd w:val="pct15" w:color="auto" w:fill="auto"/>
          </w:tcPr>
          <w:p w:rsidR="00AC2DB5" w:rsidRPr="00776EDC" w:rsidRDefault="00AC2DB5"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（a2</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96</w:t>
            </w:r>
          </w:p>
        </w:tc>
        <w:tc>
          <w:tcPr>
            <w:tcW w:w="1134" w:type="dxa"/>
            <w:tcBorders>
              <w:left w:val="single" w:sz="12" w:space="0" w:color="auto"/>
            </w:tcBorders>
            <w:shd w:val="pct15" w:color="auto" w:fill="auto"/>
          </w:tcPr>
          <w:p w:rsidR="00AC2DB5" w:rsidRPr="007C5AF8" w:rsidRDefault="00AC2DB5"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255</w:t>
            </w:r>
          </w:p>
        </w:tc>
        <w:tc>
          <w:tcPr>
            <w:tcW w:w="3969" w:type="dxa"/>
            <w:shd w:val="pct15" w:color="auto" w:fill="auto"/>
          </w:tcPr>
          <w:p w:rsidR="00AC2DB5" w:rsidRPr="007C5AF8" w:rsidRDefault="00AB3514" w:rsidP="00E94FDE">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w:t>
            </w:r>
            <w:r w:rsidR="005A6693">
              <w:rPr>
                <w:rFonts w:ascii="ＭＳ Ｐ明朝" w:eastAsia="ＭＳ Ｐ明朝" w:hAnsi="ＭＳ Ｐ明朝" w:hint="eastAsia"/>
                <w:sz w:val="22"/>
                <w:szCs w:val="22"/>
              </w:rPr>
              <w:t>施設</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a2/a1</w:t>
            </w:r>
            <w:r>
              <w:rPr>
                <w:rFonts w:ascii="ＭＳ Ｐ明朝" w:eastAsia="ＭＳ Ｐ明朝" w:hAnsi="ＭＳ Ｐ明朝" w:hint="eastAsia"/>
                <w:sz w:val="22"/>
                <w:szCs w:val="22"/>
              </w:rPr>
              <w:t>＝</w:t>
            </w:r>
            <w:r w:rsidR="00AC2DB5">
              <w:rPr>
                <w:rFonts w:ascii="ＭＳ Ｐ明朝" w:eastAsia="ＭＳ Ｐ明朝" w:hAnsi="ＭＳ Ｐ明朝" w:hint="eastAsia"/>
                <w:sz w:val="22"/>
                <w:szCs w:val="22"/>
              </w:rPr>
              <w:t>63</w:t>
            </w:r>
            <w:r w:rsidR="00E94FDE">
              <w:rPr>
                <w:rFonts w:ascii="ＭＳ Ｐ明朝" w:eastAsia="ＭＳ Ｐ明朝" w:hAnsi="ＭＳ Ｐ明朝" w:hint="eastAsia"/>
                <w:sz w:val="22"/>
                <w:szCs w:val="22"/>
              </w:rPr>
              <w:t>%</w:t>
            </w: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以上（a3</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257</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776EDC">
              <w:rPr>
                <w:rFonts w:ascii="ＭＳ Ｐ明朝" w:eastAsia="ＭＳ Ｐ明朝" w:hAnsi="ＭＳ Ｐ明朝" w:hint="eastAsia"/>
                <w:sz w:val="20"/>
                <w:szCs w:val="20"/>
              </w:rPr>
              <w:t>㎡</w:t>
            </w:r>
            <w:r>
              <w:rPr>
                <w:rFonts w:ascii="ＭＳ Ｐ明朝" w:eastAsia="ＭＳ Ｐ明朝" w:hAnsi="ＭＳ Ｐ明朝" w:hint="eastAsia"/>
                <w:sz w:val="20"/>
                <w:szCs w:val="20"/>
              </w:rPr>
              <w:t>以上（a4</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174</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bottom w:val="single" w:sz="4" w:space="0" w:color="auto"/>
              <w:right w:val="single" w:sz="12" w:space="0" w:color="auto"/>
            </w:tcBorders>
          </w:tcPr>
          <w:p w:rsidR="00C91641" w:rsidRPr="007C5AF8" w:rsidRDefault="00C91641"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不適合件数</w:t>
            </w:r>
            <w:r>
              <w:rPr>
                <w:rFonts w:ascii="ＭＳ Ｐ明朝" w:eastAsia="ＭＳ Ｐ明朝" w:hAnsi="ＭＳ Ｐ明朝" w:hint="eastAsia"/>
                <w:sz w:val="22"/>
                <w:szCs w:val="22"/>
              </w:rPr>
              <w:t>（B</w:t>
            </w:r>
            <w:r>
              <w:rPr>
                <w:rFonts w:ascii="ＭＳ Ｐ明朝" w:eastAsia="ＭＳ Ｐ明朝" w:hAnsi="ＭＳ Ｐ明朝"/>
                <w:sz w:val="22"/>
                <w:szCs w:val="22"/>
              </w:rPr>
              <w:t>）</w:t>
            </w:r>
          </w:p>
        </w:tc>
        <w:tc>
          <w:tcPr>
            <w:tcW w:w="1134" w:type="dxa"/>
            <w:tcBorders>
              <w:left w:val="single" w:sz="12" w:space="0" w:color="auto"/>
              <w:bottom w:val="single" w:sz="4" w:space="0" w:color="auto"/>
              <w:right w:val="single" w:sz="12"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170</w:t>
            </w:r>
          </w:p>
        </w:tc>
        <w:tc>
          <w:tcPr>
            <w:tcW w:w="1134" w:type="dxa"/>
            <w:tcBorders>
              <w:left w:val="single" w:sz="12" w:space="0" w:color="auto"/>
              <w:bottom w:val="single" w:sz="4"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434</w:t>
            </w:r>
          </w:p>
        </w:tc>
        <w:tc>
          <w:tcPr>
            <w:tcW w:w="3969" w:type="dxa"/>
            <w:tcBorders>
              <w:bottom w:val="single" w:sz="4" w:space="0" w:color="auto"/>
            </w:tcBorders>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福祉施設は各用途中最多</w:t>
            </w:r>
          </w:p>
        </w:tc>
      </w:tr>
      <w:tr w:rsidR="00C91641" w:rsidTr="00441F14">
        <w:tc>
          <w:tcPr>
            <w:tcW w:w="2693" w:type="dxa"/>
            <w:tcBorders>
              <w:right w:val="single" w:sz="12" w:space="0" w:color="auto"/>
            </w:tcBorders>
            <w:shd w:val="pct15" w:color="auto" w:fill="auto"/>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1000㎡未満</w:t>
            </w:r>
            <w:r>
              <w:rPr>
                <w:rFonts w:ascii="ＭＳ Ｐ明朝" w:eastAsia="ＭＳ Ｐ明朝" w:hAnsi="ＭＳ Ｐ明朝" w:hint="eastAsia"/>
                <w:sz w:val="20"/>
                <w:szCs w:val="20"/>
              </w:rPr>
              <w:t>（ｂ１</w:t>
            </w:r>
            <w:r>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119</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267</w:t>
            </w:r>
          </w:p>
        </w:tc>
        <w:tc>
          <w:tcPr>
            <w:tcW w:w="3969" w:type="dxa"/>
            <w:shd w:val="pct15" w:color="auto" w:fill="auto"/>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福祉施設：b1/</w:t>
            </w:r>
            <w:r w:rsidR="00E94FD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B＝70%</w:t>
            </w:r>
          </w:p>
        </w:tc>
      </w:tr>
      <w:tr w:rsidR="00C91641" w:rsidTr="00441F14">
        <w:tc>
          <w:tcPr>
            <w:tcW w:w="2693" w:type="dxa"/>
            <w:tcBorders>
              <w:right w:val="single" w:sz="12" w:space="0" w:color="auto"/>
            </w:tcBorders>
            <w:shd w:val="pct15" w:color="auto" w:fill="auto"/>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(b2)</w:t>
            </w:r>
          </w:p>
        </w:tc>
        <w:tc>
          <w:tcPr>
            <w:tcW w:w="1134" w:type="dxa"/>
            <w:tcBorders>
              <w:left w:val="single" w:sz="12" w:space="0" w:color="auto"/>
              <w:righ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75</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190</w:t>
            </w:r>
          </w:p>
        </w:tc>
        <w:tc>
          <w:tcPr>
            <w:tcW w:w="3969" w:type="dxa"/>
            <w:shd w:val="pct15" w:color="auto" w:fill="auto"/>
          </w:tcPr>
          <w:p w:rsidR="00C91641" w:rsidRPr="007C5AF8" w:rsidRDefault="00C91641" w:rsidP="00E94FDE">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福祉施設：b2/b1＝63</w:t>
            </w:r>
            <w:r w:rsidR="00E94FDE">
              <w:rPr>
                <w:rFonts w:ascii="ＭＳ Ｐ明朝" w:eastAsia="ＭＳ Ｐ明朝" w:hAnsi="ＭＳ Ｐ明朝" w:hint="eastAsia"/>
                <w:sz w:val="22"/>
                <w:szCs w:val="22"/>
              </w:rPr>
              <w:t>%</w:t>
            </w: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sidRPr="00776EDC">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以上（b3</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51</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167</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776EDC"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776EDC">
              <w:rPr>
                <w:rFonts w:ascii="ＭＳ Ｐ明朝" w:eastAsia="ＭＳ Ｐ明朝" w:hAnsi="ＭＳ Ｐ明朝" w:hint="eastAsia"/>
                <w:sz w:val="20"/>
                <w:szCs w:val="20"/>
              </w:rPr>
              <w:t>㎡</w:t>
            </w:r>
            <w:r>
              <w:rPr>
                <w:rFonts w:ascii="ＭＳ Ｐ明朝" w:eastAsia="ＭＳ Ｐ明朝" w:hAnsi="ＭＳ Ｐ明朝" w:hint="eastAsia"/>
                <w:sz w:val="20"/>
                <w:szCs w:val="20"/>
              </w:rPr>
              <w:t>以上（b4</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1134" w:type="dxa"/>
            <w:tcBorders>
              <w:left w:val="single" w:sz="12" w:space="0" w:color="auto"/>
            </w:tcBorders>
          </w:tcPr>
          <w:p w:rsidR="00C91641"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100</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bottom w:val="single" w:sz="4" w:space="0" w:color="auto"/>
              <w:right w:val="single" w:sz="12" w:space="0" w:color="auto"/>
            </w:tcBorders>
          </w:tcPr>
          <w:p w:rsidR="00C91641" w:rsidRPr="007C5AF8" w:rsidRDefault="00C91641"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遵守率</w:t>
            </w:r>
            <w:r>
              <w:rPr>
                <w:rFonts w:ascii="ＭＳ Ｐ明朝" w:eastAsia="ＭＳ Ｐ明朝" w:hAnsi="ＭＳ Ｐ明朝" w:hint="eastAsia"/>
                <w:sz w:val="22"/>
                <w:szCs w:val="22"/>
              </w:rPr>
              <w:t>（A-B/A）</w:t>
            </w:r>
          </w:p>
        </w:tc>
        <w:tc>
          <w:tcPr>
            <w:tcW w:w="1134" w:type="dxa"/>
            <w:tcBorders>
              <w:left w:val="single" w:sz="12" w:space="0" w:color="auto"/>
              <w:bottom w:val="single" w:sz="4" w:space="0" w:color="auto"/>
              <w:right w:val="single" w:sz="12"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24%</w:t>
            </w:r>
          </w:p>
        </w:tc>
        <w:tc>
          <w:tcPr>
            <w:tcW w:w="1134" w:type="dxa"/>
            <w:tcBorders>
              <w:left w:val="single" w:sz="12" w:space="0" w:color="auto"/>
              <w:bottom w:val="single" w:sz="4" w:space="0" w:color="auto"/>
            </w:tcBorders>
          </w:tcPr>
          <w:p w:rsidR="00C91641" w:rsidRPr="007C5AF8" w:rsidRDefault="00C91641"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30%</w:t>
            </w:r>
          </w:p>
        </w:tc>
        <w:tc>
          <w:tcPr>
            <w:tcW w:w="3969" w:type="dxa"/>
            <w:tcBorders>
              <w:bottom w:val="single" w:sz="4" w:space="0" w:color="auto"/>
            </w:tcBorders>
          </w:tcPr>
          <w:p w:rsidR="00C91641" w:rsidRPr="007C5AF8"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福祉施設＜全体</w:t>
            </w:r>
          </w:p>
        </w:tc>
      </w:tr>
      <w:tr w:rsidR="00C91641" w:rsidTr="00441F14">
        <w:tc>
          <w:tcPr>
            <w:tcW w:w="2693" w:type="dxa"/>
            <w:tcBorders>
              <w:right w:val="single" w:sz="12" w:space="0" w:color="auto"/>
            </w:tcBorders>
            <w:shd w:val="pct15" w:color="auto" w:fill="auto"/>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1000㎡未満（a1-ｂ１/a1</w:t>
            </w:r>
            <w:r w:rsidRPr="00922F1F">
              <w:rPr>
                <w:rFonts w:ascii="ＭＳ Ｐ明朝" w:eastAsia="ＭＳ Ｐ明朝" w:hAnsi="ＭＳ Ｐ明朝"/>
                <w:sz w:val="20"/>
                <w:szCs w:val="20"/>
              </w:rPr>
              <w:t>）</w:t>
            </w:r>
          </w:p>
        </w:tc>
        <w:tc>
          <w:tcPr>
            <w:tcW w:w="1134" w:type="dxa"/>
            <w:tcBorders>
              <w:left w:val="single" w:sz="12" w:space="0" w:color="auto"/>
              <w:right w:val="single" w:sz="12" w:space="0" w:color="auto"/>
            </w:tcBorders>
            <w:shd w:val="pct15" w:color="auto" w:fill="auto"/>
          </w:tcPr>
          <w:p w:rsidR="00C91641" w:rsidRPr="00922F1F" w:rsidRDefault="00C91641" w:rsidP="00862EE6">
            <w:pPr>
              <w:spacing w:line="280" w:lineRule="exact"/>
              <w:jc w:val="right"/>
              <w:rPr>
                <w:rFonts w:ascii="ＭＳ Ｐ明朝" w:eastAsia="ＭＳ Ｐ明朝" w:hAnsi="ＭＳ Ｐ明朝"/>
                <w:sz w:val="22"/>
                <w:szCs w:val="22"/>
              </w:rPr>
            </w:pPr>
            <w:r w:rsidRPr="00922F1F">
              <w:rPr>
                <w:rFonts w:ascii="ＭＳ Ｐ明朝" w:eastAsia="ＭＳ Ｐ明朝" w:hAnsi="ＭＳ Ｐ明朝" w:hint="eastAsia"/>
                <w:sz w:val="22"/>
                <w:szCs w:val="22"/>
              </w:rPr>
              <w:t>22%</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3969" w:type="dxa"/>
            <w:shd w:val="pct15" w:color="auto" w:fill="auto"/>
          </w:tcPr>
          <w:p w:rsidR="00C91641"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C91641" w:rsidTr="00441F14">
        <w:tc>
          <w:tcPr>
            <w:tcW w:w="2693" w:type="dxa"/>
            <w:tcBorders>
              <w:right w:val="single" w:sz="12" w:space="0" w:color="auto"/>
            </w:tcBorders>
            <w:shd w:val="pct15" w:color="auto" w:fill="auto"/>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500㎡未満(a2-b2/a2)</w:t>
            </w:r>
          </w:p>
        </w:tc>
        <w:tc>
          <w:tcPr>
            <w:tcW w:w="1134" w:type="dxa"/>
            <w:tcBorders>
              <w:left w:val="single" w:sz="12" w:space="0" w:color="auto"/>
              <w:right w:val="single" w:sz="12" w:space="0" w:color="auto"/>
            </w:tcBorders>
            <w:shd w:val="pct15" w:color="auto" w:fill="auto"/>
          </w:tcPr>
          <w:p w:rsidR="00C91641" w:rsidRPr="00922F1F" w:rsidRDefault="00C91641" w:rsidP="00862EE6">
            <w:pPr>
              <w:spacing w:line="280" w:lineRule="exact"/>
              <w:jc w:val="right"/>
              <w:rPr>
                <w:rFonts w:ascii="ＭＳ Ｐ明朝" w:eastAsia="ＭＳ Ｐ明朝" w:hAnsi="ＭＳ Ｐ明朝"/>
                <w:sz w:val="22"/>
                <w:szCs w:val="22"/>
              </w:rPr>
            </w:pPr>
            <w:r w:rsidRPr="00922F1F">
              <w:rPr>
                <w:rFonts w:ascii="ＭＳ Ｐ明朝" w:eastAsia="ＭＳ Ｐ明朝" w:hAnsi="ＭＳ Ｐ明朝" w:hint="eastAsia"/>
                <w:sz w:val="22"/>
                <w:szCs w:val="22"/>
              </w:rPr>
              <w:t>22%</w:t>
            </w:r>
          </w:p>
        </w:tc>
        <w:tc>
          <w:tcPr>
            <w:tcW w:w="1134" w:type="dxa"/>
            <w:tcBorders>
              <w:left w:val="single" w:sz="12" w:space="0" w:color="auto"/>
            </w:tcBorders>
            <w:shd w:val="pct15" w:color="auto" w:fill="auto"/>
          </w:tcPr>
          <w:p w:rsidR="00C91641" w:rsidRPr="007C5AF8"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w:t>
            </w:r>
          </w:p>
        </w:tc>
        <w:tc>
          <w:tcPr>
            <w:tcW w:w="3969" w:type="dxa"/>
            <w:shd w:val="pct15" w:color="auto" w:fill="auto"/>
          </w:tcPr>
          <w:p w:rsidR="00C91641" w:rsidRDefault="00C91641" w:rsidP="00862EE6">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C91641" w:rsidTr="00441F14">
        <w:tc>
          <w:tcPr>
            <w:tcW w:w="2693" w:type="dxa"/>
            <w:tcBorders>
              <w:right w:val="single" w:sz="12" w:space="0" w:color="auto"/>
            </w:tcBorders>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-ｂ</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C91641" w:rsidRPr="00922F1F"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left w:val="single" w:sz="12" w:space="0" w:color="auto"/>
            </w:tcBorders>
          </w:tcPr>
          <w:p w:rsidR="00C91641" w:rsidRDefault="005D36A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c>
          <w:tcPr>
            <w:tcW w:w="3969" w:type="dxa"/>
          </w:tcPr>
          <w:p w:rsidR="00C91641" w:rsidRDefault="00C91641" w:rsidP="00862EE6">
            <w:pPr>
              <w:spacing w:line="280" w:lineRule="exact"/>
              <w:rPr>
                <w:rFonts w:ascii="ＭＳ Ｐ明朝" w:eastAsia="ＭＳ Ｐ明朝" w:hAnsi="ＭＳ Ｐ明朝"/>
                <w:sz w:val="22"/>
                <w:szCs w:val="22"/>
              </w:rPr>
            </w:pPr>
          </w:p>
        </w:tc>
      </w:tr>
      <w:tr w:rsidR="00C91641" w:rsidTr="00441F14">
        <w:tc>
          <w:tcPr>
            <w:tcW w:w="2693" w:type="dxa"/>
            <w:tcBorders>
              <w:right w:val="single" w:sz="12" w:space="0" w:color="auto"/>
            </w:tcBorders>
          </w:tcPr>
          <w:p w:rsidR="00C91641" w:rsidRPr="00922F1F" w:rsidRDefault="00C91641"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922F1F">
              <w:rPr>
                <w:rFonts w:ascii="ＭＳ Ｐ明朝" w:eastAsia="ＭＳ Ｐ明朝" w:hAnsi="ＭＳ Ｐ明朝" w:hint="eastAsia"/>
                <w:sz w:val="20"/>
                <w:szCs w:val="20"/>
              </w:rPr>
              <w:t>㎡</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-b</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w:t>
            </w:r>
          </w:p>
        </w:tc>
        <w:tc>
          <w:tcPr>
            <w:tcW w:w="1134" w:type="dxa"/>
            <w:tcBorders>
              <w:left w:val="single" w:sz="12" w:space="0" w:color="auto"/>
              <w:bottom w:val="single" w:sz="12" w:space="0" w:color="auto"/>
              <w:right w:val="single" w:sz="12" w:space="0" w:color="auto"/>
            </w:tcBorders>
          </w:tcPr>
          <w:p w:rsidR="00C91641" w:rsidRPr="00922F1F" w:rsidRDefault="00C9164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left w:val="single" w:sz="12" w:space="0" w:color="auto"/>
            </w:tcBorders>
          </w:tcPr>
          <w:p w:rsidR="00C91641" w:rsidRDefault="005D36A1"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3969" w:type="dxa"/>
          </w:tcPr>
          <w:p w:rsidR="00C91641" w:rsidRDefault="00C91641" w:rsidP="00862EE6">
            <w:pPr>
              <w:spacing w:line="280" w:lineRule="exact"/>
              <w:rPr>
                <w:rFonts w:ascii="ＭＳ Ｐ明朝" w:eastAsia="ＭＳ Ｐ明朝" w:hAnsi="ＭＳ Ｐ明朝"/>
                <w:sz w:val="22"/>
                <w:szCs w:val="22"/>
              </w:rPr>
            </w:pPr>
          </w:p>
        </w:tc>
      </w:tr>
    </w:tbl>
    <w:p w:rsidR="009F12D2" w:rsidRDefault="009F12D2" w:rsidP="009F12D2">
      <w:pPr>
        <w:ind w:firstLineChars="400" w:firstLine="880"/>
        <w:rPr>
          <w:sz w:val="22"/>
          <w:szCs w:val="22"/>
        </w:rPr>
      </w:pPr>
      <w:r>
        <w:rPr>
          <w:rFonts w:hint="eastAsia"/>
          <w:sz w:val="22"/>
          <w:szCs w:val="22"/>
        </w:rPr>
        <w:t>・</w:t>
      </w:r>
      <w:r w:rsidR="001F6B97" w:rsidRPr="009F12D2">
        <w:rPr>
          <w:rFonts w:hint="eastAsia"/>
          <w:sz w:val="22"/>
          <w:szCs w:val="22"/>
        </w:rPr>
        <w:t>事前協議、不適合件数とも各用途中</w:t>
      </w:r>
      <w:r w:rsidR="00372FD2">
        <w:rPr>
          <w:rFonts w:hint="eastAsia"/>
          <w:sz w:val="22"/>
          <w:szCs w:val="22"/>
        </w:rPr>
        <w:t>最も多く、中でも</w:t>
      </w:r>
      <w:r>
        <w:rPr>
          <w:rFonts w:hint="eastAsia"/>
          <w:sz w:val="22"/>
          <w:szCs w:val="22"/>
        </w:rPr>
        <w:t>中小規模（1000㎡未満</w:t>
      </w:r>
      <w:r w:rsidR="00372FD2">
        <w:rPr>
          <w:rFonts w:hint="eastAsia"/>
          <w:sz w:val="22"/>
          <w:szCs w:val="22"/>
        </w:rPr>
        <w:t>）</w:t>
      </w:r>
      <w:r>
        <w:rPr>
          <w:rFonts w:hint="eastAsia"/>
          <w:sz w:val="22"/>
          <w:szCs w:val="22"/>
        </w:rPr>
        <w:t>が多い。</w:t>
      </w:r>
    </w:p>
    <w:p w:rsidR="00EB6EA0" w:rsidRDefault="009F12D2" w:rsidP="009F12D2">
      <w:pPr>
        <w:ind w:firstLineChars="400" w:firstLine="880"/>
        <w:rPr>
          <w:sz w:val="22"/>
          <w:szCs w:val="22"/>
        </w:rPr>
      </w:pPr>
      <w:r>
        <w:rPr>
          <w:rFonts w:hint="eastAsia"/>
          <w:sz w:val="22"/>
          <w:szCs w:val="22"/>
        </w:rPr>
        <w:t>・</w:t>
      </w:r>
      <w:r w:rsidR="00EB6EA0" w:rsidRPr="009F12D2">
        <w:rPr>
          <w:rFonts w:hint="eastAsia"/>
          <w:sz w:val="22"/>
          <w:szCs w:val="22"/>
        </w:rPr>
        <w:t>遵守率は</w:t>
      </w:r>
      <w:r w:rsidR="00372FD2">
        <w:rPr>
          <w:rFonts w:hint="eastAsia"/>
          <w:sz w:val="22"/>
          <w:szCs w:val="22"/>
        </w:rPr>
        <w:t>各用途中最低ではないが</w:t>
      </w:r>
      <w:r w:rsidR="00EB6EA0" w:rsidRPr="009F12D2">
        <w:rPr>
          <w:rFonts w:hint="eastAsia"/>
          <w:sz w:val="22"/>
          <w:szCs w:val="22"/>
        </w:rPr>
        <w:t>全体平均</w:t>
      </w:r>
      <w:r>
        <w:rPr>
          <w:rFonts w:hint="eastAsia"/>
          <w:sz w:val="22"/>
          <w:szCs w:val="22"/>
        </w:rPr>
        <w:t>を下回る</w:t>
      </w:r>
      <w:r w:rsidR="00372FD2">
        <w:rPr>
          <w:rFonts w:hint="eastAsia"/>
          <w:sz w:val="22"/>
          <w:szCs w:val="22"/>
        </w:rPr>
        <w:t>。</w:t>
      </w:r>
      <w:r>
        <w:rPr>
          <w:rFonts w:hint="eastAsia"/>
          <w:sz w:val="22"/>
          <w:szCs w:val="22"/>
        </w:rPr>
        <w:t>中でも</w:t>
      </w:r>
      <w:r w:rsidRPr="009F12D2">
        <w:rPr>
          <w:rFonts w:hint="eastAsia"/>
          <w:sz w:val="22"/>
          <w:szCs w:val="22"/>
        </w:rPr>
        <w:t>中小規模</w:t>
      </w:r>
      <w:r w:rsidR="00372FD2">
        <w:rPr>
          <w:rFonts w:hint="eastAsia"/>
          <w:sz w:val="22"/>
          <w:szCs w:val="22"/>
        </w:rPr>
        <w:t>において</w:t>
      </w:r>
      <w:r>
        <w:rPr>
          <w:rFonts w:hint="eastAsia"/>
          <w:sz w:val="22"/>
          <w:szCs w:val="22"/>
        </w:rPr>
        <w:t>低い。</w:t>
      </w:r>
    </w:p>
    <w:p w:rsidR="0071560E" w:rsidRPr="009F12D2" w:rsidRDefault="004B0813" w:rsidP="004B0813">
      <w:pPr>
        <w:ind w:firstLineChars="400" w:firstLine="880"/>
        <w:rPr>
          <w:sz w:val="22"/>
          <w:szCs w:val="22"/>
        </w:rPr>
      </w:pPr>
      <w:r>
        <w:rPr>
          <w:rFonts w:hint="eastAsia"/>
          <w:sz w:val="22"/>
          <w:szCs w:val="22"/>
        </w:rPr>
        <w:t>・</w:t>
      </w:r>
      <w:r w:rsidR="009F12D2" w:rsidRPr="009F12D2">
        <w:rPr>
          <w:rFonts w:hint="eastAsia"/>
          <w:sz w:val="22"/>
          <w:szCs w:val="22"/>
        </w:rPr>
        <w:t>中小規模</w:t>
      </w:r>
      <w:r w:rsidR="0071560E" w:rsidRPr="009F12D2">
        <w:rPr>
          <w:rFonts w:hint="eastAsia"/>
          <w:sz w:val="22"/>
          <w:szCs w:val="22"/>
        </w:rPr>
        <w:t>の遵守率</w:t>
      </w:r>
      <w:r w:rsidR="009F12D2" w:rsidRPr="009F12D2">
        <w:rPr>
          <w:rFonts w:hint="eastAsia"/>
          <w:sz w:val="22"/>
          <w:szCs w:val="22"/>
        </w:rPr>
        <w:t>を</w:t>
      </w:r>
      <w:r w:rsidR="0071560E" w:rsidRPr="009F12D2">
        <w:rPr>
          <w:rFonts w:hint="eastAsia"/>
          <w:sz w:val="22"/>
          <w:szCs w:val="22"/>
        </w:rPr>
        <w:t>改善できれば、福祉施設はもとより公共的施設全体</w:t>
      </w:r>
      <w:r>
        <w:rPr>
          <w:rFonts w:hint="eastAsia"/>
          <w:sz w:val="22"/>
          <w:szCs w:val="22"/>
        </w:rPr>
        <w:t>にも影響する。</w:t>
      </w:r>
    </w:p>
    <w:p w:rsidR="00EB6EA0" w:rsidRPr="009F12D2" w:rsidRDefault="004967A0" w:rsidP="009F12D2">
      <w:pPr>
        <w:ind w:firstLineChars="400" w:firstLine="880"/>
        <w:rPr>
          <w:sz w:val="22"/>
          <w:szCs w:val="22"/>
        </w:rPr>
      </w:pP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0" type="#_x0000_t67" style="position:absolute;left:0;text-align:left;margin-left:222.3pt;margin-top:3.6pt;width:51pt;height:21.75pt;z-index:251658240" fillcolor="#a5a5a5 [2092]">
            <v:textbox style="layout-flow:vertical-ideographic" inset="5.85pt,.7pt,5.85pt,.7pt"/>
          </v:shape>
        </w:pict>
      </w:r>
    </w:p>
    <w:p w:rsidR="009F12D2" w:rsidRPr="009F12D2" w:rsidRDefault="009F12D2" w:rsidP="009F12D2">
      <w:pPr>
        <w:ind w:firstLineChars="400" w:firstLine="880"/>
        <w:rPr>
          <w:sz w:val="22"/>
          <w:szCs w:val="22"/>
        </w:rPr>
      </w:pPr>
    </w:p>
    <w:p w:rsidR="004B0813" w:rsidRDefault="004B0813" w:rsidP="004B0813">
      <w:pPr>
        <w:ind w:leftChars="400" w:left="1180" w:hangingChars="100" w:hanging="220"/>
        <w:rPr>
          <w:sz w:val="22"/>
          <w:szCs w:val="22"/>
        </w:rPr>
      </w:pPr>
      <w:r>
        <w:rPr>
          <w:rFonts w:hint="eastAsia"/>
          <w:sz w:val="22"/>
          <w:szCs w:val="22"/>
        </w:rPr>
        <w:t>・例えば、</w:t>
      </w:r>
      <w:r w:rsidR="009F12D2" w:rsidRPr="004B0813">
        <w:rPr>
          <w:rFonts w:hint="eastAsia"/>
          <w:sz w:val="22"/>
          <w:szCs w:val="22"/>
        </w:rPr>
        <w:t>中小規模の</w:t>
      </w:r>
      <w:r w:rsidR="00862EE6" w:rsidRPr="004B0813">
        <w:rPr>
          <w:rFonts w:hint="eastAsia"/>
          <w:sz w:val="22"/>
          <w:szCs w:val="22"/>
        </w:rPr>
        <w:t>遵守率</w:t>
      </w:r>
      <w:r w:rsidR="009F12D2" w:rsidRPr="004B0813">
        <w:rPr>
          <w:rFonts w:hint="eastAsia"/>
          <w:sz w:val="22"/>
          <w:szCs w:val="22"/>
        </w:rPr>
        <w:t>が大規模（</w:t>
      </w:r>
      <w:r w:rsidR="0071560E" w:rsidRPr="004B0813">
        <w:rPr>
          <w:rFonts w:hint="eastAsia"/>
          <w:sz w:val="22"/>
          <w:szCs w:val="22"/>
        </w:rPr>
        <w:t>①1000</w:t>
      </w:r>
      <w:r>
        <w:rPr>
          <w:rFonts w:hint="eastAsia"/>
          <w:sz w:val="22"/>
          <w:szCs w:val="22"/>
        </w:rPr>
        <w:t>㎡</w:t>
      </w:r>
      <w:r w:rsidR="009F12D2" w:rsidRPr="004B0813">
        <w:rPr>
          <w:rFonts w:hint="eastAsia"/>
          <w:sz w:val="22"/>
          <w:szCs w:val="22"/>
        </w:rPr>
        <w:t>又は</w:t>
      </w:r>
      <w:r w:rsidR="0071560E" w:rsidRPr="004B0813">
        <w:rPr>
          <w:rFonts w:hint="eastAsia"/>
          <w:sz w:val="22"/>
          <w:szCs w:val="22"/>
        </w:rPr>
        <w:t>②2000㎡以上</w:t>
      </w:r>
      <w:r w:rsidR="009F12D2" w:rsidRPr="004B0813">
        <w:rPr>
          <w:rFonts w:hint="eastAsia"/>
          <w:sz w:val="22"/>
          <w:szCs w:val="22"/>
        </w:rPr>
        <w:t>）</w:t>
      </w:r>
      <w:r w:rsidR="0071560E" w:rsidRPr="004B0813">
        <w:rPr>
          <w:rFonts w:hint="eastAsia"/>
          <w:sz w:val="22"/>
          <w:szCs w:val="22"/>
        </w:rPr>
        <w:t>と同等</w:t>
      </w:r>
      <w:r w:rsidR="009352C0">
        <w:rPr>
          <w:rFonts w:hint="eastAsia"/>
          <w:sz w:val="22"/>
          <w:szCs w:val="22"/>
        </w:rPr>
        <w:t>になれば</w:t>
      </w:r>
      <w:r>
        <w:rPr>
          <w:rFonts w:hint="eastAsia"/>
          <w:sz w:val="22"/>
          <w:szCs w:val="22"/>
        </w:rPr>
        <w:t>、</w:t>
      </w:r>
    </w:p>
    <w:p w:rsidR="0071560E" w:rsidRPr="004B0813" w:rsidRDefault="0071560E" w:rsidP="004B0813">
      <w:pPr>
        <w:ind w:leftChars="500" w:left="1200"/>
        <w:rPr>
          <w:sz w:val="22"/>
          <w:szCs w:val="22"/>
        </w:rPr>
      </w:pPr>
      <w:r w:rsidRPr="004B0813">
        <w:rPr>
          <w:rFonts w:hint="eastAsia"/>
          <w:sz w:val="22"/>
          <w:szCs w:val="22"/>
        </w:rPr>
        <w:t>全体の遵守率は、①では２％、②では４％、それぞれ上昇する</w:t>
      </w:r>
      <w:r w:rsidR="004D5BBD">
        <w:rPr>
          <w:rFonts w:hint="eastAsia"/>
          <w:sz w:val="22"/>
          <w:szCs w:val="22"/>
        </w:rPr>
        <w:t>ことになる。</w:t>
      </w:r>
      <w:r w:rsidRPr="004B0813">
        <w:rPr>
          <w:rFonts w:hint="eastAsia"/>
          <w:sz w:val="22"/>
          <w:szCs w:val="22"/>
        </w:rPr>
        <w:t xml:space="preserve">　</w:t>
      </w:r>
    </w:p>
    <w:tbl>
      <w:tblPr>
        <w:tblStyle w:val="a7"/>
        <w:tblW w:w="0" w:type="auto"/>
        <w:tblInd w:w="1101" w:type="dxa"/>
        <w:tblLook w:val="04A0"/>
      </w:tblPr>
      <w:tblGrid>
        <w:gridCol w:w="2693"/>
        <w:gridCol w:w="1134"/>
        <w:gridCol w:w="1134"/>
        <w:gridCol w:w="1134"/>
        <w:gridCol w:w="1134"/>
      </w:tblGrid>
      <w:tr w:rsidR="00E82F80" w:rsidRPr="007C5AF8" w:rsidTr="0035111D">
        <w:tc>
          <w:tcPr>
            <w:tcW w:w="2693" w:type="dxa"/>
            <w:vMerge w:val="restart"/>
            <w:tcBorders>
              <w:top w:val="single" w:sz="4" w:space="0" w:color="auto"/>
              <w:right w:val="single" w:sz="4" w:space="0" w:color="auto"/>
            </w:tcBorders>
          </w:tcPr>
          <w:p w:rsidR="00E82F80" w:rsidRDefault="00E82F80" w:rsidP="00862EE6">
            <w:pPr>
              <w:spacing w:line="280" w:lineRule="exact"/>
            </w:pPr>
            <w:r>
              <w:rPr>
                <w:rFonts w:hint="eastAsia"/>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E82F80" w:rsidRPr="007C5AF8" w:rsidRDefault="00E82F80" w:rsidP="00862EE6">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①1000㎡以上</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82F80" w:rsidRPr="007C5AF8" w:rsidRDefault="00E82F80" w:rsidP="00431DFA">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②2000㎡以上</w:t>
            </w:r>
          </w:p>
        </w:tc>
      </w:tr>
      <w:tr w:rsidR="00E82F80" w:rsidRPr="007C5AF8" w:rsidTr="009E78AE">
        <w:tc>
          <w:tcPr>
            <w:tcW w:w="2693" w:type="dxa"/>
            <w:vMerge/>
            <w:tcBorders>
              <w:right w:val="single" w:sz="4" w:space="0" w:color="auto"/>
            </w:tcBorders>
          </w:tcPr>
          <w:p w:rsidR="00E82F80" w:rsidRPr="007C5AF8" w:rsidRDefault="00E82F80" w:rsidP="00862EE6">
            <w:pPr>
              <w:spacing w:line="280" w:lineRule="exact"/>
              <w:rPr>
                <w:rFonts w:ascii="ＭＳ Ｐ明朝" w:eastAsia="ＭＳ Ｐ明朝" w:hAnsi="ＭＳ Ｐ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E82F80" w:rsidRPr="007D52BD" w:rsidRDefault="00E82F80" w:rsidP="00862EE6">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top w:val="single" w:sz="4" w:space="0" w:color="auto"/>
              <w:left w:val="single" w:sz="4" w:space="0" w:color="auto"/>
              <w:bottom w:val="single" w:sz="4" w:space="0" w:color="auto"/>
              <w:right w:val="single" w:sz="4" w:space="0" w:color="auto"/>
            </w:tcBorders>
          </w:tcPr>
          <w:p w:rsidR="00E82F80" w:rsidRPr="007C5AF8" w:rsidRDefault="00E82F80" w:rsidP="00862EE6">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F80" w:rsidRPr="007D52BD" w:rsidRDefault="00E82F80" w:rsidP="00431DFA">
            <w:pPr>
              <w:spacing w:line="280" w:lineRule="exact"/>
              <w:jc w:val="center"/>
              <w:rPr>
                <w:rFonts w:ascii="ＭＳ Ｐ明朝" w:eastAsia="ＭＳ Ｐ明朝" w:hAnsi="ＭＳ Ｐ明朝"/>
                <w:sz w:val="22"/>
                <w:szCs w:val="22"/>
              </w:rPr>
            </w:pPr>
            <w:r w:rsidRPr="007D52BD">
              <w:rPr>
                <w:rFonts w:ascii="ＭＳ Ｐ明朝" w:eastAsia="ＭＳ Ｐ明朝" w:hAnsi="ＭＳ Ｐ明朝" w:hint="eastAsia"/>
                <w:sz w:val="22"/>
                <w:szCs w:val="22"/>
              </w:rPr>
              <w:t>福祉施設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2F80" w:rsidRPr="007C5AF8" w:rsidRDefault="00E82F80" w:rsidP="00431DFA">
            <w:pPr>
              <w:spacing w:line="280" w:lineRule="exact"/>
              <w:jc w:val="center"/>
              <w:rPr>
                <w:rFonts w:ascii="ＭＳ Ｐ明朝" w:eastAsia="ＭＳ Ｐ明朝" w:hAnsi="ＭＳ Ｐ明朝"/>
                <w:sz w:val="22"/>
                <w:szCs w:val="22"/>
              </w:rPr>
            </w:pPr>
            <w:r w:rsidRPr="007C5AF8">
              <w:rPr>
                <w:rFonts w:ascii="ＭＳ Ｐ明朝" w:eastAsia="ＭＳ Ｐ明朝" w:hAnsi="ＭＳ Ｐ明朝" w:hint="eastAsia"/>
                <w:sz w:val="22"/>
                <w:szCs w:val="22"/>
              </w:rPr>
              <w:t>全体</w:t>
            </w:r>
          </w:p>
        </w:tc>
      </w:tr>
      <w:tr w:rsidR="00431DFA" w:rsidRPr="007C5AF8" w:rsidTr="009E78AE">
        <w:tc>
          <w:tcPr>
            <w:tcW w:w="2693" w:type="dxa"/>
            <w:tcBorders>
              <w:bottom w:val="single" w:sz="4" w:space="0" w:color="auto"/>
              <w:right w:val="single" w:sz="4" w:space="0" w:color="auto"/>
            </w:tcBorders>
          </w:tcPr>
          <w:p w:rsidR="00431DFA" w:rsidRPr="007C5AF8" w:rsidRDefault="00431DFA" w:rsidP="00862EE6">
            <w:pPr>
              <w:spacing w:line="280" w:lineRule="exact"/>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Pr>
                <w:rFonts w:ascii="ＭＳ Ｐ明朝" w:eastAsia="ＭＳ Ｐ明朝" w:hAnsi="ＭＳ Ｐ明朝" w:hint="eastAsia"/>
                <w:sz w:val="22"/>
                <w:szCs w:val="22"/>
              </w:rPr>
              <w:t>（A</w:t>
            </w:r>
            <w:r>
              <w:rPr>
                <w:rFonts w:ascii="ＭＳ Ｐ明朝" w:eastAsia="ＭＳ Ｐ明朝" w:hAnsi="ＭＳ Ｐ明朝"/>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431DFA" w:rsidRPr="007C5AF8" w:rsidRDefault="00431DFA"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top w:val="single" w:sz="4" w:space="0" w:color="auto"/>
              <w:left w:val="single" w:sz="4" w:space="0" w:color="auto"/>
              <w:bottom w:val="single" w:sz="4" w:space="0" w:color="auto"/>
              <w:right w:val="single" w:sz="4" w:space="0" w:color="auto"/>
            </w:tcBorders>
          </w:tcPr>
          <w:p w:rsidR="00431DFA" w:rsidRPr="007C5AF8" w:rsidRDefault="00431DFA" w:rsidP="00862EE6">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624</w:t>
            </w:r>
          </w:p>
        </w:tc>
      </w:tr>
      <w:tr w:rsidR="00431DFA" w:rsidRPr="007C5AF8"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1000㎡未満（a1</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367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367</w:t>
            </w:r>
          </w:p>
        </w:tc>
      </w:tr>
      <w:tr w:rsidR="00431DFA" w:rsidRPr="007C5AF8"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500㎡未満（a2</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7C5AF8"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255</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1000㎡以上（a3</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257</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2000㎡以上（a4</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174</w:t>
            </w:r>
          </w:p>
        </w:tc>
      </w:tr>
      <w:tr w:rsidR="00431DFA" w:rsidRPr="007C5AF8" w:rsidTr="009E78AE">
        <w:tc>
          <w:tcPr>
            <w:tcW w:w="2693" w:type="dxa"/>
            <w:tcBorders>
              <w:bottom w:val="single" w:sz="4" w:space="0" w:color="auto"/>
              <w:right w:val="single" w:sz="4" w:space="0" w:color="auto"/>
            </w:tcBorders>
            <w:shd w:val="pct15" w:color="auto" w:fill="auto"/>
          </w:tcPr>
          <w:p w:rsidR="00431DFA" w:rsidRPr="00BE2A3D" w:rsidRDefault="00431DFA" w:rsidP="00862EE6">
            <w:pPr>
              <w:spacing w:line="280" w:lineRule="exact"/>
              <w:rPr>
                <w:rFonts w:ascii="ＭＳ Ｐ明朝" w:eastAsia="ＭＳ Ｐ明朝" w:hAnsi="ＭＳ Ｐ明朝"/>
                <w:sz w:val="22"/>
                <w:szCs w:val="22"/>
              </w:rPr>
            </w:pPr>
            <w:r w:rsidRPr="00BE2A3D">
              <w:rPr>
                <w:rFonts w:ascii="ＭＳ Ｐ明朝" w:eastAsia="ＭＳ Ｐ明朝" w:hAnsi="ＭＳ Ｐ明朝" w:hint="eastAsia"/>
                <w:sz w:val="22"/>
                <w:szCs w:val="22"/>
              </w:rPr>
              <w:t>不適合件数（B</w:t>
            </w:r>
            <w:r w:rsidRPr="00BE2A3D">
              <w:rPr>
                <w:rFonts w:ascii="ＭＳ Ｐ明朝" w:eastAsia="ＭＳ Ｐ明朝" w:hAnsi="ＭＳ Ｐ明朝"/>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161</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4</w:t>
            </w:r>
            <w:r w:rsidR="00FD4CD7" w:rsidRPr="00DA2931">
              <w:rPr>
                <w:rFonts w:ascii="ＭＳ Ｐ明朝" w:eastAsia="ＭＳ Ｐ明朝" w:hAnsi="ＭＳ Ｐ明朝" w:hint="eastAsia"/>
                <w:b/>
                <w:i/>
                <w:sz w:val="22"/>
                <w:szCs w:val="22"/>
              </w:rPr>
              <w:t>25</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148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967A0" w:rsidP="00431DFA">
            <w:pPr>
              <w:spacing w:line="280" w:lineRule="exact"/>
              <w:jc w:val="right"/>
              <w:rPr>
                <w:rFonts w:ascii="ＭＳ Ｐ明朝" w:eastAsia="ＭＳ Ｐ明朝" w:hAnsi="ＭＳ Ｐ明朝"/>
                <w:b/>
                <w:i/>
                <w:sz w:val="22"/>
                <w:szCs w:val="22"/>
              </w:rPr>
            </w:pPr>
            <w:r>
              <w:rPr>
                <w:rFonts w:ascii="ＭＳ Ｐ明朝" w:eastAsia="ＭＳ Ｐ明朝" w:hAnsi="ＭＳ Ｐ明朝"/>
                <w:b/>
                <w:i/>
                <w:noProof/>
                <w:sz w:val="22"/>
                <w:szCs w:val="22"/>
              </w:rPr>
              <w:pict>
                <v:rect id="_x0000_s2052" style="position:absolute;left:0;text-align:left;margin-left:62pt;margin-top:-.8pt;width:91.5pt;height:40.5pt;z-index:251663360;mso-position-horizontal-relative:text;mso-position-vertical-relative:text;v-text-anchor:middle">
                  <v:textbox style="mso-next-textbox:#_x0000_s2052" inset="5.85pt,.7pt,5.85pt,.7pt">
                    <w:txbxContent>
                      <w:p w:rsidR="0056755E" w:rsidRDefault="0056755E" w:rsidP="00E94FDE">
                        <w:pPr>
                          <w:jc w:val="center"/>
                          <w:rPr>
                            <w:rFonts w:ascii="ＭＳ ゴシック" w:eastAsia="ＭＳ ゴシック" w:hAnsi="ＭＳ ゴシック"/>
                            <w:sz w:val="22"/>
                            <w:szCs w:val="22"/>
                          </w:rPr>
                        </w:pPr>
                        <w:r w:rsidRPr="00DA2931">
                          <w:rPr>
                            <w:rFonts w:ascii="ＭＳ ゴシック" w:eastAsia="ＭＳ ゴシック" w:hAnsi="ＭＳ ゴシック" w:hint="eastAsia"/>
                            <w:sz w:val="22"/>
                            <w:szCs w:val="22"/>
                          </w:rPr>
                          <w:t>中小規模の</w:t>
                        </w:r>
                      </w:p>
                      <w:p w:rsidR="0056755E" w:rsidRPr="00DA2931" w:rsidRDefault="0056755E">
                        <w:pPr>
                          <w:rPr>
                            <w:rFonts w:ascii="ＭＳ ゴシック" w:eastAsia="ＭＳ ゴシック" w:hAnsi="ＭＳ ゴシック"/>
                            <w:sz w:val="22"/>
                            <w:szCs w:val="22"/>
                          </w:rPr>
                        </w:pPr>
                        <w:r w:rsidRPr="00DA2931">
                          <w:rPr>
                            <w:rFonts w:ascii="ＭＳ ゴシック" w:eastAsia="ＭＳ ゴシック" w:hAnsi="ＭＳ ゴシック" w:hint="eastAsia"/>
                            <w:sz w:val="22"/>
                            <w:szCs w:val="22"/>
                          </w:rPr>
                          <w:t>不適合件数減少</w:t>
                        </w:r>
                      </w:p>
                    </w:txbxContent>
                  </v:textbox>
                </v:rect>
              </w:pict>
            </w:r>
            <w:r w:rsidR="00431DFA" w:rsidRPr="00DA2931">
              <w:rPr>
                <w:rFonts w:ascii="ＭＳ Ｐ明朝" w:eastAsia="ＭＳ Ｐ明朝" w:hAnsi="ＭＳ Ｐ明朝" w:hint="eastAsia"/>
                <w:b/>
                <w:i/>
                <w:sz w:val="22"/>
                <w:szCs w:val="22"/>
              </w:rPr>
              <w:t>412</w:t>
            </w:r>
          </w:p>
        </w:tc>
      </w:tr>
      <w:tr w:rsidR="00431DFA" w:rsidRPr="007C5AF8"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1000㎡未満（ｂ１</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110</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w:t>
            </w:r>
            <w:r w:rsidR="00FD4CD7" w:rsidRPr="00DA2931">
              <w:rPr>
                <w:rFonts w:ascii="ＭＳ Ｐ明朝" w:eastAsia="ＭＳ Ｐ明朝" w:hAnsi="ＭＳ Ｐ明朝" w:hint="eastAsia"/>
                <w:b/>
                <w:i/>
                <w:sz w:val="22"/>
                <w:szCs w:val="22"/>
              </w:rPr>
              <w:t>58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97</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245</w:t>
            </w:r>
          </w:p>
        </w:tc>
      </w:tr>
      <w:tr w:rsidR="00431DFA" w:rsidRPr="007C5AF8"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500㎡未満(b2)</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69</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1</w:t>
            </w:r>
            <w:r w:rsidR="00FD4CD7" w:rsidRPr="00DA2931">
              <w:rPr>
                <w:rFonts w:ascii="ＭＳ Ｐ明朝" w:eastAsia="ＭＳ Ｐ明朝" w:hAnsi="ＭＳ Ｐ明朝" w:hint="eastAsia"/>
                <w:b/>
                <w:i/>
                <w:sz w:val="22"/>
                <w:szCs w:val="22"/>
              </w:rPr>
              <w:t>84</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61</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967A0" w:rsidP="00431DFA">
            <w:pPr>
              <w:spacing w:line="280" w:lineRule="exact"/>
              <w:jc w:val="right"/>
              <w:rPr>
                <w:rFonts w:ascii="ＭＳ Ｐ明朝" w:eastAsia="ＭＳ Ｐ明朝" w:hAnsi="ＭＳ Ｐ明朝"/>
                <w:b/>
                <w:i/>
                <w:sz w:val="22"/>
                <w:szCs w:val="22"/>
              </w:rPr>
            </w:pPr>
            <w:r w:rsidRPr="004967A0">
              <w:rPr>
                <w:rFonts w:ascii="ＭＳ Ｐ明朝" w:eastAsia="ＭＳ Ｐ明朝" w:hAnsi="ＭＳ Ｐ明朝"/>
                <w:noProof/>
                <w:sz w:val="22"/>
                <w:szCs w:val="22"/>
              </w:rPr>
              <w:pict>
                <v:shape id="_x0000_s2053" type="#_x0000_t67" style="position:absolute;left:0;text-align:left;margin-left:92.75pt;margin-top:10.7pt;width:27.75pt;height:30.75pt;z-index:251661312;mso-position-horizontal-relative:text;mso-position-vertical-relative:text" fillcolor="#a5a5a5 [2092]">
                  <v:textbox style="layout-flow:vertical-ideographic" inset="5.85pt,.7pt,5.85pt,.7pt"/>
                </v:shape>
              </w:pict>
            </w:r>
            <w:r w:rsidR="00431DFA" w:rsidRPr="00DA2931">
              <w:rPr>
                <w:rFonts w:ascii="ＭＳ Ｐ明朝" w:eastAsia="ＭＳ Ｐ明朝" w:hAnsi="ＭＳ Ｐ明朝" w:hint="eastAsia"/>
                <w:b/>
                <w:i/>
                <w:sz w:val="22"/>
                <w:szCs w:val="22"/>
              </w:rPr>
              <w:t>176</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1000㎡以上（b3</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167</w:t>
            </w:r>
          </w:p>
        </w:tc>
      </w:tr>
      <w:tr w:rsidR="00431DFA" w:rsidTr="009E78AE">
        <w:tc>
          <w:tcPr>
            <w:tcW w:w="2693" w:type="dxa"/>
            <w:tcBorders>
              <w:right w:val="single" w:sz="4" w:space="0" w:color="auto"/>
            </w:tcBorders>
            <w:shd w:val="clear"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2000㎡以上（b4</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27</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431DFA" w:rsidRPr="00BE2A3D" w:rsidRDefault="00431DFA" w:rsidP="00862EE6">
            <w:pPr>
              <w:spacing w:line="280" w:lineRule="exact"/>
              <w:jc w:val="right"/>
              <w:rPr>
                <w:rFonts w:ascii="ＭＳ Ｐ明朝" w:eastAsia="ＭＳ Ｐ明朝" w:hAnsi="ＭＳ Ｐ明朝"/>
                <w:sz w:val="22"/>
                <w:szCs w:val="22"/>
              </w:rPr>
            </w:pPr>
            <w:r w:rsidRPr="00BE2A3D">
              <w:rPr>
                <w:rFonts w:ascii="ＭＳ Ｐ明朝" w:eastAsia="ＭＳ Ｐ明朝" w:hAnsi="ＭＳ Ｐ明朝" w:hint="eastAsia"/>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27</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431DFA" w:rsidRDefault="004967A0" w:rsidP="00431DFA">
            <w:pPr>
              <w:spacing w:line="280" w:lineRule="exact"/>
              <w:jc w:val="right"/>
              <w:rPr>
                <w:rFonts w:ascii="ＭＳ Ｐ明朝" w:eastAsia="ＭＳ Ｐ明朝" w:hAnsi="ＭＳ Ｐ明朝"/>
                <w:sz w:val="22"/>
                <w:szCs w:val="22"/>
              </w:rPr>
            </w:pPr>
            <w:r w:rsidRPr="004967A0">
              <w:rPr>
                <w:rFonts w:ascii="ＭＳ Ｐ明朝" w:eastAsia="ＭＳ Ｐ明朝" w:hAnsi="ＭＳ Ｐ明朝"/>
                <w:noProof/>
                <w:sz w:val="20"/>
                <w:szCs w:val="20"/>
              </w:rPr>
              <w:pict>
                <v:rect id="_x0000_s2054" style="position:absolute;left:0;text-align:left;margin-left:62pt;margin-top:12.45pt;width:91.5pt;height:40.5pt;z-index:251662336;mso-position-horizontal-relative:text;mso-position-vertical-relative:text;v-text-anchor:middle">
                  <v:textbox style="mso-next-textbox:#_x0000_s2054" inset="5.85pt,.7pt,5.85pt,.7pt">
                    <w:txbxContent>
                      <w:p w:rsidR="0056755E" w:rsidRPr="00DA2931" w:rsidRDefault="0056755E" w:rsidP="00623F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遵守率</w:t>
                        </w:r>
                        <w:r w:rsidRPr="00DA2931">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向上に影響あり</w:t>
                        </w:r>
                      </w:p>
                    </w:txbxContent>
                  </v:textbox>
                </v:rect>
              </w:pict>
            </w:r>
            <w:r w:rsidR="00431DFA">
              <w:rPr>
                <w:rFonts w:ascii="ＭＳ Ｐ明朝" w:eastAsia="ＭＳ Ｐ明朝" w:hAnsi="ＭＳ Ｐ明朝" w:hint="eastAsia"/>
                <w:sz w:val="22"/>
                <w:szCs w:val="22"/>
              </w:rPr>
              <w:t>100</w:t>
            </w:r>
          </w:p>
        </w:tc>
      </w:tr>
      <w:tr w:rsidR="00431DFA" w:rsidRPr="007C5AF8" w:rsidTr="0035111D">
        <w:tc>
          <w:tcPr>
            <w:tcW w:w="2693" w:type="dxa"/>
            <w:tcBorders>
              <w:bottom w:val="single" w:sz="4" w:space="0" w:color="auto"/>
              <w:right w:val="single" w:sz="4" w:space="0" w:color="auto"/>
            </w:tcBorders>
            <w:shd w:val="pct15" w:color="auto" w:fill="auto"/>
          </w:tcPr>
          <w:p w:rsidR="00431DFA" w:rsidRPr="00BE2A3D" w:rsidRDefault="00431DFA" w:rsidP="00862EE6">
            <w:pPr>
              <w:spacing w:line="280" w:lineRule="exact"/>
              <w:rPr>
                <w:rFonts w:ascii="ＭＳ Ｐ明朝" w:eastAsia="ＭＳ Ｐ明朝" w:hAnsi="ＭＳ Ｐ明朝"/>
                <w:sz w:val="22"/>
                <w:szCs w:val="22"/>
              </w:rPr>
            </w:pPr>
            <w:r w:rsidRPr="00BE2A3D">
              <w:rPr>
                <w:rFonts w:ascii="ＭＳ Ｐ明朝" w:eastAsia="ＭＳ Ｐ明朝" w:hAnsi="ＭＳ Ｐ明朝" w:hint="eastAsia"/>
                <w:sz w:val="22"/>
                <w:szCs w:val="22"/>
              </w:rPr>
              <w:t>遵守率（A-B/A）</w:t>
            </w:r>
          </w:p>
        </w:tc>
        <w:tc>
          <w:tcPr>
            <w:tcW w:w="1134" w:type="dxa"/>
            <w:tcBorders>
              <w:top w:val="single" w:sz="4" w:space="0" w:color="auto"/>
              <w:left w:val="single" w:sz="4" w:space="0" w:color="auto"/>
              <w:bottom w:val="single" w:sz="4" w:space="0" w:color="auto"/>
              <w:right w:val="single" w:sz="12"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r w:rsidR="00431DFA" w:rsidRPr="00DA2931">
              <w:rPr>
                <w:rFonts w:ascii="ＭＳ Ｐ明朝" w:eastAsia="ＭＳ Ｐ明朝" w:hAnsi="ＭＳ Ｐ明朝" w:hint="eastAsia"/>
                <w:b/>
                <w:i/>
                <w:sz w:val="22"/>
                <w:szCs w:val="22"/>
              </w:rPr>
              <w:t>%</w:t>
            </w:r>
          </w:p>
        </w:tc>
        <w:tc>
          <w:tcPr>
            <w:tcW w:w="1134" w:type="dxa"/>
            <w:tcBorders>
              <w:top w:val="single" w:sz="12" w:space="0" w:color="auto"/>
              <w:left w:val="single" w:sz="12" w:space="0" w:color="auto"/>
              <w:bottom w:val="single" w:sz="12" w:space="0" w:color="auto"/>
              <w:right w:val="single" w:sz="12" w:space="0" w:color="auto"/>
            </w:tcBorders>
            <w:shd w:val="pct15" w:color="auto" w:fill="auto"/>
          </w:tcPr>
          <w:p w:rsidR="00431DFA" w:rsidRPr="00DA2931" w:rsidRDefault="00431DFA"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w:t>
            </w:r>
            <w:r w:rsidR="00FD4CD7" w:rsidRPr="00DA2931">
              <w:rPr>
                <w:rFonts w:ascii="ＭＳ Ｐ明朝" w:eastAsia="ＭＳ Ｐ明朝" w:hAnsi="ＭＳ Ｐ明朝" w:hint="eastAsia"/>
                <w:b/>
                <w:i/>
                <w:sz w:val="22"/>
                <w:szCs w:val="22"/>
              </w:rPr>
              <w:t>2</w:t>
            </w:r>
            <w:r w:rsidRPr="00DA2931">
              <w:rPr>
                <w:rFonts w:ascii="ＭＳ Ｐ明朝" w:eastAsia="ＭＳ Ｐ明朝" w:hAnsi="ＭＳ Ｐ明朝" w:hint="eastAsia"/>
                <w:b/>
                <w:i/>
                <w:sz w:val="22"/>
                <w:szCs w:val="22"/>
              </w:rPr>
              <w:t>%</w:t>
            </w:r>
          </w:p>
        </w:tc>
        <w:tc>
          <w:tcPr>
            <w:tcW w:w="1134" w:type="dxa"/>
            <w:tcBorders>
              <w:top w:val="single" w:sz="4" w:space="0" w:color="auto"/>
              <w:left w:val="single" w:sz="12" w:space="0" w:color="auto"/>
              <w:bottom w:val="single" w:sz="4" w:space="0" w:color="auto"/>
              <w:right w:val="single" w:sz="12"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34%</w:t>
            </w:r>
          </w:p>
        </w:tc>
        <w:tc>
          <w:tcPr>
            <w:tcW w:w="1134" w:type="dxa"/>
            <w:tcBorders>
              <w:top w:val="single" w:sz="12" w:space="0" w:color="auto"/>
              <w:left w:val="single" w:sz="12" w:space="0" w:color="auto"/>
              <w:bottom w:val="single" w:sz="12"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34%</w:t>
            </w:r>
          </w:p>
        </w:tc>
      </w:tr>
      <w:tr w:rsidR="00431DFA"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1000㎡未満（a1-ｂ１/a1</w:t>
            </w:r>
            <w:r w:rsidRPr="00BE2A3D">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p>
        </w:tc>
        <w:tc>
          <w:tcPr>
            <w:tcW w:w="1134" w:type="dxa"/>
            <w:tcBorders>
              <w:top w:val="single" w:sz="12" w:space="0" w:color="auto"/>
              <w:left w:val="single" w:sz="4" w:space="0" w:color="auto"/>
              <w:bottom w:val="single" w:sz="4" w:space="0" w:color="auto"/>
              <w:right w:val="single" w:sz="4"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30</w:t>
            </w:r>
            <w:r w:rsidR="00431DFA" w:rsidRPr="00DA2931">
              <w:rPr>
                <w:rFonts w:ascii="ＭＳ Ｐ明朝" w:eastAsia="ＭＳ Ｐ明朝" w:hAnsi="ＭＳ Ｐ明朝" w:hint="eastAsia"/>
                <w:b/>
                <w:i/>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37%</w:t>
            </w:r>
          </w:p>
        </w:tc>
        <w:tc>
          <w:tcPr>
            <w:tcW w:w="1134" w:type="dxa"/>
            <w:tcBorders>
              <w:top w:val="single" w:sz="12"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33%</w:t>
            </w:r>
          </w:p>
        </w:tc>
      </w:tr>
      <w:tr w:rsidR="00431DFA" w:rsidTr="009E78AE">
        <w:tc>
          <w:tcPr>
            <w:tcW w:w="2693" w:type="dxa"/>
            <w:tcBorders>
              <w:right w:val="single" w:sz="4" w:space="0" w:color="auto"/>
            </w:tcBorders>
            <w:shd w:val="pct15" w:color="auto" w:fill="auto"/>
          </w:tcPr>
          <w:p w:rsidR="00431DFA" w:rsidRPr="00BE2A3D" w:rsidRDefault="00431DFA" w:rsidP="00862EE6">
            <w:pPr>
              <w:spacing w:line="280" w:lineRule="exact"/>
              <w:ind w:firstLineChars="100" w:firstLine="200"/>
              <w:jc w:val="left"/>
              <w:rPr>
                <w:rFonts w:ascii="ＭＳ Ｐ明朝" w:eastAsia="ＭＳ Ｐ明朝" w:hAnsi="ＭＳ Ｐ明朝"/>
                <w:sz w:val="20"/>
                <w:szCs w:val="20"/>
              </w:rPr>
            </w:pPr>
            <w:r w:rsidRPr="00BE2A3D">
              <w:rPr>
                <w:rFonts w:ascii="ＭＳ Ｐ明朝" w:eastAsia="ＭＳ Ｐ明朝" w:hAnsi="ＭＳ Ｐ明朝" w:hint="eastAsia"/>
                <w:sz w:val="20"/>
                <w:szCs w:val="20"/>
              </w:rPr>
              <w:t>500㎡未満(a2-b2/a2)</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862EE6">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FD4CD7" w:rsidP="00FD4CD7">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28</w:t>
            </w:r>
            <w:r w:rsidR="00431DFA" w:rsidRPr="00DA2931">
              <w:rPr>
                <w:rFonts w:ascii="ＭＳ Ｐ明朝" w:eastAsia="ＭＳ Ｐ明朝" w:hAnsi="ＭＳ Ｐ明朝" w:hint="eastAsia"/>
                <w:b/>
                <w:i/>
                <w:sz w:val="22"/>
                <w:szCs w:val="22"/>
              </w:rPr>
              <w:t>%</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36%</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431DFA" w:rsidRPr="00DA2931" w:rsidRDefault="00431DFA" w:rsidP="00431DFA">
            <w:pPr>
              <w:spacing w:line="280" w:lineRule="exact"/>
              <w:jc w:val="right"/>
              <w:rPr>
                <w:rFonts w:ascii="ＭＳ Ｐ明朝" w:eastAsia="ＭＳ Ｐ明朝" w:hAnsi="ＭＳ Ｐ明朝"/>
                <w:b/>
                <w:i/>
                <w:sz w:val="22"/>
                <w:szCs w:val="22"/>
              </w:rPr>
            </w:pPr>
            <w:r w:rsidRPr="00DA2931">
              <w:rPr>
                <w:rFonts w:ascii="ＭＳ Ｐ明朝" w:eastAsia="ＭＳ Ｐ明朝" w:hAnsi="ＭＳ Ｐ明朝" w:hint="eastAsia"/>
                <w:b/>
                <w:i/>
                <w:sz w:val="22"/>
                <w:szCs w:val="22"/>
              </w:rPr>
              <w:t>31%</w:t>
            </w:r>
          </w:p>
        </w:tc>
      </w:tr>
      <w:tr w:rsidR="00431DFA" w:rsidTr="009E78AE">
        <w:tc>
          <w:tcPr>
            <w:tcW w:w="2693" w:type="dxa"/>
            <w:tcBorders>
              <w:right w:val="single" w:sz="4" w:space="0" w:color="auto"/>
            </w:tcBorders>
          </w:tcPr>
          <w:p w:rsidR="00431DFA" w:rsidRPr="00922F1F" w:rsidRDefault="00431DFA" w:rsidP="00862EE6">
            <w:pPr>
              <w:spacing w:line="280" w:lineRule="exact"/>
              <w:ind w:firstLineChars="100" w:firstLine="200"/>
              <w:jc w:val="left"/>
              <w:rPr>
                <w:rFonts w:ascii="ＭＳ Ｐ明朝" w:eastAsia="ＭＳ Ｐ明朝" w:hAnsi="ＭＳ Ｐ明朝"/>
                <w:sz w:val="20"/>
                <w:szCs w:val="20"/>
              </w:rPr>
            </w:pPr>
            <w:r w:rsidRPr="00922F1F">
              <w:rPr>
                <w:rFonts w:ascii="ＭＳ Ｐ明朝" w:eastAsia="ＭＳ Ｐ明朝" w:hAnsi="ＭＳ Ｐ明朝" w:hint="eastAsia"/>
                <w:sz w:val="20"/>
                <w:szCs w:val="20"/>
              </w:rPr>
              <w:t>1000㎡</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-ｂ</w:t>
            </w:r>
            <w:r>
              <w:rPr>
                <w:rFonts w:ascii="ＭＳ Ｐ明朝" w:eastAsia="ＭＳ Ｐ明朝" w:hAnsi="ＭＳ Ｐ明朝" w:hint="eastAsia"/>
                <w:sz w:val="20"/>
                <w:szCs w:val="20"/>
              </w:rPr>
              <w:t>3</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3</w:t>
            </w:r>
            <w:r w:rsidRPr="00922F1F">
              <w:rPr>
                <w:rFonts w:ascii="ＭＳ Ｐ明朝" w:eastAsia="ＭＳ Ｐ明朝" w:hAnsi="ＭＳ Ｐ明朝"/>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1DFA" w:rsidRPr="00922F1F"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431DFA"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922F1F"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35%</w:t>
            </w:r>
          </w:p>
        </w:tc>
      </w:tr>
      <w:tr w:rsidR="00431DFA" w:rsidTr="0035111D">
        <w:tc>
          <w:tcPr>
            <w:tcW w:w="2693" w:type="dxa"/>
            <w:tcBorders>
              <w:bottom w:val="single" w:sz="4" w:space="0" w:color="auto"/>
              <w:right w:val="single" w:sz="4" w:space="0" w:color="auto"/>
            </w:tcBorders>
          </w:tcPr>
          <w:p w:rsidR="00431DFA" w:rsidRPr="00922F1F" w:rsidRDefault="00431DFA" w:rsidP="00862EE6">
            <w:pPr>
              <w:spacing w:line="28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2000</w:t>
            </w:r>
            <w:r w:rsidRPr="00922F1F">
              <w:rPr>
                <w:rFonts w:ascii="ＭＳ Ｐ明朝" w:eastAsia="ＭＳ Ｐ明朝" w:hAnsi="ＭＳ Ｐ明朝" w:hint="eastAsia"/>
                <w:sz w:val="20"/>
                <w:szCs w:val="20"/>
              </w:rPr>
              <w:t>㎡</w:t>
            </w:r>
            <w:r>
              <w:rPr>
                <w:rFonts w:ascii="ＭＳ Ｐ明朝" w:eastAsia="ＭＳ Ｐ明朝" w:hAnsi="ＭＳ Ｐ明朝" w:hint="eastAsia"/>
                <w:sz w:val="20"/>
                <w:szCs w:val="20"/>
              </w:rPr>
              <w:t>以上</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-b</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/a</w:t>
            </w:r>
            <w:r>
              <w:rPr>
                <w:rFonts w:ascii="ＭＳ Ｐ明朝" w:eastAsia="ＭＳ Ｐ明朝" w:hAnsi="ＭＳ Ｐ明朝" w:hint="eastAsia"/>
                <w:sz w:val="20"/>
                <w:szCs w:val="20"/>
              </w:rPr>
              <w:t>4</w:t>
            </w:r>
            <w:r w:rsidRPr="00922F1F">
              <w:rPr>
                <w:rFonts w:ascii="ＭＳ Ｐ明朝" w:eastAsia="ＭＳ Ｐ明朝" w:hAnsi="ＭＳ Ｐ明朝" w:hint="eastAsi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1DFA" w:rsidRPr="00922F1F"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top w:val="single" w:sz="4" w:space="0" w:color="auto"/>
              <w:left w:val="single" w:sz="4" w:space="0" w:color="auto"/>
              <w:bottom w:val="single" w:sz="4" w:space="0" w:color="auto"/>
              <w:right w:val="single" w:sz="4" w:space="0" w:color="auto"/>
            </w:tcBorders>
          </w:tcPr>
          <w:p w:rsidR="00431DFA" w:rsidRDefault="00431DFA" w:rsidP="00862EE6">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Pr="00922F1F"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DFA" w:rsidRDefault="00431DFA" w:rsidP="00431DFA">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43%</w:t>
            </w:r>
          </w:p>
        </w:tc>
      </w:tr>
    </w:tbl>
    <w:p w:rsidR="00355C06" w:rsidRDefault="0001229E" w:rsidP="00695700">
      <w:pPr>
        <w:rPr>
          <w:sz w:val="22"/>
          <w:szCs w:val="22"/>
        </w:rPr>
      </w:pPr>
      <w:r w:rsidRPr="004B0813">
        <w:rPr>
          <w:rFonts w:hint="eastAsia"/>
          <w:sz w:val="22"/>
          <w:szCs w:val="22"/>
        </w:rPr>
        <w:t xml:space="preserve">　　　</w:t>
      </w:r>
    </w:p>
    <w:p w:rsidR="00DC61E3" w:rsidRDefault="00E02EB7" w:rsidP="007F736A">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イ　</w:t>
      </w:r>
      <w:r w:rsidR="00DC61E3">
        <w:rPr>
          <w:rFonts w:ascii="ＭＳ ゴシック" w:eastAsia="ＭＳ ゴシック" w:hAnsi="ＭＳ ゴシック" w:hint="eastAsia"/>
          <w:sz w:val="22"/>
          <w:szCs w:val="22"/>
        </w:rPr>
        <w:t>福祉施設の不適合案件について</w:t>
      </w:r>
    </w:p>
    <w:p w:rsidR="007F736A" w:rsidRDefault="00DC61E3" w:rsidP="00DC61E3">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007F736A">
        <w:rPr>
          <w:rFonts w:ascii="ＭＳ ゴシック" w:eastAsia="ＭＳ ゴシック" w:hAnsi="ＭＳ ゴシック" w:hint="eastAsia"/>
          <w:sz w:val="22"/>
          <w:szCs w:val="22"/>
        </w:rPr>
        <w:t xml:space="preserve">未整備割合が高かった整備項目　　　　　</w:t>
      </w:r>
    </w:p>
    <w:tbl>
      <w:tblPr>
        <w:tblW w:w="907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843"/>
        <w:gridCol w:w="794"/>
        <w:gridCol w:w="794"/>
        <w:gridCol w:w="794"/>
        <w:gridCol w:w="794"/>
        <w:gridCol w:w="3628"/>
      </w:tblGrid>
      <w:tr w:rsidR="007F736A" w:rsidRPr="00B506C1" w:rsidTr="00441F14">
        <w:trPr>
          <w:trHeight w:hRule="exact" w:val="540"/>
        </w:trPr>
        <w:tc>
          <w:tcPr>
            <w:tcW w:w="425" w:type="dxa"/>
            <w:tcBorders>
              <w:bottom w:val="single" w:sz="4" w:space="0" w:color="auto"/>
            </w:tcBorders>
          </w:tcPr>
          <w:p w:rsidR="007F736A" w:rsidRPr="004B0813" w:rsidRDefault="007F736A" w:rsidP="007F736A">
            <w:pPr>
              <w:rPr>
                <w:sz w:val="22"/>
                <w:szCs w:val="22"/>
              </w:rPr>
            </w:pPr>
            <w:r w:rsidRPr="004B0813">
              <w:rPr>
                <w:rFonts w:hint="eastAsia"/>
                <w:sz w:val="22"/>
                <w:szCs w:val="22"/>
              </w:rPr>
              <w:t xml:space="preserve">　　</w:t>
            </w:r>
          </w:p>
        </w:tc>
        <w:tc>
          <w:tcPr>
            <w:tcW w:w="1843" w:type="dxa"/>
            <w:tcBorders>
              <w:bottom w:val="single" w:sz="4" w:space="0" w:color="auto"/>
            </w:tcBorders>
            <w:vAlign w:val="center"/>
          </w:tcPr>
          <w:p w:rsidR="007F736A" w:rsidRPr="004B0813" w:rsidRDefault="007F736A" w:rsidP="007F736A">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c>
          <w:tcPr>
            <w:tcW w:w="3628" w:type="dxa"/>
            <w:tcBorders>
              <w:bottom w:val="single" w:sz="4" w:space="0" w:color="auto"/>
            </w:tcBorders>
            <w:vAlign w:val="center"/>
          </w:tcPr>
          <w:p w:rsidR="007F736A" w:rsidRPr="00A879AE" w:rsidRDefault="007F736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未整備の主な内容</w:t>
            </w:r>
          </w:p>
        </w:tc>
      </w:tr>
      <w:tr w:rsidR="007F736A" w:rsidRPr="004B0813" w:rsidTr="0056755E">
        <w:trPr>
          <w:trHeight w:val="340"/>
        </w:trPr>
        <w:tc>
          <w:tcPr>
            <w:tcW w:w="425" w:type="dxa"/>
            <w:tcBorders>
              <w:bottom w:val="single" w:sz="4" w:space="0" w:color="auto"/>
            </w:tcBorders>
            <w:shd w:val="pct15" w:color="auto" w:fill="auto"/>
          </w:tcPr>
          <w:p w:rsidR="007F736A" w:rsidRPr="00A879AE" w:rsidRDefault="007F736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1843" w:type="dxa"/>
            <w:tcBorders>
              <w:bottom w:val="single" w:sz="4" w:space="0" w:color="auto"/>
            </w:tcBorders>
            <w:shd w:val="pct15" w:color="auto" w:fill="auto"/>
          </w:tcPr>
          <w:p w:rsidR="007F736A" w:rsidRPr="00A879AE" w:rsidRDefault="007F736A" w:rsidP="007F736A">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視覚障害者用設備</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323</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1191</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1514</w:t>
            </w:r>
          </w:p>
        </w:tc>
        <w:tc>
          <w:tcPr>
            <w:tcW w:w="794" w:type="dxa"/>
            <w:tcBorders>
              <w:bottom w:val="single" w:sz="4" w:space="0" w:color="auto"/>
            </w:tcBorders>
            <w:shd w:val="pct15"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7</w:t>
            </w:r>
            <w:r>
              <w:rPr>
                <w:rFonts w:ascii="ＭＳ Ｐ明朝" w:eastAsia="ＭＳ Ｐ明朝" w:hAnsi="ＭＳ Ｐ明朝" w:hint="eastAsia"/>
                <w:sz w:val="20"/>
                <w:szCs w:val="20"/>
              </w:rPr>
              <w:t>8.7</w:t>
            </w:r>
            <w:r w:rsidRPr="00A879AE">
              <w:rPr>
                <w:rFonts w:ascii="ＭＳ Ｐ明朝" w:eastAsia="ＭＳ Ｐ明朝" w:hAnsi="ＭＳ Ｐ明朝" w:hint="eastAsia"/>
                <w:sz w:val="20"/>
                <w:szCs w:val="20"/>
              </w:rPr>
              <w:t>%</w:t>
            </w:r>
          </w:p>
        </w:tc>
        <w:tc>
          <w:tcPr>
            <w:tcW w:w="3628" w:type="dxa"/>
            <w:tcBorders>
              <w:bottom w:val="single" w:sz="4" w:space="0" w:color="auto"/>
            </w:tcBorders>
            <w:shd w:val="pct15" w:color="auto" w:fill="auto"/>
          </w:tcPr>
          <w:p w:rsidR="007F736A" w:rsidRPr="00C327E6" w:rsidRDefault="007F736A" w:rsidP="007F736A">
            <w:pPr>
              <w:jc w:val="left"/>
              <w:rPr>
                <w:rFonts w:ascii="ＭＳ Ｐ明朝" w:eastAsia="ＭＳ Ｐ明朝" w:hAnsi="ＭＳ Ｐ明朝"/>
                <w:sz w:val="18"/>
                <w:szCs w:val="18"/>
              </w:rPr>
            </w:pPr>
            <w:r w:rsidRPr="00C327E6">
              <w:rPr>
                <w:rFonts w:ascii="ＭＳ Ｐ明朝" w:eastAsia="ＭＳ Ｐ明朝" w:hAnsi="ＭＳ Ｐ明朝" w:hint="eastAsia"/>
                <w:sz w:val="18"/>
                <w:szCs w:val="18"/>
              </w:rPr>
              <w:t>廊下手すり等の点字、</w:t>
            </w:r>
            <w:r>
              <w:rPr>
                <w:rFonts w:ascii="ＭＳ Ｐ明朝" w:eastAsia="ＭＳ Ｐ明朝" w:hAnsi="ＭＳ Ｐ明朝" w:hint="eastAsia"/>
                <w:sz w:val="18"/>
                <w:szCs w:val="18"/>
              </w:rPr>
              <w:t>出入口前ブロック</w:t>
            </w:r>
          </w:p>
        </w:tc>
      </w:tr>
      <w:tr w:rsidR="00A37F29" w:rsidRPr="004B0813" w:rsidTr="0056755E">
        <w:trPr>
          <w:trHeight w:val="340"/>
        </w:trPr>
        <w:tc>
          <w:tcPr>
            <w:tcW w:w="425" w:type="dxa"/>
            <w:shd w:val="clear" w:color="auto" w:fill="auto"/>
          </w:tcPr>
          <w:p w:rsidR="00A37F29" w:rsidRPr="00A879AE" w:rsidRDefault="00A37F29"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1843" w:type="dxa"/>
            <w:shd w:val="clear" w:color="auto" w:fill="auto"/>
          </w:tcPr>
          <w:p w:rsidR="00A37F29" w:rsidRPr="00A37F29" w:rsidRDefault="00A37F29" w:rsidP="007F736A">
            <w:pPr>
              <w:jc w:val="left"/>
              <w:rPr>
                <w:rFonts w:ascii="ＭＳ Ｐ明朝" w:eastAsia="ＭＳ Ｐ明朝" w:hAnsi="ＭＳ Ｐ明朝"/>
                <w:sz w:val="20"/>
                <w:szCs w:val="20"/>
              </w:rPr>
            </w:pPr>
            <w:r w:rsidRPr="00A37F29">
              <w:rPr>
                <w:rFonts w:ascii="ＭＳ Ｐ明朝" w:eastAsia="ＭＳ Ｐ明朝" w:hAnsi="ＭＳ Ｐ明朝" w:hint="eastAsia"/>
                <w:sz w:val="18"/>
                <w:szCs w:val="18"/>
              </w:rPr>
              <w:t>標識</w:t>
            </w:r>
            <w:r w:rsidR="00DC61E3">
              <w:rPr>
                <w:rFonts w:ascii="ＭＳ Ｐ明朝" w:eastAsia="ＭＳ Ｐ明朝" w:hAnsi="ＭＳ Ｐ明朝" w:hint="eastAsia"/>
                <w:sz w:val="18"/>
                <w:szCs w:val="18"/>
              </w:rPr>
              <w:t>及び</w:t>
            </w:r>
            <w:r w:rsidRPr="00A37F29">
              <w:rPr>
                <w:rFonts w:ascii="ＭＳ Ｐ明朝" w:eastAsia="ＭＳ Ｐ明朝" w:hAnsi="ＭＳ Ｐ明朝" w:hint="eastAsia"/>
                <w:sz w:val="18"/>
                <w:szCs w:val="18"/>
              </w:rPr>
              <w:t>案内設備</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233</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294</w:t>
            </w:r>
          </w:p>
        </w:tc>
        <w:tc>
          <w:tcPr>
            <w:tcW w:w="794" w:type="dxa"/>
            <w:shd w:val="clear" w:color="auto" w:fill="auto"/>
            <w:vAlign w:val="center"/>
          </w:tcPr>
          <w:p w:rsidR="00A37F29" w:rsidRDefault="00A37F29">
            <w:pPr>
              <w:jc w:val="right"/>
              <w:rPr>
                <w:rFonts w:cs="ＭＳ Ｐゴシック"/>
                <w:sz w:val="20"/>
                <w:szCs w:val="20"/>
              </w:rPr>
            </w:pPr>
            <w:r>
              <w:rPr>
                <w:rFonts w:hint="eastAsia"/>
                <w:sz w:val="20"/>
                <w:szCs w:val="20"/>
              </w:rPr>
              <w:t>527</w:t>
            </w:r>
          </w:p>
        </w:tc>
        <w:tc>
          <w:tcPr>
            <w:tcW w:w="794" w:type="dxa"/>
            <w:shd w:val="clear" w:color="auto" w:fill="auto"/>
            <w:vAlign w:val="center"/>
          </w:tcPr>
          <w:p w:rsidR="00A37F29" w:rsidRPr="00A879AE" w:rsidRDefault="00A37F29" w:rsidP="007F736A">
            <w:pPr>
              <w:jc w:val="right"/>
              <w:rPr>
                <w:rFonts w:ascii="ＭＳ Ｐ明朝" w:eastAsia="ＭＳ Ｐ明朝" w:hAnsi="ＭＳ Ｐ明朝"/>
                <w:sz w:val="20"/>
                <w:szCs w:val="20"/>
              </w:rPr>
            </w:pPr>
            <w:r>
              <w:rPr>
                <w:rFonts w:ascii="ＭＳ Ｐ明朝" w:eastAsia="ＭＳ Ｐ明朝" w:hAnsi="ＭＳ Ｐ明朝" w:hint="eastAsia"/>
                <w:sz w:val="20"/>
                <w:szCs w:val="20"/>
              </w:rPr>
              <w:t>55.7%</w:t>
            </w:r>
          </w:p>
        </w:tc>
        <w:tc>
          <w:tcPr>
            <w:tcW w:w="3628" w:type="dxa"/>
            <w:shd w:val="clear" w:color="auto" w:fill="auto"/>
          </w:tcPr>
          <w:p w:rsidR="00A37F29" w:rsidRPr="00441F14" w:rsidRDefault="00DC61E3" w:rsidP="007F736A">
            <w:pPr>
              <w:jc w:val="left"/>
              <w:rPr>
                <w:rFonts w:ascii="ＭＳ Ｐ明朝" w:eastAsia="ＭＳ Ｐ明朝" w:hAnsi="ＭＳ Ｐ明朝"/>
                <w:w w:val="90"/>
                <w:sz w:val="18"/>
                <w:szCs w:val="18"/>
              </w:rPr>
            </w:pPr>
            <w:r w:rsidRPr="00441F14">
              <w:rPr>
                <w:rFonts w:ascii="ＭＳ Ｐ明朝" w:eastAsia="ＭＳ Ｐ明朝" w:hAnsi="ＭＳ Ｐ明朝" w:hint="eastAsia"/>
                <w:w w:val="90"/>
                <w:sz w:val="18"/>
                <w:szCs w:val="18"/>
              </w:rPr>
              <w:t>エレベーター等</w:t>
            </w:r>
            <w:r w:rsidR="00441F14">
              <w:rPr>
                <w:rFonts w:ascii="ＭＳ Ｐ明朝" w:eastAsia="ＭＳ Ｐ明朝" w:hAnsi="ＭＳ Ｐ明朝" w:hint="eastAsia"/>
                <w:w w:val="90"/>
                <w:sz w:val="18"/>
                <w:szCs w:val="18"/>
              </w:rPr>
              <w:t>の</w:t>
            </w:r>
            <w:r w:rsidRPr="00441F14">
              <w:rPr>
                <w:rFonts w:ascii="ＭＳ Ｐ明朝" w:eastAsia="ＭＳ Ｐ明朝" w:hAnsi="ＭＳ Ｐ明朝" w:hint="eastAsia"/>
                <w:w w:val="90"/>
                <w:sz w:val="18"/>
                <w:szCs w:val="18"/>
              </w:rPr>
              <w:t>配置案内板、点字表示</w:t>
            </w:r>
          </w:p>
        </w:tc>
      </w:tr>
      <w:tr w:rsidR="007F736A" w:rsidRPr="004B0813" w:rsidTr="0056755E">
        <w:trPr>
          <w:trHeight w:val="340"/>
        </w:trPr>
        <w:tc>
          <w:tcPr>
            <w:tcW w:w="425" w:type="dxa"/>
            <w:shd w:val="clear" w:color="auto" w:fill="auto"/>
          </w:tcPr>
          <w:p w:rsidR="007F736A"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p>
        </w:tc>
        <w:tc>
          <w:tcPr>
            <w:tcW w:w="1843" w:type="dxa"/>
            <w:shd w:val="clear" w:color="auto" w:fill="auto"/>
          </w:tcPr>
          <w:p w:rsidR="007F736A" w:rsidRPr="00A879AE" w:rsidRDefault="007F736A" w:rsidP="007F736A">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トイレ</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1822</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518</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2340</w:t>
            </w:r>
          </w:p>
        </w:tc>
        <w:tc>
          <w:tcPr>
            <w:tcW w:w="794" w:type="dxa"/>
            <w:shd w:val="clear" w:color="auto" w:fill="auto"/>
            <w:vAlign w:val="center"/>
          </w:tcPr>
          <w:p w:rsidR="007F736A" w:rsidRPr="00A879AE" w:rsidRDefault="007F736A" w:rsidP="007F736A">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w:t>
            </w:r>
            <w:r>
              <w:rPr>
                <w:rFonts w:ascii="ＭＳ Ｐ明朝" w:eastAsia="ＭＳ Ｐ明朝" w:hAnsi="ＭＳ Ｐ明朝" w:hint="eastAsia"/>
                <w:sz w:val="20"/>
                <w:szCs w:val="20"/>
              </w:rPr>
              <w:t>2.1</w:t>
            </w:r>
            <w:r w:rsidRPr="00A879AE">
              <w:rPr>
                <w:rFonts w:ascii="ＭＳ Ｐ明朝" w:eastAsia="ＭＳ Ｐ明朝" w:hAnsi="ＭＳ Ｐ明朝" w:hint="eastAsia"/>
                <w:sz w:val="20"/>
                <w:szCs w:val="20"/>
              </w:rPr>
              <w:t>%</w:t>
            </w:r>
          </w:p>
        </w:tc>
        <w:tc>
          <w:tcPr>
            <w:tcW w:w="3628" w:type="dxa"/>
            <w:shd w:val="clear" w:color="auto" w:fill="auto"/>
          </w:tcPr>
          <w:p w:rsidR="007F736A" w:rsidRPr="00441F14" w:rsidRDefault="007F736A" w:rsidP="007F736A">
            <w:pPr>
              <w:jc w:val="left"/>
              <w:rPr>
                <w:rFonts w:ascii="ＭＳ Ｐ明朝" w:eastAsia="ＭＳ Ｐ明朝" w:hAnsi="ＭＳ Ｐ明朝"/>
                <w:w w:val="90"/>
                <w:sz w:val="18"/>
                <w:szCs w:val="18"/>
              </w:rPr>
            </w:pPr>
            <w:r w:rsidRPr="00441F14">
              <w:rPr>
                <w:rFonts w:ascii="ＭＳ Ｐ明朝" w:eastAsia="ＭＳ Ｐ明朝" w:hAnsi="ＭＳ Ｐ明朝" w:hint="eastAsia"/>
                <w:w w:val="90"/>
                <w:sz w:val="18"/>
                <w:szCs w:val="18"/>
              </w:rPr>
              <w:t>オストメイト、みんなのトイレ以外のトイレ出入口幅員</w:t>
            </w:r>
          </w:p>
        </w:tc>
      </w:tr>
      <w:tr w:rsidR="00DC61E3" w:rsidRPr="004B0813" w:rsidTr="00441F14">
        <w:trPr>
          <w:trHeight w:val="340"/>
        </w:trPr>
        <w:tc>
          <w:tcPr>
            <w:tcW w:w="425" w:type="dxa"/>
          </w:tcPr>
          <w:p w:rsidR="00DC61E3"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1843" w:type="dxa"/>
          </w:tcPr>
          <w:p w:rsidR="00DC61E3" w:rsidRPr="00A879AE" w:rsidRDefault="00DC61E3" w:rsidP="007F736A">
            <w:pPr>
              <w:jc w:val="left"/>
              <w:rPr>
                <w:rFonts w:ascii="ＭＳ Ｐ明朝" w:eastAsia="ＭＳ Ｐ明朝" w:hAnsi="ＭＳ Ｐ明朝"/>
                <w:sz w:val="20"/>
                <w:szCs w:val="20"/>
              </w:rPr>
            </w:pPr>
            <w:r>
              <w:rPr>
                <w:rFonts w:ascii="ＭＳ Ｐ明朝" w:eastAsia="ＭＳ Ｐ明朝" w:hAnsi="ＭＳ Ｐ明朝" w:hint="eastAsia"/>
                <w:sz w:val="20"/>
                <w:szCs w:val="20"/>
              </w:rPr>
              <w:t>浴室、シャワー室</w:t>
            </w:r>
          </w:p>
        </w:tc>
        <w:tc>
          <w:tcPr>
            <w:tcW w:w="794" w:type="dxa"/>
            <w:vAlign w:val="center"/>
          </w:tcPr>
          <w:p w:rsidR="00DC61E3" w:rsidRDefault="00DC61E3">
            <w:pPr>
              <w:jc w:val="right"/>
              <w:rPr>
                <w:rFonts w:cs="ＭＳ Ｐゴシック"/>
                <w:sz w:val="20"/>
                <w:szCs w:val="20"/>
              </w:rPr>
            </w:pPr>
            <w:r>
              <w:rPr>
                <w:rFonts w:hint="eastAsia"/>
                <w:sz w:val="20"/>
                <w:szCs w:val="20"/>
              </w:rPr>
              <w:t>446</w:t>
            </w:r>
          </w:p>
        </w:tc>
        <w:tc>
          <w:tcPr>
            <w:tcW w:w="794" w:type="dxa"/>
            <w:vAlign w:val="center"/>
          </w:tcPr>
          <w:p w:rsidR="00DC61E3" w:rsidRDefault="00DC61E3">
            <w:pPr>
              <w:jc w:val="right"/>
              <w:rPr>
                <w:rFonts w:cs="ＭＳ Ｐゴシック"/>
                <w:sz w:val="20"/>
                <w:szCs w:val="20"/>
              </w:rPr>
            </w:pPr>
            <w:r>
              <w:rPr>
                <w:rFonts w:hint="eastAsia"/>
                <w:sz w:val="20"/>
                <w:szCs w:val="20"/>
              </w:rPr>
              <w:t>108</w:t>
            </w:r>
          </w:p>
        </w:tc>
        <w:tc>
          <w:tcPr>
            <w:tcW w:w="794" w:type="dxa"/>
            <w:vAlign w:val="center"/>
          </w:tcPr>
          <w:p w:rsidR="00DC61E3" w:rsidRDefault="00DC61E3">
            <w:pPr>
              <w:jc w:val="right"/>
              <w:rPr>
                <w:rFonts w:cs="ＭＳ Ｐゴシック"/>
                <w:sz w:val="20"/>
                <w:szCs w:val="20"/>
              </w:rPr>
            </w:pPr>
            <w:r>
              <w:rPr>
                <w:rFonts w:hint="eastAsia"/>
                <w:sz w:val="20"/>
                <w:szCs w:val="20"/>
              </w:rPr>
              <w:t>554</w:t>
            </w:r>
          </w:p>
        </w:tc>
        <w:tc>
          <w:tcPr>
            <w:tcW w:w="794" w:type="dxa"/>
            <w:vAlign w:val="center"/>
          </w:tcPr>
          <w:p w:rsidR="00DC61E3" w:rsidRPr="00A879AE" w:rsidRDefault="00DC61E3"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19.5</w:t>
            </w:r>
            <w:r w:rsidRPr="00A879AE">
              <w:rPr>
                <w:rFonts w:ascii="ＭＳ Ｐ明朝" w:eastAsia="ＭＳ Ｐ明朝" w:hAnsi="ＭＳ Ｐ明朝" w:hint="eastAsia"/>
                <w:sz w:val="20"/>
                <w:szCs w:val="20"/>
              </w:rPr>
              <w:t>%</w:t>
            </w:r>
          </w:p>
        </w:tc>
        <w:tc>
          <w:tcPr>
            <w:tcW w:w="3628" w:type="dxa"/>
          </w:tcPr>
          <w:p w:rsidR="00DC61E3" w:rsidRDefault="00DC61E3" w:rsidP="007F736A">
            <w:pPr>
              <w:jc w:val="left"/>
              <w:rPr>
                <w:rFonts w:ascii="ＭＳ Ｐ明朝" w:eastAsia="ＭＳ Ｐ明朝" w:hAnsi="ＭＳ Ｐ明朝"/>
                <w:sz w:val="18"/>
                <w:szCs w:val="18"/>
              </w:rPr>
            </w:pPr>
            <w:r>
              <w:rPr>
                <w:rFonts w:ascii="ＭＳ Ｐ明朝" w:eastAsia="ＭＳ Ｐ明朝" w:hAnsi="ＭＳ Ｐ明朝" w:hint="eastAsia"/>
                <w:sz w:val="18"/>
                <w:szCs w:val="18"/>
              </w:rPr>
              <w:t>車いす使用者が利用できる空間確保</w:t>
            </w:r>
          </w:p>
        </w:tc>
      </w:tr>
      <w:tr w:rsidR="00DC61E3" w:rsidRPr="004B0813" w:rsidTr="00441F14">
        <w:trPr>
          <w:trHeight w:val="340"/>
        </w:trPr>
        <w:tc>
          <w:tcPr>
            <w:tcW w:w="425" w:type="dxa"/>
          </w:tcPr>
          <w:p w:rsidR="00DC61E3" w:rsidRPr="00A879AE" w:rsidRDefault="00DC61E3"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1843" w:type="dxa"/>
          </w:tcPr>
          <w:p w:rsidR="00DC61E3" w:rsidRPr="00A879AE" w:rsidRDefault="00DC61E3" w:rsidP="00DC61E3">
            <w:pPr>
              <w:jc w:val="left"/>
              <w:rPr>
                <w:rFonts w:ascii="ＭＳ Ｐ明朝" w:eastAsia="ＭＳ Ｐ明朝" w:hAnsi="ＭＳ Ｐ明朝"/>
                <w:sz w:val="20"/>
                <w:szCs w:val="20"/>
              </w:rPr>
            </w:pPr>
            <w:r>
              <w:rPr>
                <w:rFonts w:ascii="ＭＳ Ｐ明朝" w:eastAsia="ＭＳ Ｐ明朝" w:hAnsi="ＭＳ Ｐ明朝" w:hint="eastAsia"/>
                <w:sz w:val="20"/>
                <w:szCs w:val="20"/>
              </w:rPr>
              <w:t>傾斜路</w:t>
            </w:r>
          </w:p>
        </w:tc>
        <w:tc>
          <w:tcPr>
            <w:tcW w:w="794" w:type="dxa"/>
            <w:vAlign w:val="center"/>
          </w:tcPr>
          <w:p w:rsidR="00DC61E3" w:rsidRDefault="00DC61E3">
            <w:pPr>
              <w:jc w:val="right"/>
              <w:rPr>
                <w:rFonts w:cs="ＭＳ Ｐゴシック"/>
                <w:sz w:val="20"/>
                <w:szCs w:val="20"/>
              </w:rPr>
            </w:pPr>
            <w:r>
              <w:rPr>
                <w:rFonts w:hint="eastAsia"/>
                <w:sz w:val="20"/>
                <w:szCs w:val="20"/>
              </w:rPr>
              <w:t>499</w:t>
            </w:r>
          </w:p>
        </w:tc>
        <w:tc>
          <w:tcPr>
            <w:tcW w:w="794" w:type="dxa"/>
            <w:vAlign w:val="center"/>
          </w:tcPr>
          <w:p w:rsidR="00DC61E3" w:rsidRDefault="00DC61E3">
            <w:pPr>
              <w:jc w:val="right"/>
              <w:rPr>
                <w:rFonts w:cs="ＭＳ Ｐゴシック"/>
                <w:sz w:val="20"/>
                <w:szCs w:val="20"/>
              </w:rPr>
            </w:pPr>
            <w:r>
              <w:rPr>
                <w:rFonts w:hint="eastAsia"/>
                <w:sz w:val="20"/>
                <w:szCs w:val="20"/>
              </w:rPr>
              <w:t>112</w:t>
            </w:r>
          </w:p>
        </w:tc>
        <w:tc>
          <w:tcPr>
            <w:tcW w:w="794" w:type="dxa"/>
            <w:vAlign w:val="center"/>
          </w:tcPr>
          <w:p w:rsidR="00DC61E3" w:rsidRDefault="00DC61E3">
            <w:pPr>
              <w:jc w:val="right"/>
              <w:rPr>
                <w:rFonts w:cs="ＭＳ Ｐゴシック"/>
                <w:sz w:val="20"/>
                <w:szCs w:val="20"/>
              </w:rPr>
            </w:pPr>
            <w:r>
              <w:rPr>
                <w:rFonts w:hint="eastAsia"/>
                <w:sz w:val="20"/>
                <w:szCs w:val="20"/>
              </w:rPr>
              <w:t>611</w:t>
            </w:r>
          </w:p>
        </w:tc>
        <w:tc>
          <w:tcPr>
            <w:tcW w:w="794" w:type="dxa"/>
            <w:vAlign w:val="center"/>
          </w:tcPr>
          <w:p w:rsidR="00DC61E3" w:rsidRPr="00A879AE" w:rsidRDefault="00DC61E3" w:rsidP="007F736A">
            <w:pPr>
              <w:jc w:val="righ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18.3</w:t>
            </w:r>
            <w:r w:rsidRPr="00A879AE">
              <w:rPr>
                <w:rFonts w:ascii="ＭＳ Ｐ明朝" w:eastAsia="ＭＳ Ｐ明朝" w:hAnsi="ＭＳ Ｐ明朝" w:hint="eastAsia"/>
                <w:sz w:val="20"/>
                <w:szCs w:val="20"/>
              </w:rPr>
              <w:t>%</w:t>
            </w:r>
          </w:p>
        </w:tc>
        <w:tc>
          <w:tcPr>
            <w:tcW w:w="3628" w:type="dxa"/>
          </w:tcPr>
          <w:p w:rsidR="00DC61E3" w:rsidRPr="00A879AE" w:rsidRDefault="00DC61E3" w:rsidP="007F736A">
            <w:pPr>
              <w:jc w:val="left"/>
              <w:rPr>
                <w:rFonts w:ascii="ＭＳ Ｐ明朝" w:eastAsia="ＭＳ Ｐ明朝" w:hAnsi="ＭＳ Ｐ明朝"/>
                <w:sz w:val="18"/>
                <w:szCs w:val="18"/>
              </w:rPr>
            </w:pPr>
            <w:r>
              <w:rPr>
                <w:rFonts w:ascii="ＭＳ Ｐ明朝" w:eastAsia="ＭＳ Ｐ明朝" w:hAnsi="ＭＳ Ｐ明朝" w:hint="eastAsia"/>
                <w:sz w:val="18"/>
                <w:szCs w:val="18"/>
              </w:rPr>
              <w:t>車いす回転スペース確保、手すり設置</w:t>
            </w:r>
          </w:p>
        </w:tc>
      </w:tr>
    </w:tbl>
    <w:p w:rsidR="007F736A" w:rsidRDefault="007F736A" w:rsidP="007F736A">
      <w:r>
        <w:rPr>
          <w:rFonts w:ascii="ＭＳ ゴシック" w:eastAsia="ＭＳ ゴシック" w:hAnsi="ＭＳ ゴシック" w:hint="eastAsia"/>
          <w:sz w:val="22"/>
          <w:szCs w:val="22"/>
        </w:rPr>
        <w:t xml:space="preserve">　　　　</w:t>
      </w:r>
      <w:r w:rsidRPr="00CD29AF">
        <w:rPr>
          <w:rFonts w:hint="eastAsia"/>
          <w:sz w:val="22"/>
          <w:szCs w:val="22"/>
        </w:rPr>
        <w:t>・視覚障害者用設備</w:t>
      </w:r>
      <w:r>
        <w:rPr>
          <w:rFonts w:hint="eastAsia"/>
          <w:sz w:val="22"/>
          <w:szCs w:val="22"/>
        </w:rPr>
        <w:t>（点字、誘導ブロック）の件数が</w:t>
      </w:r>
      <w:r w:rsidR="00DC61E3">
        <w:rPr>
          <w:rFonts w:hint="eastAsia"/>
          <w:sz w:val="22"/>
          <w:szCs w:val="22"/>
        </w:rPr>
        <w:t>最も</w:t>
      </w:r>
      <w:r>
        <w:rPr>
          <w:rFonts w:hint="eastAsia"/>
          <w:sz w:val="22"/>
          <w:szCs w:val="22"/>
        </w:rPr>
        <w:t>多い。</w:t>
      </w:r>
      <w:r w:rsidRPr="004B0813">
        <w:rPr>
          <w:rFonts w:ascii="ＭＳ ゴシック" w:eastAsia="ＭＳ ゴシック" w:hAnsi="ＭＳ ゴシック" w:hint="eastAsia"/>
          <w:sz w:val="22"/>
          <w:szCs w:val="22"/>
        </w:rPr>
        <w:t xml:space="preserve">　　</w:t>
      </w:r>
      <w:r>
        <w:rPr>
          <w:rFonts w:hint="eastAsia"/>
        </w:rPr>
        <w:t xml:space="preserve">　　　</w:t>
      </w:r>
    </w:p>
    <w:p w:rsidR="007F736A" w:rsidRDefault="00DC61E3" w:rsidP="00DC61E3">
      <w:pPr>
        <w:ind w:firstLineChars="400" w:firstLine="88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（イ）</w:t>
      </w:r>
      <w:r w:rsidR="007F736A">
        <w:rPr>
          <w:rFonts w:ascii="ＭＳ ゴシック" w:eastAsia="ＭＳ ゴシック" w:hAnsi="ＭＳ ゴシック" w:hint="eastAsia"/>
          <w:sz w:val="22"/>
          <w:szCs w:val="22"/>
        </w:rPr>
        <w:t>視覚障害者用設備に係る基準で</w:t>
      </w:r>
      <w:r w:rsidR="007F736A" w:rsidRPr="004B0813">
        <w:rPr>
          <w:rFonts w:ascii="ＭＳ ゴシック" w:eastAsia="ＭＳ ゴシック" w:hAnsi="ＭＳ ゴシック" w:hint="eastAsia"/>
          <w:sz w:val="22"/>
          <w:szCs w:val="22"/>
        </w:rPr>
        <w:t>未整備</w:t>
      </w:r>
      <w:r w:rsidR="007F736A">
        <w:rPr>
          <w:rFonts w:ascii="ＭＳ ゴシック" w:eastAsia="ＭＳ ゴシック" w:hAnsi="ＭＳ ゴシック" w:hint="eastAsia"/>
          <w:sz w:val="22"/>
          <w:szCs w:val="22"/>
        </w:rPr>
        <w:t>割合が高かったもの</w:t>
      </w:r>
    </w:p>
    <w:tbl>
      <w:tblPr>
        <w:tblW w:w="907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7"/>
        <w:gridCol w:w="5339"/>
        <w:gridCol w:w="829"/>
        <w:gridCol w:w="829"/>
        <w:gridCol w:w="829"/>
        <w:gridCol w:w="829"/>
      </w:tblGrid>
      <w:tr w:rsidR="007F736A" w:rsidRPr="00A879AE" w:rsidTr="00441F14">
        <w:trPr>
          <w:trHeight w:hRule="exact" w:val="540"/>
        </w:trPr>
        <w:tc>
          <w:tcPr>
            <w:tcW w:w="425" w:type="dxa"/>
            <w:tcBorders>
              <w:bottom w:val="single" w:sz="4" w:space="0" w:color="auto"/>
            </w:tcBorders>
          </w:tcPr>
          <w:p w:rsidR="007F736A" w:rsidRPr="004B0813" w:rsidRDefault="007F736A" w:rsidP="007F736A">
            <w:pPr>
              <w:rPr>
                <w:sz w:val="22"/>
                <w:szCs w:val="22"/>
              </w:rPr>
            </w:pPr>
            <w:r w:rsidRPr="004B0813">
              <w:rPr>
                <w:rFonts w:hint="eastAsia"/>
                <w:sz w:val="22"/>
                <w:szCs w:val="22"/>
              </w:rPr>
              <w:t xml:space="preserve">　　</w:t>
            </w:r>
          </w:p>
        </w:tc>
        <w:tc>
          <w:tcPr>
            <w:tcW w:w="5528" w:type="dxa"/>
            <w:tcBorders>
              <w:bottom w:val="single" w:sz="4" w:space="0" w:color="auto"/>
            </w:tcBorders>
            <w:vAlign w:val="center"/>
          </w:tcPr>
          <w:p w:rsidR="007F736A" w:rsidRPr="004B0813" w:rsidRDefault="007F736A" w:rsidP="007F736A">
            <w:pPr>
              <w:jc w:val="center"/>
              <w:rPr>
                <w:sz w:val="22"/>
                <w:szCs w:val="22"/>
              </w:rPr>
            </w:pPr>
            <w:r w:rsidRPr="004B0813">
              <w:rPr>
                <w:rFonts w:hint="eastAsia"/>
                <w:sz w:val="22"/>
                <w:szCs w:val="22"/>
              </w:rPr>
              <w:t>項目</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851" w:type="dxa"/>
            <w:tcBorders>
              <w:bottom w:val="single" w:sz="4" w:space="0" w:color="auto"/>
            </w:tcBorders>
            <w:vAlign w:val="center"/>
          </w:tcPr>
          <w:p w:rsidR="007F736A" w:rsidRPr="00A879AE" w:rsidRDefault="007F736A" w:rsidP="007F736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7F736A" w:rsidRPr="00A879AE" w:rsidRDefault="007F736A" w:rsidP="007F736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F2561A" w:rsidRPr="00A879AE" w:rsidTr="00441F14">
        <w:trPr>
          <w:trHeight w:hRule="exact" w:val="340"/>
        </w:trPr>
        <w:tc>
          <w:tcPr>
            <w:tcW w:w="425" w:type="dxa"/>
            <w:shd w:val="clear" w:color="auto" w:fill="auto"/>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528" w:type="dxa"/>
            <w:shd w:val="clear" w:color="auto" w:fill="auto"/>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廊下</w:t>
            </w:r>
            <w:r w:rsidRPr="004432F2">
              <w:rPr>
                <w:rFonts w:ascii="ＭＳ Ｐ明朝" w:eastAsia="ＭＳ Ｐ明朝" w:hAnsi="ＭＳ Ｐ明朝" w:hint="eastAsia"/>
                <w:sz w:val="20"/>
                <w:szCs w:val="20"/>
              </w:rPr>
              <w:t>手すり）</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9</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78</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87</w:t>
            </w:r>
          </w:p>
        </w:tc>
        <w:tc>
          <w:tcPr>
            <w:tcW w:w="851" w:type="dxa"/>
            <w:shd w:val="clear" w:color="auto" w:fill="auto"/>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90.0%</w:t>
            </w:r>
          </w:p>
        </w:tc>
      </w:tr>
      <w:tr w:rsidR="00F2561A" w:rsidRPr="00A879AE" w:rsidTr="00441F14">
        <w:trPr>
          <w:trHeight w:hRule="exact" w:val="340"/>
        </w:trPr>
        <w:tc>
          <w:tcPr>
            <w:tcW w:w="425" w:type="dxa"/>
            <w:shd w:val="clear" w:color="auto" w:fill="auto"/>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528" w:type="dxa"/>
            <w:shd w:val="clear" w:color="auto" w:fill="auto"/>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w:t>
            </w:r>
            <w:r>
              <w:rPr>
                <w:rFonts w:ascii="ＭＳ Ｐ明朝" w:eastAsia="ＭＳ Ｐ明朝" w:hAnsi="ＭＳ Ｐ明朝" w:hint="eastAsia"/>
                <w:sz w:val="20"/>
                <w:szCs w:val="20"/>
              </w:rPr>
              <w:t>客室</w:t>
            </w:r>
            <w:r w:rsidRPr="004432F2">
              <w:rPr>
                <w:rFonts w:ascii="ＭＳ Ｐ明朝" w:eastAsia="ＭＳ Ｐ明朝" w:hAnsi="ＭＳ Ｐ明朝" w:hint="eastAsia"/>
                <w:sz w:val="20"/>
                <w:szCs w:val="20"/>
              </w:rPr>
              <w:t>出入口）</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5</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34</w:t>
            </w:r>
          </w:p>
        </w:tc>
        <w:tc>
          <w:tcPr>
            <w:tcW w:w="851" w:type="dxa"/>
            <w:shd w:val="clear" w:color="auto" w:fill="auto"/>
            <w:vAlign w:val="center"/>
          </w:tcPr>
          <w:p w:rsidR="00F2561A" w:rsidRDefault="00F2561A">
            <w:pPr>
              <w:jc w:val="right"/>
              <w:rPr>
                <w:rFonts w:cs="ＭＳ Ｐゴシック"/>
                <w:sz w:val="20"/>
                <w:szCs w:val="20"/>
              </w:rPr>
            </w:pPr>
            <w:r>
              <w:rPr>
                <w:rFonts w:hint="eastAsia"/>
                <w:sz w:val="20"/>
                <w:szCs w:val="20"/>
              </w:rPr>
              <w:t>39</w:t>
            </w:r>
          </w:p>
        </w:tc>
        <w:tc>
          <w:tcPr>
            <w:tcW w:w="851" w:type="dxa"/>
            <w:shd w:val="clear" w:color="auto" w:fill="auto"/>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87.2%</w:t>
            </w:r>
          </w:p>
        </w:tc>
      </w:tr>
      <w:tr w:rsidR="00F2561A" w:rsidRPr="00A879AE" w:rsidTr="00441F14">
        <w:trPr>
          <w:trHeight w:hRule="exact" w:val="340"/>
        </w:trPr>
        <w:tc>
          <w:tcPr>
            <w:tcW w:w="425" w:type="dxa"/>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出入口への点字その他の案内設備（便所出入口）</w:t>
            </w:r>
          </w:p>
        </w:tc>
        <w:tc>
          <w:tcPr>
            <w:tcW w:w="851" w:type="dxa"/>
            <w:vAlign w:val="center"/>
          </w:tcPr>
          <w:p w:rsidR="00F2561A" w:rsidRDefault="00F2561A">
            <w:pPr>
              <w:jc w:val="right"/>
              <w:rPr>
                <w:rFonts w:cs="ＭＳ Ｐゴシック"/>
                <w:sz w:val="20"/>
                <w:szCs w:val="20"/>
              </w:rPr>
            </w:pPr>
            <w:r>
              <w:rPr>
                <w:rFonts w:hint="eastAsia"/>
                <w:sz w:val="20"/>
                <w:szCs w:val="20"/>
              </w:rPr>
              <w:t>22</w:t>
            </w:r>
          </w:p>
        </w:tc>
        <w:tc>
          <w:tcPr>
            <w:tcW w:w="851" w:type="dxa"/>
            <w:vAlign w:val="center"/>
          </w:tcPr>
          <w:p w:rsidR="00F2561A" w:rsidRDefault="00F2561A">
            <w:pPr>
              <w:jc w:val="right"/>
              <w:rPr>
                <w:rFonts w:cs="ＭＳ Ｐゴシック"/>
                <w:sz w:val="20"/>
                <w:szCs w:val="20"/>
              </w:rPr>
            </w:pPr>
            <w:r>
              <w:rPr>
                <w:rFonts w:hint="eastAsia"/>
                <w:sz w:val="20"/>
                <w:szCs w:val="20"/>
              </w:rPr>
              <w:t>126</w:t>
            </w:r>
          </w:p>
        </w:tc>
        <w:tc>
          <w:tcPr>
            <w:tcW w:w="851" w:type="dxa"/>
            <w:vAlign w:val="center"/>
          </w:tcPr>
          <w:p w:rsidR="00F2561A" w:rsidRDefault="00F2561A">
            <w:pPr>
              <w:jc w:val="right"/>
              <w:rPr>
                <w:rFonts w:cs="ＭＳ Ｐゴシック"/>
                <w:sz w:val="20"/>
                <w:szCs w:val="20"/>
              </w:rPr>
            </w:pPr>
            <w:r>
              <w:rPr>
                <w:rFonts w:hint="eastAsia"/>
                <w:sz w:val="20"/>
                <w:szCs w:val="20"/>
              </w:rPr>
              <w:t>148</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85.1%</w:t>
            </w:r>
          </w:p>
        </w:tc>
      </w:tr>
      <w:tr w:rsidR="00F2561A" w:rsidRPr="00A879AE" w:rsidTr="00441F14">
        <w:trPr>
          <w:trHeight w:hRule="exact" w:val="340"/>
        </w:trPr>
        <w:tc>
          <w:tcPr>
            <w:tcW w:w="425" w:type="dxa"/>
          </w:tcPr>
          <w:p w:rsidR="00F2561A" w:rsidRPr="00A879AE" w:rsidRDefault="00F2561A" w:rsidP="007F736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傾斜路</w:t>
            </w:r>
            <w:r w:rsidRPr="004432F2">
              <w:rPr>
                <w:rFonts w:ascii="ＭＳ Ｐ明朝" w:eastAsia="ＭＳ Ｐ明朝" w:hAnsi="ＭＳ Ｐ明朝" w:hint="eastAsia"/>
                <w:sz w:val="20"/>
                <w:szCs w:val="20"/>
              </w:rPr>
              <w:t>）</w:t>
            </w:r>
          </w:p>
        </w:tc>
        <w:tc>
          <w:tcPr>
            <w:tcW w:w="851" w:type="dxa"/>
            <w:vAlign w:val="center"/>
          </w:tcPr>
          <w:p w:rsidR="00F2561A" w:rsidRDefault="00F2561A">
            <w:pPr>
              <w:jc w:val="right"/>
              <w:rPr>
                <w:rFonts w:cs="ＭＳ Ｐゴシック"/>
                <w:sz w:val="20"/>
                <w:szCs w:val="20"/>
              </w:rPr>
            </w:pPr>
            <w:r>
              <w:rPr>
                <w:rFonts w:hint="eastAsia"/>
                <w:sz w:val="20"/>
                <w:szCs w:val="20"/>
              </w:rPr>
              <w:t>15</w:t>
            </w:r>
          </w:p>
        </w:tc>
        <w:tc>
          <w:tcPr>
            <w:tcW w:w="851" w:type="dxa"/>
            <w:vAlign w:val="center"/>
          </w:tcPr>
          <w:p w:rsidR="00F2561A" w:rsidRDefault="00F2561A">
            <w:pPr>
              <w:jc w:val="right"/>
              <w:rPr>
                <w:rFonts w:cs="ＭＳ Ｐゴシック"/>
                <w:sz w:val="20"/>
                <w:szCs w:val="20"/>
              </w:rPr>
            </w:pPr>
            <w:r>
              <w:rPr>
                <w:rFonts w:hint="eastAsia"/>
                <w:sz w:val="20"/>
                <w:szCs w:val="20"/>
              </w:rPr>
              <w:t>84</w:t>
            </w:r>
          </w:p>
        </w:tc>
        <w:tc>
          <w:tcPr>
            <w:tcW w:w="851" w:type="dxa"/>
            <w:vAlign w:val="center"/>
          </w:tcPr>
          <w:p w:rsidR="00F2561A" w:rsidRDefault="00F2561A">
            <w:pPr>
              <w:jc w:val="right"/>
              <w:rPr>
                <w:rFonts w:cs="ＭＳ Ｐゴシック"/>
                <w:sz w:val="20"/>
                <w:szCs w:val="20"/>
              </w:rPr>
            </w:pPr>
            <w:r>
              <w:rPr>
                <w:rFonts w:hint="eastAsia"/>
                <w:sz w:val="20"/>
                <w:szCs w:val="20"/>
              </w:rPr>
              <w:t>99</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84.8%</w:t>
            </w:r>
          </w:p>
        </w:tc>
      </w:tr>
      <w:tr w:rsidR="00F2561A" w:rsidRPr="00A879AE" w:rsidTr="00441F14">
        <w:trPr>
          <w:trHeight w:hRule="exact" w:val="340"/>
        </w:trPr>
        <w:tc>
          <w:tcPr>
            <w:tcW w:w="425" w:type="dxa"/>
          </w:tcPr>
          <w:p w:rsidR="00F2561A" w:rsidRDefault="00F2561A" w:rsidP="007F736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F2561A" w:rsidRPr="00A879AE" w:rsidRDefault="00F2561A" w:rsidP="007F736A">
            <w:pPr>
              <w:jc w:val="center"/>
              <w:rPr>
                <w:rFonts w:ascii="ＭＳ Ｐ明朝" w:eastAsia="ＭＳ Ｐ明朝" w:hAnsi="ＭＳ Ｐ明朝"/>
                <w:sz w:val="20"/>
                <w:szCs w:val="20"/>
              </w:rPr>
            </w:pPr>
          </w:p>
        </w:tc>
        <w:tc>
          <w:tcPr>
            <w:tcW w:w="5528" w:type="dxa"/>
          </w:tcPr>
          <w:p w:rsidR="00F2561A" w:rsidRPr="004432F2" w:rsidRDefault="00F2561A" w:rsidP="007F736A">
            <w:pPr>
              <w:rPr>
                <w:rFonts w:ascii="ＭＳ Ｐ明朝" w:eastAsia="ＭＳ Ｐ明朝" w:hAnsi="ＭＳ Ｐ明朝"/>
                <w:sz w:val="20"/>
                <w:szCs w:val="20"/>
              </w:rPr>
            </w:pPr>
            <w:r w:rsidRPr="004432F2">
              <w:rPr>
                <w:rFonts w:ascii="ＭＳ Ｐ明朝" w:eastAsia="ＭＳ Ｐ明朝" w:hAnsi="ＭＳ Ｐ明朝" w:hint="eastAsia"/>
                <w:sz w:val="20"/>
                <w:szCs w:val="20"/>
              </w:rPr>
              <w:t>点状ブロック又は音声等による誘導設備（出入口戸前後）</w:t>
            </w:r>
          </w:p>
        </w:tc>
        <w:tc>
          <w:tcPr>
            <w:tcW w:w="851" w:type="dxa"/>
            <w:vAlign w:val="center"/>
          </w:tcPr>
          <w:p w:rsidR="00F2561A" w:rsidRDefault="00F2561A">
            <w:pPr>
              <w:jc w:val="right"/>
              <w:rPr>
                <w:rFonts w:cs="ＭＳ Ｐゴシック"/>
                <w:sz w:val="20"/>
                <w:szCs w:val="20"/>
              </w:rPr>
            </w:pPr>
            <w:r>
              <w:rPr>
                <w:rFonts w:hint="eastAsia"/>
                <w:sz w:val="20"/>
                <w:szCs w:val="20"/>
              </w:rPr>
              <w:t>28</w:t>
            </w:r>
          </w:p>
        </w:tc>
        <w:tc>
          <w:tcPr>
            <w:tcW w:w="851" w:type="dxa"/>
            <w:vAlign w:val="center"/>
          </w:tcPr>
          <w:p w:rsidR="00F2561A" w:rsidRDefault="00F2561A">
            <w:pPr>
              <w:jc w:val="right"/>
              <w:rPr>
                <w:rFonts w:cs="ＭＳ Ｐゴシック"/>
                <w:sz w:val="20"/>
                <w:szCs w:val="20"/>
              </w:rPr>
            </w:pPr>
            <w:r>
              <w:rPr>
                <w:rFonts w:hint="eastAsia"/>
                <w:sz w:val="20"/>
                <w:szCs w:val="20"/>
              </w:rPr>
              <w:t>138</w:t>
            </w:r>
          </w:p>
        </w:tc>
        <w:tc>
          <w:tcPr>
            <w:tcW w:w="851" w:type="dxa"/>
            <w:vAlign w:val="center"/>
          </w:tcPr>
          <w:p w:rsidR="00F2561A" w:rsidRDefault="00F2561A">
            <w:pPr>
              <w:jc w:val="right"/>
              <w:rPr>
                <w:rFonts w:cs="ＭＳ Ｐゴシック"/>
                <w:sz w:val="20"/>
                <w:szCs w:val="20"/>
              </w:rPr>
            </w:pPr>
            <w:r>
              <w:rPr>
                <w:rFonts w:hint="eastAsia"/>
                <w:sz w:val="20"/>
                <w:szCs w:val="20"/>
              </w:rPr>
              <w:t>166</w:t>
            </w:r>
          </w:p>
        </w:tc>
        <w:tc>
          <w:tcPr>
            <w:tcW w:w="851" w:type="dxa"/>
            <w:vAlign w:val="center"/>
          </w:tcPr>
          <w:p w:rsidR="00F2561A" w:rsidRPr="00871FBE" w:rsidRDefault="00F2561A" w:rsidP="007F736A">
            <w:pPr>
              <w:jc w:val="right"/>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83.1%</w:t>
            </w:r>
          </w:p>
        </w:tc>
      </w:tr>
    </w:tbl>
    <w:p w:rsidR="007F736A" w:rsidRPr="008A318D" w:rsidRDefault="007F736A" w:rsidP="007F736A">
      <w:pPr>
        <w:ind w:firstLineChars="300" w:firstLine="720"/>
        <w:rPr>
          <w:rFonts w:ascii="ＭＳ Ｐ明朝" w:eastAsia="ＭＳ Ｐ明朝" w:hAnsi="ＭＳ Ｐ明朝"/>
          <w:sz w:val="22"/>
          <w:szCs w:val="22"/>
        </w:rPr>
      </w:pPr>
      <w:r>
        <w:rPr>
          <w:rFonts w:ascii="ＭＳ ゴシック" w:eastAsia="ＭＳ ゴシック" w:hAnsi="ＭＳ ゴシック" w:hint="eastAsia"/>
        </w:rPr>
        <w:t xml:space="preserve">　</w:t>
      </w:r>
      <w:r w:rsidRPr="008A318D">
        <w:rPr>
          <w:rFonts w:ascii="ＭＳ Ｐ明朝" w:eastAsia="ＭＳ Ｐ明朝" w:hAnsi="ＭＳ Ｐ明朝" w:hint="eastAsia"/>
          <w:sz w:val="22"/>
          <w:szCs w:val="22"/>
        </w:rPr>
        <w:t>・手すりや出入口の点字、出入口前後のブロックに関する件数が多い。</w:t>
      </w:r>
    </w:p>
    <w:p w:rsidR="00E02EB7" w:rsidRPr="00F2561A" w:rsidRDefault="00E02EB7" w:rsidP="00355C06">
      <w:pPr>
        <w:ind w:firstLineChars="300" w:firstLine="660"/>
        <w:rPr>
          <w:rFonts w:ascii="ＭＳ ゴシック" w:eastAsia="ＭＳ ゴシック" w:hAnsi="ＭＳ ゴシック"/>
          <w:sz w:val="22"/>
          <w:szCs w:val="22"/>
        </w:rPr>
      </w:pP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（２）</w:t>
      </w:r>
      <w:r w:rsidR="00494C26" w:rsidRPr="004B0813">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既存物件と新築物件</w:t>
      </w:r>
      <w:r w:rsidR="007678B3">
        <w:rPr>
          <w:rFonts w:ascii="ＭＳ ゴシック" w:eastAsia="ＭＳ ゴシック" w:hAnsi="ＭＳ ゴシック" w:hint="eastAsia"/>
          <w:sz w:val="22"/>
          <w:szCs w:val="22"/>
        </w:rPr>
        <w:t>と</w:t>
      </w:r>
      <w:r w:rsidRPr="004B0813">
        <w:rPr>
          <w:rFonts w:ascii="ＭＳ ゴシック" w:eastAsia="ＭＳ ゴシック" w:hAnsi="ＭＳ ゴシック" w:hint="eastAsia"/>
          <w:sz w:val="22"/>
          <w:szCs w:val="22"/>
        </w:rPr>
        <w:t>の</w:t>
      </w:r>
      <w:r w:rsidR="007678B3">
        <w:rPr>
          <w:rFonts w:ascii="ＭＳ ゴシック" w:eastAsia="ＭＳ ゴシック" w:hAnsi="ＭＳ ゴシック" w:hint="eastAsia"/>
          <w:sz w:val="22"/>
          <w:szCs w:val="22"/>
        </w:rPr>
        <w:t>差別化</w:t>
      </w:r>
    </w:p>
    <w:p w:rsidR="00494C26" w:rsidRDefault="00494C26">
      <w:r w:rsidRPr="004B0813">
        <w:rPr>
          <w:rFonts w:ascii="ＭＳ ゴシック" w:eastAsia="ＭＳ ゴシック" w:hAnsi="ＭＳ ゴシック" w:hint="eastAsia"/>
          <w:sz w:val="22"/>
          <w:szCs w:val="22"/>
        </w:rPr>
        <w:t xml:space="preserve">　　　</w:t>
      </w:r>
      <w:r w:rsidR="00BB2C03">
        <w:rPr>
          <w:rFonts w:ascii="ＭＳ ゴシック" w:eastAsia="ＭＳ ゴシック" w:hAnsi="ＭＳ ゴシック" w:hint="eastAsia"/>
          <w:sz w:val="22"/>
          <w:szCs w:val="22"/>
        </w:rPr>
        <w:t xml:space="preserve">ア　</w:t>
      </w:r>
      <w:r w:rsidRPr="004B0813">
        <w:rPr>
          <w:rFonts w:ascii="ＭＳ ゴシック" w:eastAsia="ＭＳ ゴシック" w:hAnsi="ＭＳ ゴシック" w:hint="eastAsia"/>
          <w:sz w:val="22"/>
          <w:szCs w:val="22"/>
        </w:rPr>
        <w:t>既存物件の事前協議件数について</w:t>
      </w:r>
    </w:p>
    <w:tbl>
      <w:tblPr>
        <w:tblStyle w:val="a7"/>
        <w:tblW w:w="9072" w:type="dxa"/>
        <w:tblInd w:w="1101" w:type="dxa"/>
        <w:tblLook w:val="04A0"/>
      </w:tblPr>
      <w:tblGrid>
        <w:gridCol w:w="2268"/>
        <w:gridCol w:w="1134"/>
        <w:gridCol w:w="1134"/>
        <w:gridCol w:w="4536"/>
      </w:tblGrid>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Pr>
                <w:rFonts w:hint="eastAsia"/>
              </w:rPr>
              <w:t xml:space="preserve">　　　　      　　　　</w:t>
            </w:r>
          </w:p>
        </w:tc>
        <w:tc>
          <w:tcPr>
            <w:tcW w:w="1134" w:type="dxa"/>
            <w:tcBorders>
              <w:top w:val="single" w:sz="12" w:space="0" w:color="auto"/>
              <w:left w:val="single" w:sz="12" w:space="0" w:color="auto"/>
              <w:right w:val="single" w:sz="12" w:space="0" w:color="auto"/>
            </w:tcBorders>
          </w:tcPr>
          <w:p w:rsidR="00494C26" w:rsidRPr="007D52BD" w:rsidRDefault="00494C26" w:rsidP="00494C26">
            <w:pPr>
              <w:jc w:val="center"/>
              <w:rPr>
                <w:rFonts w:ascii="ＭＳ Ｐ明朝" w:eastAsia="ＭＳ Ｐ明朝" w:hAnsi="ＭＳ Ｐ明朝"/>
                <w:sz w:val="22"/>
                <w:szCs w:val="22"/>
              </w:rPr>
            </w:pPr>
            <w:r>
              <w:rPr>
                <w:rFonts w:ascii="ＭＳ Ｐ明朝" w:eastAsia="ＭＳ Ｐ明朝" w:hAnsi="ＭＳ Ｐ明朝" w:hint="eastAsia"/>
                <w:sz w:val="22"/>
                <w:szCs w:val="22"/>
              </w:rPr>
              <w:t>既存</w:t>
            </w:r>
          </w:p>
        </w:tc>
        <w:tc>
          <w:tcPr>
            <w:tcW w:w="1134" w:type="dxa"/>
            <w:tcBorders>
              <w:left w:val="single" w:sz="12" w:space="0" w:color="auto"/>
            </w:tcBorders>
          </w:tcPr>
          <w:p w:rsidR="00494C26" w:rsidRPr="007C5AF8" w:rsidRDefault="00494C26" w:rsidP="00494C26">
            <w:pPr>
              <w:jc w:val="center"/>
              <w:rPr>
                <w:rFonts w:ascii="ＭＳ Ｐ明朝" w:eastAsia="ＭＳ Ｐ明朝" w:hAnsi="ＭＳ Ｐ明朝"/>
                <w:sz w:val="22"/>
                <w:szCs w:val="22"/>
              </w:rPr>
            </w:pPr>
            <w:r>
              <w:rPr>
                <w:rFonts w:ascii="ＭＳ Ｐ明朝" w:eastAsia="ＭＳ Ｐ明朝" w:hAnsi="ＭＳ Ｐ明朝" w:hint="eastAsia"/>
                <w:sz w:val="22"/>
                <w:szCs w:val="22"/>
              </w:rPr>
              <w:t>新規</w:t>
            </w:r>
          </w:p>
        </w:tc>
        <w:tc>
          <w:tcPr>
            <w:tcW w:w="4536" w:type="dxa"/>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備考</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事前協議件数</w:t>
            </w:r>
            <w:r>
              <w:rPr>
                <w:rFonts w:ascii="ＭＳ Ｐ明朝" w:eastAsia="ＭＳ Ｐ明朝" w:hAnsi="ＭＳ Ｐ明朝" w:hint="eastAsia"/>
                <w:sz w:val="22"/>
                <w:szCs w:val="22"/>
              </w:rPr>
              <w:t>（A</w:t>
            </w:r>
            <w:r>
              <w:rPr>
                <w:rFonts w:ascii="ＭＳ Ｐ明朝" w:eastAsia="ＭＳ Ｐ明朝" w:hAnsi="ＭＳ Ｐ明朝"/>
                <w:sz w:val="22"/>
                <w:szCs w:val="22"/>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122</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502</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既存</w:t>
            </w:r>
            <w:r w:rsidR="00AB3514">
              <w:rPr>
                <w:rFonts w:ascii="ＭＳ Ｐ明朝" w:eastAsia="ＭＳ Ｐ明朝" w:hAnsi="ＭＳ Ｐ明朝" w:hint="eastAsia"/>
                <w:sz w:val="22"/>
                <w:szCs w:val="22"/>
              </w:rPr>
              <w:t>/全体＝</w:t>
            </w:r>
            <w:r>
              <w:rPr>
                <w:rFonts w:ascii="ＭＳ Ｐ明朝" w:eastAsia="ＭＳ Ｐ明朝" w:hAnsi="ＭＳ Ｐ明朝" w:hint="eastAsia"/>
                <w:sz w:val="22"/>
                <w:szCs w:val="22"/>
              </w:rPr>
              <w:t>20%</w:t>
            </w:r>
          </w:p>
        </w:tc>
      </w:tr>
      <w:tr w:rsidR="00494C26" w:rsidRPr="007C5AF8" w:rsidTr="00441F14">
        <w:trPr>
          <w:trHeight w:hRule="exact" w:val="340"/>
        </w:trPr>
        <w:tc>
          <w:tcPr>
            <w:tcW w:w="2268" w:type="dxa"/>
            <w:tcBorders>
              <w:right w:val="single" w:sz="12" w:space="0" w:color="auto"/>
            </w:tcBorders>
          </w:tcPr>
          <w:p w:rsidR="00494C26" w:rsidRPr="00776EDC" w:rsidRDefault="00494C26" w:rsidP="00126D7B">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（a</w:t>
            </w:r>
            <w:r>
              <w:rPr>
                <w:rFonts w:ascii="ＭＳ Ｐ明朝" w:eastAsia="ＭＳ Ｐ明朝" w:hAnsi="ＭＳ Ｐ明朝"/>
                <w:sz w:val="20"/>
                <w:szCs w:val="20"/>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6</w:t>
            </w:r>
            <w:r w:rsidR="00126D7B">
              <w:rPr>
                <w:rFonts w:ascii="ＭＳ Ｐ明朝" w:eastAsia="ＭＳ Ｐ明朝" w:hAnsi="ＭＳ Ｐ明朝" w:hint="eastAsia"/>
                <w:sz w:val="22"/>
                <w:szCs w:val="22"/>
              </w:rPr>
              <w:t>4</w:t>
            </w:r>
          </w:p>
        </w:tc>
        <w:tc>
          <w:tcPr>
            <w:tcW w:w="1134" w:type="dxa"/>
            <w:tcBorders>
              <w:lef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195</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a/</w:t>
            </w:r>
            <w:r w:rsidR="00126D7B">
              <w:rPr>
                <w:rFonts w:ascii="ＭＳ Ｐ明朝" w:eastAsia="ＭＳ Ｐ明朝" w:hAnsi="ＭＳ Ｐ明朝" w:hint="eastAsia"/>
                <w:sz w:val="22"/>
                <w:szCs w:val="22"/>
              </w:rPr>
              <w:t>A</w:t>
            </w:r>
            <w:r w:rsidR="00AB3514">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既存52</w:t>
            </w:r>
            <w:r>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、新規39%</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不適合件数</w:t>
            </w:r>
            <w:r>
              <w:rPr>
                <w:rFonts w:ascii="ＭＳ Ｐ明朝" w:eastAsia="ＭＳ Ｐ明朝" w:hAnsi="ＭＳ Ｐ明朝" w:hint="eastAsia"/>
                <w:sz w:val="22"/>
                <w:szCs w:val="22"/>
              </w:rPr>
              <w:t>（B</w:t>
            </w:r>
            <w:r>
              <w:rPr>
                <w:rFonts w:ascii="ＭＳ Ｐ明朝" w:eastAsia="ＭＳ Ｐ明朝" w:hAnsi="ＭＳ Ｐ明朝"/>
                <w:sz w:val="22"/>
                <w:szCs w:val="22"/>
              </w:rPr>
              <w:t>）</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90</w:t>
            </w:r>
          </w:p>
        </w:tc>
        <w:tc>
          <w:tcPr>
            <w:tcW w:w="1134" w:type="dxa"/>
            <w:tcBorders>
              <w:lef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344</w:t>
            </w:r>
          </w:p>
        </w:tc>
        <w:tc>
          <w:tcPr>
            <w:tcW w:w="4536" w:type="dxa"/>
          </w:tcPr>
          <w:p w:rsidR="00494C26" w:rsidRPr="007C5AF8" w:rsidRDefault="00126D7B" w:rsidP="00AB3514">
            <w:pPr>
              <w:rPr>
                <w:rFonts w:ascii="ＭＳ Ｐ明朝" w:eastAsia="ＭＳ Ｐ明朝" w:hAnsi="ＭＳ Ｐ明朝"/>
                <w:sz w:val="22"/>
                <w:szCs w:val="22"/>
              </w:rPr>
            </w:pPr>
            <w:r>
              <w:rPr>
                <w:rFonts w:ascii="ＭＳ Ｐ明朝" w:eastAsia="ＭＳ Ｐ明朝" w:hAnsi="ＭＳ Ｐ明朝" w:hint="eastAsia"/>
                <w:sz w:val="22"/>
                <w:szCs w:val="22"/>
              </w:rPr>
              <w:t>既存</w:t>
            </w:r>
            <w:r w:rsidR="00AB3514">
              <w:rPr>
                <w:rFonts w:ascii="ＭＳ Ｐ明朝" w:eastAsia="ＭＳ Ｐ明朝" w:hAnsi="ＭＳ Ｐ明朝" w:hint="eastAsia"/>
                <w:sz w:val="22"/>
                <w:szCs w:val="22"/>
              </w:rPr>
              <w:t>/全体＝</w:t>
            </w:r>
            <w:r>
              <w:rPr>
                <w:rFonts w:ascii="ＭＳ Ｐ明朝" w:eastAsia="ＭＳ Ｐ明朝" w:hAnsi="ＭＳ Ｐ明朝" w:hint="eastAsia"/>
                <w:sz w:val="22"/>
                <w:szCs w:val="22"/>
              </w:rPr>
              <w:t>21%</w:t>
            </w:r>
          </w:p>
        </w:tc>
      </w:tr>
      <w:tr w:rsidR="00494C26" w:rsidRPr="007C5AF8" w:rsidTr="00441F14">
        <w:trPr>
          <w:trHeight w:hRule="exact" w:val="340"/>
        </w:trPr>
        <w:tc>
          <w:tcPr>
            <w:tcW w:w="2268" w:type="dxa"/>
            <w:tcBorders>
              <w:right w:val="single" w:sz="12" w:space="0" w:color="auto"/>
            </w:tcBorders>
          </w:tcPr>
          <w:p w:rsidR="00494C26" w:rsidRPr="00776EDC" w:rsidRDefault="00494C26" w:rsidP="00126D7B">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50</w:t>
            </w:r>
            <w:r w:rsidRPr="00776EDC">
              <w:rPr>
                <w:rFonts w:ascii="ＭＳ Ｐ明朝" w:eastAsia="ＭＳ Ｐ明朝" w:hAnsi="ＭＳ Ｐ明朝" w:hint="eastAsia"/>
                <w:sz w:val="20"/>
                <w:szCs w:val="20"/>
              </w:rPr>
              <w:t>0㎡未満</w:t>
            </w:r>
            <w:r>
              <w:rPr>
                <w:rFonts w:ascii="ＭＳ Ｐ明朝" w:eastAsia="ＭＳ Ｐ明朝" w:hAnsi="ＭＳ Ｐ明朝" w:hint="eastAsia"/>
                <w:sz w:val="20"/>
                <w:szCs w:val="20"/>
              </w:rPr>
              <w:t>(b)</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5</w:t>
            </w:r>
            <w:r w:rsidR="00126D7B">
              <w:rPr>
                <w:rFonts w:ascii="ＭＳ Ｐ明朝" w:eastAsia="ＭＳ Ｐ明朝" w:hAnsi="ＭＳ Ｐ明朝" w:hint="eastAsia"/>
                <w:sz w:val="22"/>
                <w:szCs w:val="22"/>
              </w:rPr>
              <w:t>2</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w:t>
            </w:r>
            <w:r w:rsidR="00126D7B">
              <w:rPr>
                <w:rFonts w:ascii="ＭＳ Ｐ明朝" w:eastAsia="ＭＳ Ｐ明朝" w:hAnsi="ＭＳ Ｐ明朝" w:hint="eastAsia"/>
                <w:sz w:val="22"/>
                <w:szCs w:val="22"/>
              </w:rPr>
              <w:t>38</w:t>
            </w:r>
          </w:p>
        </w:tc>
        <w:tc>
          <w:tcPr>
            <w:tcW w:w="4536" w:type="dxa"/>
          </w:tcPr>
          <w:p w:rsidR="00494C26" w:rsidRPr="007C5AF8" w:rsidRDefault="00494C26" w:rsidP="00AB3514">
            <w:pPr>
              <w:rPr>
                <w:rFonts w:ascii="ＭＳ Ｐ明朝" w:eastAsia="ＭＳ Ｐ明朝" w:hAnsi="ＭＳ Ｐ明朝"/>
                <w:sz w:val="22"/>
                <w:szCs w:val="22"/>
              </w:rPr>
            </w:pPr>
            <w:r>
              <w:rPr>
                <w:rFonts w:ascii="ＭＳ Ｐ明朝" w:eastAsia="ＭＳ Ｐ明朝" w:hAnsi="ＭＳ Ｐ明朝" w:hint="eastAsia"/>
                <w:sz w:val="22"/>
                <w:szCs w:val="22"/>
              </w:rPr>
              <w:t>b/</w:t>
            </w:r>
            <w:r w:rsidR="00126D7B">
              <w:rPr>
                <w:rFonts w:ascii="ＭＳ Ｐ明朝" w:eastAsia="ＭＳ Ｐ明朝" w:hAnsi="ＭＳ Ｐ明朝" w:hint="eastAsia"/>
                <w:sz w:val="22"/>
                <w:szCs w:val="22"/>
              </w:rPr>
              <w:t>B</w:t>
            </w:r>
            <w:r w:rsidR="00AB3514">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既存58</w:t>
            </w:r>
            <w:r>
              <w:rPr>
                <w:rFonts w:ascii="ＭＳ Ｐ明朝" w:eastAsia="ＭＳ Ｐ明朝" w:hAnsi="ＭＳ Ｐ明朝" w:hint="eastAsia"/>
                <w:sz w:val="22"/>
                <w:szCs w:val="22"/>
              </w:rPr>
              <w:t>％</w:t>
            </w:r>
            <w:r w:rsidR="00126D7B">
              <w:rPr>
                <w:rFonts w:ascii="ＭＳ Ｐ明朝" w:eastAsia="ＭＳ Ｐ明朝" w:hAnsi="ＭＳ Ｐ明朝" w:hint="eastAsia"/>
                <w:sz w:val="22"/>
                <w:szCs w:val="22"/>
              </w:rPr>
              <w:t>、新規40%</w:t>
            </w:r>
          </w:p>
        </w:tc>
      </w:tr>
      <w:tr w:rsidR="00494C26" w:rsidRPr="007C5AF8" w:rsidTr="00441F14">
        <w:trPr>
          <w:trHeight w:hRule="exact" w:val="340"/>
        </w:trPr>
        <w:tc>
          <w:tcPr>
            <w:tcW w:w="2268" w:type="dxa"/>
            <w:tcBorders>
              <w:right w:val="single" w:sz="12" w:space="0" w:color="auto"/>
            </w:tcBorders>
          </w:tcPr>
          <w:p w:rsidR="00494C26" w:rsidRPr="007C5AF8" w:rsidRDefault="00494C26" w:rsidP="00494C26">
            <w:pPr>
              <w:rPr>
                <w:rFonts w:ascii="ＭＳ Ｐ明朝" w:eastAsia="ＭＳ Ｐ明朝" w:hAnsi="ＭＳ Ｐ明朝"/>
                <w:sz w:val="22"/>
                <w:szCs w:val="22"/>
              </w:rPr>
            </w:pPr>
            <w:r w:rsidRPr="007C5AF8">
              <w:rPr>
                <w:rFonts w:ascii="ＭＳ Ｐ明朝" w:eastAsia="ＭＳ Ｐ明朝" w:hAnsi="ＭＳ Ｐ明朝" w:hint="eastAsia"/>
                <w:sz w:val="22"/>
                <w:szCs w:val="22"/>
              </w:rPr>
              <w:t>遵守率</w:t>
            </w:r>
            <w:r>
              <w:rPr>
                <w:rFonts w:ascii="ＭＳ Ｐ明朝" w:eastAsia="ＭＳ Ｐ明朝" w:hAnsi="ＭＳ Ｐ明朝" w:hint="eastAsia"/>
                <w:sz w:val="22"/>
                <w:szCs w:val="22"/>
              </w:rPr>
              <w:t>（A-B/A）</w:t>
            </w:r>
          </w:p>
        </w:tc>
        <w:tc>
          <w:tcPr>
            <w:tcW w:w="1134" w:type="dxa"/>
            <w:tcBorders>
              <w:left w:val="single" w:sz="12" w:space="0" w:color="auto"/>
              <w:right w:val="single" w:sz="12" w:space="0" w:color="auto"/>
            </w:tcBorders>
          </w:tcPr>
          <w:p w:rsidR="00494C26" w:rsidRPr="007C5AF8" w:rsidRDefault="00494C26" w:rsidP="00494C26">
            <w:pPr>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2</w:t>
            </w:r>
            <w:r>
              <w:rPr>
                <w:rFonts w:ascii="ＭＳ Ｐ明朝" w:eastAsia="ＭＳ Ｐ明朝" w:hAnsi="ＭＳ Ｐ明朝" w:hint="eastAsia"/>
                <w:sz w:val="22"/>
                <w:szCs w:val="22"/>
              </w:rPr>
              <w:t>6</w:t>
            </w:r>
            <w:r w:rsidRPr="007C5AF8">
              <w:rPr>
                <w:rFonts w:ascii="ＭＳ Ｐ明朝" w:eastAsia="ＭＳ Ｐ明朝" w:hAnsi="ＭＳ Ｐ明朝" w:hint="eastAsia"/>
                <w:sz w:val="22"/>
                <w:szCs w:val="22"/>
              </w:rPr>
              <w:t>%</w:t>
            </w:r>
          </w:p>
        </w:tc>
        <w:tc>
          <w:tcPr>
            <w:tcW w:w="1134" w:type="dxa"/>
            <w:tcBorders>
              <w:left w:val="single" w:sz="12" w:space="0" w:color="auto"/>
            </w:tcBorders>
          </w:tcPr>
          <w:p w:rsidR="00494C26" w:rsidRPr="007C5AF8" w:rsidRDefault="00494C26" w:rsidP="00494C26">
            <w:pPr>
              <w:jc w:val="right"/>
              <w:rPr>
                <w:rFonts w:ascii="ＭＳ Ｐ明朝" w:eastAsia="ＭＳ Ｐ明朝" w:hAnsi="ＭＳ Ｐ明朝"/>
                <w:sz w:val="22"/>
                <w:szCs w:val="22"/>
              </w:rPr>
            </w:pPr>
            <w:r w:rsidRPr="007C5AF8">
              <w:rPr>
                <w:rFonts w:ascii="ＭＳ Ｐ明朝" w:eastAsia="ＭＳ Ｐ明朝" w:hAnsi="ＭＳ Ｐ明朝" w:hint="eastAsia"/>
                <w:sz w:val="22"/>
                <w:szCs w:val="22"/>
              </w:rPr>
              <w:t>3</w:t>
            </w:r>
            <w:r>
              <w:rPr>
                <w:rFonts w:ascii="ＭＳ Ｐ明朝" w:eastAsia="ＭＳ Ｐ明朝" w:hAnsi="ＭＳ Ｐ明朝" w:hint="eastAsia"/>
                <w:sz w:val="22"/>
                <w:szCs w:val="22"/>
              </w:rPr>
              <w:t>1</w:t>
            </w:r>
            <w:r w:rsidRPr="007C5AF8">
              <w:rPr>
                <w:rFonts w:ascii="ＭＳ Ｐ明朝" w:eastAsia="ＭＳ Ｐ明朝" w:hAnsi="ＭＳ Ｐ明朝" w:hint="eastAsia"/>
                <w:sz w:val="22"/>
                <w:szCs w:val="22"/>
              </w:rPr>
              <w:t>%</w:t>
            </w:r>
          </w:p>
        </w:tc>
        <w:tc>
          <w:tcPr>
            <w:tcW w:w="4536" w:type="dxa"/>
          </w:tcPr>
          <w:p w:rsidR="00494C26" w:rsidRPr="007C5AF8" w:rsidRDefault="00AB3514" w:rsidP="00494C26">
            <w:pPr>
              <w:rPr>
                <w:rFonts w:ascii="ＭＳ Ｐ明朝" w:eastAsia="ＭＳ Ｐ明朝" w:hAnsi="ＭＳ Ｐ明朝"/>
                <w:sz w:val="22"/>
                <w:szCs w:val="22"/>
              </w:rPr>
            </w:pPr>
            <w:r>
              <w:rPr>
                <w:rFonts w:ascii="ＭＳ Ｐ明朝" w:eastAsia="ＭＳ Ｐ明朝" w:hAnsi="ＭＳ Ｐ明朝" w:hint="eastAsia"/>
                <w:sz w:val="22"/>
                <w:szCs w:val="22"/>
              </w:rPr>
              <w:t>既存＜新規</w:t>
            </w:r>
          </w:p>
        </w:tc>
      </w:tr>
      <w:tr w:rsidR="00494C26" w:rsidTr="00441F14">
        <w:trPr>
          <w:trHeight w:hRule="exact" w:val="340"/>
        </w:trPr>
        <w:tc>
          <w:tcPr>
            <w:tcW w:w="2268" w:type="dxa"/>
            <w:tcBorders>
              <w:right w:val="single" w:sz="12" w:space="0" w:color="auto"/>
            </w:tcBorders>
          </w:tcPr>
          <w:p w:rsidR="00494C26" w:rsidRPr="00126D7B" w:rsidRDefault="00494C26" w:rsidP="00126D7B">
            <w:pPr>
              <w:ind w:firstLineChars="100" w:firstLine="200"/>
              <w:jc w:val="left"/>
              <w:rPr>
                <w:rFonts w:ascii="ＭＳ Ｐ明朝" w:eastAsia="ＭＳ Ｐ明朝" w:hAnsi="ＭＳ Ｐ明朝"/>
                <w:sz w:val="20"/>
                <w:szCs w:val="20"/>
              </w:rPr>
            </w:pPr>
            <w:r w:rsidRPr="00126D7B">
              <w:rPr>
                <w:rFonts w:ascii="ＭＳ Ｐ明朝" w:eastAsia="ＭＳ Ｐ明朝" w:hAnsi="ＭＳ Ｐ明朝" w:hint="eastAsia"/>
                <w:sz w:val="20"/>
                <w:szCs w:val="20"/>
              </w:rPr>
              <w:t>500㎡未満(a-b/a)</w:t>
            </w:r>
          </w:p>
        </w:tc>
        <w:tc>
          <w:tcPr>
            <w:tcW w:w="1134" w:type="dxa"/>
            <w:tcBorders>
              <w:left w:val="single" w:sz="12" w:space="0" w:color="auto"/>
              <w:bottom w:val="single" w:sz="12" w:space="0" w:color="auto"/>
              <w:right w:val="single" w:sz="12" w:space="0" w:color="auto"/>
            </w:tcBorders>
          </w:tcPr>
          <w:p w:rsidR="00494C26" w:rsidRPr="007C5AF8" w:rsidRDefault="00126D7B" w:rsidP="00494C26">
            <w:pPr>
              <w:jc w:val="right"/>
              <w:rPr>
                <w:rFonts w:ascii="ＭＳ Ｐ明朝" w:eastAsia="ＭＳ Ｐ明朝" w:hAnsi="ＭＳ Ｐ明朝"/>
                <w:sz w:val="22"/>
                <w:szCs w:val="22"/>
              </w:rPr>
            </w:pPr>
            <w:r>
              <w:rPr>
                <w:rFonts w:ascii="ＭＳ Ｐ明朝" w:eastAsia="ＭＳ Ｐ明朝" w:hAnsi="ＭＳ Ｐ明朝" w:hint="eastAsia"/>
                <w:sz w:val="22"/>
                <w:szCs w:val="22"/>
              </w:rPr>
              <w:t>19</w:t>
            </w:r>
            <w:r w:rsidR="00494C26">
              <w:rPr>
                <w:rFonts w:ascii="ＭＳ Ｐ明朝" w:eastAsia="ＭＳ Ｐ明朝" w:hAnsi="ＭＳ Ｐ明朝" w:hint="eastAsia"/>
                <w:sz w:val="22"/>
                <w:szCs w:val="22"/>
              </w:rPr>
              <w:t>%</w:t>
            </w:r>
          </w:p>
        </w:tc>
        <w:tc>
          <w:tcPr>
            <w:tcW w:w="1134" w:type="dxa"/>
            <w:tcBorders>
              <w:left w:val="single" w:sz="12" w:space="0" w:color="auto"/>
            </w:tcBorders>
          </w:tcPr>
          <w:p w:rsidR="00494C26" w:rsidRPr="007C5AF8" w:rsidRDefault="00494C26" w:rsidP="00494C26">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2</w:t>
            </w:r>
            <w:r w:rsidR="00126D7B">
              <w:rPr>
                <w:rFonts w:ascii="ＭＳ Ｐ明朝" w:eastAsia="ＭＳ Ｐ明朝" w:hAnsi="ＭＳ Ｐ明朝" w:hint="eastAsia"/>
                <w:sz w:val="22"/>
                <w:szCs w:val="22"/>
              </w:rPr>
              <w:t>9</w:t>
            </w:r>
            <w:r>
              <w:rPr>
                <w:rFonts w:ascii="ＭＳ Ｐ明朝" w:eastAsia="ＭＳ Ｐ明朝" w:hAnsi="ＭＳ Ｐ明朝" w:hint="eastAsia"/>
                <w:sz w:val="22"/>
                <w:szCs w:val="22"/>
              </w:rPr>
              <w:t>%</w:t>
            </w:r>
          </w:p>
        </w:tc>
        <w:tc>
          <w:tcPr>
            <w:tcW w:w="4536" w:type="dxa"/>
          </w:tcPr>
          <w:p w:rsidR="00494C26" w:rsidRDefault="00AB3514" w:rsidP="00494C26">
            <w:pPr>
              <w:rPr>
                <w:rFonts w:ascii="ＭＳ Ｐ明朝" w:eastAsia="ＭＳ Ｐ明朝" w:hAnsi="ＭＳ Ｐ明朝"/>
                <w:sz w:val="22"/>
                <w:szCs w:val="22"/>
              </w:rPr>
            </w:pPr>
            <w:r>
              <w:rPr>
                <w:rFonts w:ascii="ＭＳ Ｐ明朝" w:eastAsia="ＭＳ Ｐ明朝" w:hAnsi="ＭＳ Ｐ明朝" w:hint="eastAsia"/>
                <w:sz w:val="22"/>
                <w:szCs w:val="22"/>
              </w:rPr>
              <w:t>既存＜新規</w:t>
            </w:r>
          </w:p>
        </w:tc>
      </w:tr>
    </w:tbl>
    <w:p w:rsidR="00494C26" w:rsidRDefault="007660A7" w:rsidP="00D5555D">
      <w:pPr>
        <w:ind w:firstLineChars="400" w:firstLine="880"/>
        <w:rPr>
          <w:sz w:val="22"/>
          <w:szCs w:val="22"/>
        </w:rPr>
      </w:pPr>
      <w:r w:rsidRPr="004B0813">
        <w:rPr>
          <w:rFonts w:hint="eastAsia"/>
          <w:sz w:val="22"/>
          <w:szCs w:val="22"/>
        </w:rPr>
        <w:t>・既存施設</w:t>
      </w:r>
      <w:r w:rsidR="00DC24D3" w:rsidRPr="004B0813">
        <w:rPr>
          <w:rFonts w:hint="eastAsia"/>
          <w:sz w:val="22"/>
          <w:szCs w:val="22"/>
        </w:rPr>
        <w:t>の件数</w:t>
      </w:r>
      <w:r w:rsidRPr="004B0813">
        <w:rPr>
          <w:rFonts w:hint="eastAsia"/>
          <w:sz w:val="22"/>
          <w:szCs w:val="22"/>
        </w:rPr>
        <w:t>は新規施設の</w:t>
      </w:r>
      <w:r w:rsidR="00DC24D3" w:rsidRPr="004B0813">
        <w:rPr>
          <w:rFonts w:hint="eastAsia"/>
          <w:sz w:val="22"/>
          <w:szCs w:val="22"/>
        </w:rPr>
        <w:t>20％程度であり、</w:t>
      </w:r>
      <w:r w:rsidRPr="004B0813">
        <w:rPr>
          <w:rFonts w:hint="eastAsia"/>
          <w:sz w:val="22"/>
          <w:szCs w:val="22"/>
        </w:rPr>
        <w:t>大きく下回る</w:t>
      </w:r>
      <w:r w:rsidR="005A6693" w:rsidRPr="004B0813">
        <w:rPr>
          <w:rFonts w:hint="eastAsia"/>
          <w:sz w:val="22"/>
          <w:szCs w:val="22"/>
        </w:rPr>
        <w:t>。</w:t>
      </w:r>
    </w:p>
    <w:p w:rsidR="00494C26" w:rsidRPr="004B0813" w:rsidRDefault="00D5555D" w:rsidP="00D5555D">
      <w:pPr>
        <w:ind w:firstLineChars="400" w:firstLine="880"/>
        <w:rPr>
          <w:sz w:val="22"/>
          <w:szCs w:val="22"/>
        </w:rPr>
      </w:pPr>
      <w:r>
        <w:rPr>
          <w:rFonts w:hint="eastAsia"/>
          <w:sz w:val="22"/>
          <w:szCs w:val="22"/>
        </w:rPr>
        <w:t>・</w:t>
      </w:r>
      <w:r w:rsidR="007660A7" w:rsidRPr="004B0813">
        <w:rPr>
          <w:rFonts w:hint="eastAsia"/>
          <w:sz w:val="22"/>
          <w:szCs w:val="22"/>
        </w:rPr>
        <w:t>500㎡未満の</w:t>
      </w:r>
      <w:r w:rsidR="00DC24D3" w:rsidRPr="004B0813">
        <w:rPr>
          <w:rFonts w:hint="eastAsia"/>
          <w:sz w:val="22"/>
          <w:szCs w:val="22"/>
        </w:rPr>
        <w:t>案件の</w:t>
      </w:r>
      <w:r w:rsidR="007660A7" w:rsidRPr="004B0813">
        <w:rPr>
          <w:rFonts w:hint="eastAsia"/>
          <w:sz w:val="22"/>
          <w:szCs w:val="22"/>
        </w:rPr>
        <w:t>割合は、既存施設が新規施設を大きく上回る</w:t>
      </w:r>
      <w:r w:rsidR="005A6693" w:rsidRPr="004B0813">
        <w:rPr>
          <w:rFonts w:hint="eastAsia"/>
          <w:sz w:val="22"/>
          <w:szCs w:val="22"/>
        </w:rPr>
        <w:t>。</w:t>
      </w:r>
    </w:p>
    <w:p w:rsidR="007660A7" w:rsidRPr="004B0813" w:rsidRDefault="00830C2C" w:rsidP="00D5555D">
      <w:pPr>
        <w:ind w:left="1100" w:hangingChars="500" w:hanging="1100"/>
        <w:rPr>
          <w:sz w:val="22"/>
          <w:szCs w:val="22"/>
        </w:rPr>
      </w:pPr>
      <w:r w:rsidRPr="004B0813">
        <w:rPr>
          <w:rFonts w:hint="eastAsia"/>
          <w:sz w:val="22"/>
          <w:szCs w:val="22"/>
        </w:rPr>
        <w:t xml:space="preserve">　　　　・既存施設の遵守率は新規施設より</w:t>
      </w:r>
      <w:r w:rsidR="00504B0D">
        <w:rPr>
          <w:rFonts w:hint="eastAsia"/>
          <w:sz w:val="22"/>
          <w:szCs w:val="22"/>
        </w:rPr>
        <w:t>も</w:t>
      </w:r>
      <w:r w:rsidRPr="004B0813">
        <w:rPr>
          <w:rFonts w:hint="eastAsia"/>
          <w:sz w:val="22"/>
          <w:szCs w:val="22"/>
        </w:rPr>
        <w:t>低く、特に</w:t>
      </w:r>
      <w:r w:rsidR="007660A7" w:rsidRPr="004B0813">
        <w:rPr>
          <w:rFonts w:hint="eastAsia"/>
          <w:sz w:val="22"/>
          <w:szCs w:val="22"/>
        </w:rPr>
        <w:t>500㎡未満の</w:t>
      </w:r>
      <w:r w:rsidRPr="004B0813">
        <w:rPr>
          <w:rFonts w:hint="eastAsia"/>
          <w:sz w:val="22"/>
          <w:szCs w:val="22"/>
        </w:rPr>
        <w:t>案件で顕著である</w:t>
      </w:r>
      <w:r w:rsidR="005A6693" w:rsidRPr="004B0813">
        <w:rPr>
          <w:rFonts w:hint="eastAsia"/>
          <w:sz w:val="22"/>
          <w:szCs w:val="22"/>
        </w:rPr>
        <w:t>。</w:t>
      </w:r>
    </w:p>
    <w:p w:rsidR="00695700" w:rsidRDefault="00830C2C" w:rsidP="00D5555D">
      <w:r>
        <w:rPr>
          <w:rFonts w:hint="eastAsia"/>
        </w:rPr>
        <w:t xml:space="preserve">　　　　</w:t>
      </w: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（３）</w:t>
      </w:r>
      <w:r w:rsidR="00D87F09" w:rsidRPr="004B0813">
        <w:rPr>
          <w:rFonts w:ascii="ＭＳ ゴシック" w:eastAsia="ＭＳ ゴシック" w:hAnsi="ＭＳ ゴシック" w:hint="eastAsia"/>
          <w:sz w:val="22"/>
          <w:szCs w:val="22"/>
        </w:rPr>
        <w:t xml:space="preserve">　</w:t>
      </w:r>
      <w:r w:rsidR="007678B3">
        <w:rPr>
          <w:rFonts w:ascii="ＭＳ ゴシック" w:eastAsia="ＭＳ ゴシック" w:hAnsi="ＭＳ ゴシック" w:hint="eastAsia"/>
          <w:sz w:val="22"/>
          <w:szCs w:val="22"/>
        </w:rPr>
        <w:t>わかりやすい</w:t>
      </w:r>
      <w:r w:rsidRPr="004B0813">
        <w:rPr>
          <w:rFonts w:ascii="ＭＳ ゴシック" w:eastAsia="ＭＳ ゴシック" w:hAnsi="ＭＳ ゴシック" w:hint="eastAsia"/>
          <w:sz w:val="22"/>
          <w:szCs w:val="22"/>
        </w:rPr>
        <w:t>定義や用語</w:t>
      </w:r>
    </w:p>
    <w:p w:rsidR="00B373D7" w:rsidRDefault="009E6011" w:rsidP="00B373D7">
      <w:pPr>
        <w:rPr>
          <w:sz w:val="22"/>
          <w:szCs w:val="22"/>
        </w:rPr>
      </w:pPr>
      <w:r w:rsidRPr="004B0813">
        <w:rPr>
          <w:rFonts w:hint="eastAsia"/>
          <w:sz w:val="22"/>
          <w:szCs w:val="22"/>
        </w:rPr>
        <w:t xml:space="preserve">　　　</w:t>
      </w:r>
      <w:r w:rsidR="00814928" w:rsidRPr="00AB144C">
        <w:rPr>
          <w:rFonts w:ascii="ＭＳ ゴシック" w:eastAsia="ＭＳ ゴシック" w:hAnsi="ＭＳ ゴシック" w:hint="eastAsia"/>
          <w:sz w:val="22"/>
          <w:szCs w:val="22"/>
        </w:rPr>
        <w:t>ア　施設の用途</w:t>
      </w:r>
      <w:r w:rsidR="00882988">
        <w:rPr>
          <w:rFonts w:hint="eastAsia"/>
          <w:sz w:val="22"/>
          <w:szCs w:val="22"/>
        </w:rPr>
        <w:t>（別紙参照）</w:t>
      </w:r>
    </w:p>
    <w:p w:rsidR="00AB144C" w:rsidRDefault="00AB144C" w:rsidP="00D5555D">
      <w:pPr>
        <w:ind w:left="1100" w:hangingChars="500" w:hanging="1100"/>
        <w:rPr>
          <w:sz w:val="22"/>
          <w:szCs w:val="22"/>
        </w:rPr>
      </w:pPr>
      <w:r>
        <w:rPr>
          <w:rFonts w:hint="eastAsia"/>
          <w:sz w:val="22"/>
          <w:szCs w:val="22"/>
        </w:rPr>
        <w:t xml:space="preserve">　　　　　</w:t>
      </w:r>
      <w:r w:rsidR="00B17506">
        <w:rPr>
          <w:rFonts w:hint="eastAsia"/>
          <w:sz w:val="22"/>
          <w:szCs w:val="22"/>
        </w:rPr>
        <w:t>条例と</w:t>
      </w:r>
      <w:r w:rsidR="00B373D7">
        <w:rPr>
          <w:rFonts w:hint="eastAsia"/>
          <w:sz w:val="22"/>
          <w:szCs w:val="22"/>
        </w:rPr>
        <w:t>法令で別個に定めがある</w:t>
      </w:r>
      <w:r w:rsidR="00882988">
        <w:rPr>
          <w:rFonts w:hint="eastAsia"/>
          <w:sz w:val="22"/>
          <w:szCs w:val="22"/>
        </w:rPr>
        <w:t>こ</w:t>
      </w:r>
      <w:r w:rsidR="00B17506">
        <w:rPr>
          <w:rFonts w:hint="eastAsia"/>
          <w:sz w:val="22"/>
          <w:szCs w:val="22"/>
        </w:rPr>
        <w:t>とから、</w:t>
      </w:r>
      <w:r w:rsidR="00B373D7">
        <w:rPr>
          <w:rFonts w:hint="eastAsia"/>
          <w:sz w:val="22"/>
          <w:szCs w:val="22"/>
        </w:rPr>
        <w:t>双方</w:t>
      </w:r>
      <w:r w:rsidR="00B17506">
        <w:rPr>
          <w:rFonts w:hint="eastAsia"/>
          <w:sz w:val="22"/>
          <w:szCs w:val="22"/>
        </w:rPr>
        <w:t>が</w:t>
      </w:r>
      <w:r w:rsidR="00B373D7">
        <w:rPr>
          <w:rFonts w:hint="eastAsia"/>
          <w:sz w:val="22"/>
          <w:szCs w:val="22"/>
        </w:rPr>
        <w:t>適用</w:t>
      </w:r>
      <w:r w:rsidR="00B17506">
        <w:rPr>
          <w:rFonts w:hint="eastAsia"/>
          <w:sz w:val="22"/>
          <w:szCs w:val="22"/>
        </w:rPr>
        <w:t>され</w:t>
      </w:r>
      <w:r w:rsidR="00B373D7">
        <w:rPr>
          <w:rFonts w:hint="eastAsia"/>
          <w:sz w:val="22"/>
          <w:szCs w:val="22"/>
        </w:rPr>
        <w:t>る事例では、事業者はそれぞれ確認する必要があるほか、条例と法令</w:t>
      </w:r>
      <w:r w:rsidR="00B17506">
        <w:rPr>
          <w:rFonts w:hint="eastAsia"/>
          <w:sz w:val="22"/>
          <w:szCs w:val="22"/>
        </w:rPr>
        <w:t>、</w:t>
      </w:r>
      <w:r w:rsidR="00D72CB5">
        <w:rPr>
          <w:rFonts w:hint="eastAsia"/>
          <w:sz w:val="22"/>
          <w:szCs w:val="22"/>
        </w:rPr>
        <w:t>あるいは、条例の中でも</w:t>
      </w:r>
      <w:r w:rsidR="00B17506">
        <w:rPr>
          <w:rFonts w:hint="eastAsia"/>
          <w:sz w:val="22"/>
          <w:szCs w:val="22"/>
        </w:rPr>
        <w:t>自主条例と付加条例で</w:t>
      </w:r>
      <w:r w:rsidR="00D72CB5">
        <w:rPr>
          <w:rFonts w:hint="eastAsia"/>
          <w:sz w:val="22"/>
          <w:szCs w:val="22"/>
        </w:rPr>
        <w:t>それぞれ</w:t>
      </w:r>
      <w:r w:rsidR="00B373D7">
        <w:rPr>
          <w:rFonts w:hint="eastAsia"/>
          <w:sz w:val="22"/>
          <w:szCs w:val="22"/>
        </w:rPr>
        <w:t>異なる場合</w:t>
      </w:r>
      <w:r w:rsidR="00D72CB5">
        <w:rPr>
          <w:rFonts w:hint="eastAsia"/>
          <w:sz w:val="22"/>
          <w:szCs w:val="22"/>
        </w:rPr>
        <w:t>が</w:t>
      </w:r>
      <w:r w:rsidR="00B373D7">
        <w:rPr>
          <w:rFonts w:hint="eastAsia"/>
          <w:sz w:val="22"/>
          <w:szCs w:val="22"/>
        </w:rPr>
        <w:t>ある。</w:t>
      </w:r>
    </w:p>
    <w:p w:rsidR="00BF199E" w:rsidRPr="00BF199E" w:rsidRDefault="00BF199E" w:rsidP="00D5555D">
      <w:pPr>
        <w:ind w:firstLineChars="500" w:firstLine="1100"/>
        <w:rPr>
          <w:sz w:val="22"/>
          <w:szCs w:val="22"/>
        </w:rPr>
      </w:pPr>
      <w:r>
        <w:rPr>
          <w:rFonts w:hint="eastAsia"/>
          <w:sz w:val="22"/>
          <w:szCs w:val="22"/>
        </w:rPr>
        <w:t>（例：介護老人保健施設や助産所は法令上は「病院」、条例上は「福祉施設」</w:t>
      </w:r>
      <w:r w:rsidR="00D72CB5">
        <w:rPr>
          <w:rFonts w:hint="eastAsia"/>
          <w:sz w:val="22"/>
          <w:szCs w:val="22"/>
        </w:rPr>
        <w:t>に該当</w:t>
      </w:r>
      <w:r>
        <w:rPr>
          <w:rFonts w:hint="eastAsia"/>
          <w:sz w:val="22"/>
          <w:szCs w:val="22"/>
        </w:rPr>
        <w:t xml:space="preserve">）　</w:t>
      </w:r>
    </w:p>
    <w:p w:rsidR="00AB144C" w:rsidRDefault="00814928" w:rsidP="00AB144C">
      <w:pPr>
        <w:rPr>
          <w:rFonts w:ascii="ＭＳ ゴシック" w:eastAsia="ＭＳ ゴシック" w:hAnsi="ＭＳ ゴシック"/>
          <w:sz w:val="22"/>
          <w:szCs w:val="22"/>
        </w:rPr>
      </w:pPr>
      <w:r>
        <w:rPr>
          <w:rFonts w:hint="eastAsia"/>
          <w:sz w:val="22"/>
          <w:szCs w:val="22"/>
        </w:rPr>
        <w:t xml:space="preserve">　　　</w:t>
      </w:r>
      <w:r w:rsidRPr="00AB144C">
        <w:rPr>
          <w:rFonts w:ascii="ＭＳ ゴシック" w:eastAsia="ＭＳ ゴシック" w:hAnsi="ＭＳ ゴシック" w:hint="eastAsia"/>
          <w:sz w:val="22"/>
          <w:szCs w:val="22"/>
        </w:rPr>
        <w:t>イ　用途面積の判断</w:t>
      </w:r>
    </w:p>
    <w:p w:rsidR="00814928" w:rsidRDefault="00B17506" w:rsidP="00AB144C">
      <w:pPr>
        <w:ind w:left="1100" w:hangingChars="500" w:hanging="1100"/>
        <w:rPr>
          <w:sz w:val="22"/>
          <w:szCs w:val="22"/>
        </w:rPr>
      </w:pPr>
      <w:r>
        <w:rPr>
          <w:rFonts w:hint="eastAsia"/>
          <w:sz w:val="22"/>
          <w:szCs w:val="22"/>
        </w:rPr>
        <w:t xml:space="preserve">　　　　　条例</w:t>
      </w:r>
      <w:r w:rsidR="00D72CB5">
        <w:rPr>
          <w:rFonts w:hint="eastAsia"/>
          <w:sz w:val="22"/>
          <w:szCs w:val="22"/>
        </w:rPr>
        <w:t>で</w:t>
      </w:r>
      <w:r>
        <w:rPr>
          <w:rFonts w:hint="eastAsia"/>
          <w:sz w:val="22"/>
          <w:szCs w:val="22"/>
        </w:rPr>
        <w:t>は「棟単位」で算定するが、法令</w:t>
      </w:r>
      <w:r w:rsidR="00D72CB5">
        <w:rPr>
          <w:rFonts w:hint="eastAsia"/>
          <w:sz w:val="22"/>
          <w:szCs w:val="22"/>
        </w:rPr>
        <w:t>で</w:t>
      </w:r>
      <w:r>
        <w:rPr>
          <w:rFonts w:hint="eastAsia"/>
          <w:sz w:val="22"/>
          <w:szCs w:val="22"/>
        </w:rPr>
        <w:t>は「敷地単位」で算定する</w:t>
      </w:r>
      <w:r w:rsidR="00882988">
        <w:rPr>
          <w:rFonts w:hint="eastAsia"/>
          <w:sz w:val="22"/>
          <w:szCs w:val="22"/>
        </w:rPr>
        <w:t>ことから</w:t>
      </w:r>
      <w:r w:rsidR="00D72CB5">
        <w:rPr>
          <w:rFonts w:hint="eastAsia"/>
          <w:sz w:val="22"/>
          <w:szCs w:val="22"/>
        </w:rPr>
        <w:t>、同一用途の棟が複数設置されるような場合には、法令で</w:t>
      </w:r>
      <w:r>
        <w:rPr>
          <w:rFonts w:hint="eastAsia"/>
          <w:sz w:val="22"/>
          <w:szCs w:val="22"/>
        </w:rPr>
        <w:t>は</w:t>
      </w:r>
      <w:r w:rsidR="00D72CB5">
        <w:rPr>
          <w:rFonts w:hint="eastAsia"/>
          <w:sz w:val="22"/>
          <w:szCs w:val="22"/>
        </w:rPr>
        <w:t>「適合義務あり」、条例で</w:t>
      </w:r>
      <w:r>
        <w:rPr>
          <w:rFonts w:hint="eastAsia"/>
          <w:sz w:val="22"/>
          <w:szCs w:val="22"/>
        </w:rPr>
        <w:t>は</w:t>
      </w:r>
      <w:r w:rsidR="00D72CB5">
        <w:rPr>
          <w:rFonts w:hint="eastAsia"/>
          <w:sz w:val="22"/>
          <w:szCs w:val="22"/>
        </w:rPr>
        <w:t>「事前</w:t>
      </w:r>
      <w:r w:rsidR="00D72CB5">
        <w:rPr>
          <w:rFonts w:hint="eastAsia"/>
          <w:sz w:val="22"/>
          <w:szCs w:val="22"/>
        </w:rPr>
        <w:lastRenderedPageBreak/>
        <w:t>協議</w:t>
      </w:r>
      <w:r>
        <w:rPr>
          <w:rFonts w:hint="eastAsia"/>
          <w:sz w:val="22"/>
          <w:szCs w:val="22"/>
        </w:rPr>
        <w:t>対象外</w:t>
      </w:r>
      <w:r w:rsidR="00D72CB5">
        <w:rPr>
          <w:rFonts w:hint="eastAsia"/>
          <w:sz w:val="22"/>
          <w:szCs w:val="22"/>
        </w:rPr>
        <w:t>」</w:t>
      </w:r>
      <w:r>
        <w:rPr>
          <w:rFonts w:hint="eastAsia"/>
          <w:sz w:val="22"/>
          <w:szCs w:val="22"/>
        </w:rPr>
        <w:t>となるような場合も</w:t>
      </w:r>
      <w:r w:rsidR="00882988">
        <w:rPr>
          <w:rFonts w:hint="eastAsia"/>
          <w:sz w:val="22"/>
          <w:szCs w:val="22"/>
        </w:rPr>
        <w:t>ある。</w:t>
      </w:r>
    </w:p>
    <w:p w:rsidR="00882988" w:rsidRDefault="00BF284B" w:rsidP="00882988">
      <w:pPr>
        <w:ind w:left="1760" w:hangingChars="800" w:hanging="1760"/>
        <w:rPr>
          <w:sz w:val="22"/>
          <w:szCs w:val="22"/>
        </w:rPr>
      </w:pPr>
      <w:r>
        <w:rPr>
          <w:rFonts w:hint="eastAsia"/>
          <w:sz w:val="22"/>
          <w:szCs w:val="22"/>
        </w:rPr>
        <w:t xml:space="preserve">　　　　　</w:t>
      </w:r>
      <w:r w:rsidR="00AB144C">
        <w:rPr>
          <w:rFonts w:hint="eastAsia"/>
          <w:sz w:val="22"/>
          <w:szCs w:val="22"/>
        </w:rPr>
        <w:t>（</w:t>
      </w:r>
      <w:r>
        <w:rPr>
          <w:rFonts w:hint="eastAsia"/>
          <w:sz w:val="22"/>
          <w:szCs w:val="22"/>
        </w:rPr>
        <w:t>例：同一敷地内に800㎡の運動施設が２棟ある場合）</w:t>
      </w:r>
    </w:p>
    <w:p w:rsidR="00AB144C" w:rsidRDefault="00BF284B" w:rsidP="00882988">
      <w:pPr>
        <w:ind w:left="1760" w:hangingChars="800" w:hanging="1760"/>
        <w:rPr>
          <w:sz w:val="22"/>
          <w:szCs w:val="22"/>
        </w:rPr>
      </w:pPr>
      <w:r>
        <w:rPr>
          <w:rFonts w:hint="eastAsia"/>
          <w:sz w:val="22"/>
          <w:szCs w:val="22"/>
        </w:rPr>
        <w:t xml:space="preserve">　　　　　　法令上の適合義務</w:t>
      </w:r>
      <w:r w:rsidR="00AB144C">
        <w:rPr>
          <w:rFonts w:hint="eastAsia"/>
          <w:sz w:val="22"/>
          <w:szCs w:val="22"/>
        </w:rPr>
        <w:t>（1000㎡以上）</w:t>
      </w:r>
    </w:p>
    <w:p w:rsidR="00BF284B" w:rsidRDefault="00DF7A1F" w:rsidP="00882988">
      <w:pPr>
        <w:ind w:left="1760" w:hangingChars="800" w:hanging="1760"/>
        <w:rPr>
          <w:sz w:val="22"/>
          <w:szCs w:val="22"/>
        </w:rPr>
      </w:pPr>
      <w:r>
        <w:rPr>
          <w:rFonts w:hint="eastAsia"/>
          <w:sz w:val="22"/>
          <w:szCs w:val="22"/>
        </w:rPr>
        <w:t xml:space="preserve">　　　　　　</w:t>
      </w:r>
      <w:r w:rsidR="00BF284B">
        <w:rPr>
          <w:rFonts w:hint="eastAsia"/>
          <w:sz w:val="22"/>
          <w:szCs w:val="22"/>
        </w:rPr>
        <w:t>→敷地単位の面積は800㎡×２＝1600㎡であ</w:t>
      </w:r>
      <w:r>
        <w:rPr>
          <w:rFonts w:hint="eastAsia"/>
          <w:sz w:val="22"/>
          <w:szCs w:val="22"/>
        </w:rPr>
        <w:t>るため</w:t>
      </w:r>
      <w:r w:rsidR="00BF284B">
        <w:rPr>
          <w:rFonts w:hint="eastAsia"/>
          <w:sz w:val="22"/>
          <w:szCs w:val="22"/>
        </w:rPr>
        <w:t>、適合義務あり</w:t>
      </w:r>
    </w:p>
    <w:p w:rsidR="00BF284B" w:rsidRDefault="00BF284B" w:rsidP="00882988">
      <w:pPr>
        <w:ind w:left="1760" w:hangingChars="800" w:hanging="1760"/>
        <w:rPr>
          <w:sz w:val="22"/>
          <w:szCs w:val="22"/>
        </w:rPr>
      </w:pPr>
      <w:r>
        <w:rPr>
          <w:rFonts w:hint="eastAsia"/>
          <w:sz w:val="22"/>
          <w:szCs w:val="22"/>
        </w:rPr>
        <w:t xml:space="preserve">　　　　　　条例の事前協議対象</w:t>
      </w:r>
      <w:r w:rsidR="00DF7A1F">
        <w:rPr>
          <w:rFonts w:hint="eastAsia"/>
          <w:sz w:val="22"/>
          <w:szCs w:val="22"/>
        </w:rPr>
        <w:t>（</w:t>
      </w:r>
      <w:r>
        <w:rPr>
          <w:rFonts w:hint="eastAsia"/>
          <w:sz w:val="22"/>
          <w:szCs w:val="22"/>
        </w:rPr>
        <w:t>1000㎡以上</w:t>
      </w:r>
      <w:r w:rsidR="00DF7A1F">
        <w:rPr>
          <w:rFonts w:hint="eastAsia"/>
          <w:sz w:val="22"/>
          <w:szCs w:val="22"/>
        </w:rPr>
        <w:t>）</w:t>
      </w:r>
    </w:p>
    <w:p w:rsidR="00BF284B" w:rsidRDefault="00BF284B" w:rsidP="00DF7A1F">
      <w:pPr>
        <w:ind w:firstLineChars="600" w:firstLine="1320"/>
        <w:rPr>
          <w:sz w:val="22"/>
          <w:szCs w:val="22"/>
        </w:rPr>
      </w:pPr>
      <w:r>
        <w:rPr>
          <w:rFonts w:hint="eastAsia"/>
          <w:sz w:val="22"/>
          <w:szCs w:val="22"/>
        </w:rPr>
        <w:t>→棟単位の面積はそれぞれ800㎡であ</w:t>
      </w:r>
      <w:r w:rsidR="00DF7A1F">
        <w:rPr>
          <w:rFonts w:hint="eastAsia"/>
          <w:sz w:val="22"/>
          <w:szCs w:val="22"/>
        </w:rPr>
        <w:t>るため</w:t>
      </w:r>
      <w:r>
        <w:rPr>
          <w:rFonts w:hint="eastAsia"/>
          <w:sz w:val="22"/>
          <w:szCs w:val="22"/>
        </w:rPr>
        <w:t>、事前協議の対象外</w:t>
      </w:r>
    </w:p>
    <w:p w:rsidR="00DF7A1F" w:rsidRDefault="00DF7A1F" w:rsidP="00DF7A1F">
      <w:pPr>
        <w:ind w:firstLineChars="600" w:firstLine="1320"/>
        <w:rPr>
          <w:sz w:val="22"/>
          <w:szCs w:val="22"/>
        </w:rPr>
      </w:pPr>
    </w:p>
    <w:p w:rsidR="00814928" w:rsidRDefault="00814928">
      <w:pPr>
        <w:rPr>
          <w:rFonts w:ascii="ＭＳ ゴシック" w:eastAsia="ＭＳ ゴシック" w:hAnsi="ＭＳ ゴシック"/>
          <w:sz w:val="22"/>
          <w:szCs w:val="22"/>
        </w:rPr>
      </w:pPr>
      <w:r>
        <w:rPr>
          <w:rFonts w:hint="eastAsia"/>
          <w:sz w:val="22"/>
          <w:szCs w:val="22"/>
        </w:rPr>
        <w:t xml:space="preserve">　　</w:t>
      </w:r>
      <w:r w:rsidR="00DF7A1F">
        <w:rPr>
          <w:rFonts w:hint="eastAsia"/>
          <w:sz w:val="22"/>
          <w:szCs w:val="22"/>
        </w:rPr>
        <w:t xml:space="preserve">　</w:t>
      </w:r>
      <w:r w:rsidRPr="00DF7A1F">
        <w:rPr>
          <w:rFonts w:ascii="ＭＳ ゴシック" w:eastAsia="ＭＳ ゴシック" w:hAnsi="ＭＳ ゴシック" w:hint="eastAsia"/>
          <w:sz w:val="22"/>
          <w:szCs w:val="22"/>
        </w:rPr>
        <w:t>ウ</w:t>
      </w:r>
      <w:r w:rsidR="00DF7A1F" w:rsidRPr="00DF7A1F">
        <w:rPr>
          <w:rFonts w:ascii="ＭＳ ゴシック" w:eastAsia="ＭＳ ゴシック" w:hAnsi="ＭＳ ゴシック" w:hint="eastAsia"/>
          <w:sz w:val="22"/>
          <w:szCs w:val="22"/>
        </w:rPr>
        <w:t xml:space="preserve">　</w:t>
      </w:r>
      <w:r w:rsidRPr="00DF7A1F">
        <w:rPr>
          <w:rFonts w:ascii="ＭＳ ゴシック" w:eastAsia="ＭＳ ゴシック" w:hAnsi="ＭＳ ゴシック" w:hint="eastAsia"/>
          <w:sz w:val="22"/>
          <w:szCs w:val="22"/>
        </w:rPr>
        <w:t>増築時等の</w:t>
      </w:r>
      <w:r w:rsidR="00BF199E" w:rsidRPr="00DF7A1F">
        <w:rPr>
          <w:rFonts w:ascii="ＭＳ ゴシック" w:eastAsia="ＭＳ ゴシック" w:hAnsi="ＭＳ ゴシック" w:hint="eastAsia"/>
          <w:sz w:val="22"/>
          <w:szCs w:val="22"/>
        </w:rPr>
        <w:t>用途面積</w:t>
      </w:r>
    </w:p>
    <w:p w:rsidR="00814928" w:rsidRPr="00BF199E" w:rsidRDefault="00DF7A1F" w:rsidP="00DF7A1F">
      <w:pPr>
        <w:ind w:leftChars="100" w:left="1120" w:hangingChars="400" w:hanging="880"/>
        <w:rPr>
          <w:sz w:val="22"/>
          <w:szCs w:val="22"/>
        </w:rPr>
      </w:pPr>
      <w:r>
        <w:rPr>
          <w:rFonts w:ascii="ＭＳ ゴシック" w:eastAsia="ＭＳ ゴシック" w:hAnsi="ＭＳ ゴシック" w:hint="eastAsia"/>
          <w:sz w:val="22"/>
          <w:szCs w:val="22"/>
        </w:rPr>
        <w:t xml:space="preserve">　　　　</w:t>
      </w:r>
      <w:r w:rsidRPr="00DF7A1F">
        <w:rPr>
          <w:rFonts w:hint="eastAsia"/>
          <w:sz w:val="22"/>
          <w:szCs w:val="22"/>
        </w:rPr>
        <w:t>条例上は</w:t>
      </w:r>
      <w:r w:rsidR="00BF199E">
        <w:rPr>
          <w:rFonts w:hint="eastAsia"/>
          <w:sz w:val="22"/>
          <w:szCs w:val="22"/>
        </w:rPr>
        <w:t>「増築後等の面積」（増築等部分＋既存部分）だが、法令上は「増築</w:t>
      </w:r>
      <w:r w:rsidR="002E3452">
        <w:rPr>
          <w:rFonts w:hint="eastAsia"/>
          <w:sz w:val="22"/>
          <w:szCs w:val="22"/>
        </w:rPr>
        <w:t>部分</w:t>
      </w:r>
      <w:r w:rsidR="00BF199E">
        <w:rPr>
          <w:rFonts w:hint="eastAsia"/>
          <w:sz w:val="22"/>
          <w:szCs w:val="22"/>
        </w:rPr>
        <w:t>の面積」である</w:t>
      </w:r>
      <w:r>
        <w:rPr>
          <w:rFonts w:hint="eastAsia"/>
          <w:sz w:val="22"/>
          <w:szCs w:val="22"/>
        </w:rPr>
        <w:t>ため</w:t>
      </w:r>
      <w:r w:rsidR="00BF199E">
        <w:rPr>
          <w:rFonts w:hint="eastAsia"/>
          <w:sz w:val="22"/>
          <w:szCs w:val="22"/>
        </w:rPr>
        <w:t>、対象となる施設は条例のほうが圧倒的に多</w:t>
      </w:r>
      <w:r w:rsidR="00AB144C">
        <w:rPr>
          <w:rFonts w:hint="eastAsia"/>
          <w:sz w:val="22"/>
          <w:szCs w:val="22"/>
        </w:rPr>
        <w:t>い</w:t>
      </w:r>
      <w:r w:rsidR="00BF199E">
        <w:rPr>
          <w:rFonts w:hint="eastAsia"/>
          <w:sz w:val="22"/>
          <w:szCs w:val="22"/>
        </w:rPr>
        <w:t xml:space="preserve">。　</w:t>
      </w:r>
    </w:p>
    <w:p w:rsidR="00814928" w:rsidRDefault="00BF199E">
      <w:pPr>
        <w:rPr>
          <w:rFonts w:ascii="ＭＳ ゴシック" w:eastAsia="ＭＳ ゴシック" w:hAnsi="ＭＳ ゴシック"/>
          <w:sz w:val="22"/>
          <w:szCs w:val="22"/>
        </w:rPr>
      </w:pPr>
      <w:r>
        <w:rPr>
          <w:rFonts w:hint="eastAsia"/>
          <w:sz w:val="22"/>
          <w:szCs w:val="22"/>
        </w:rPr>
        <w:t xml:space="preserve">　　　</w:t>
      </w:r>
      <w:r w:rsidRPr="00DF7A1F">
        <w:rPr>
          <w:rFonts w:ascii="ＭＳ ゴシック" w:eastAsia="ＭＳ ゴシック" w:hAnsi="ＭＳ ゴシック" w:hint="eastAsia"/>
          <w:sz w:val="22"/>
          <w:szCs w:val="22"/>
        </w:rPr>
        <w:t>エ　増築時等の整備箇所</w:t>
      </w:r>
    </w:p>
    <w:p w:rsidR="00BF199E" w:rsidRDefault="00DF7A1F" w:rsidP="00DF7A1F">
      <w:pPr>
        <w:ind w:left="1100" w:hangingChars="500" w:hanging="1100"/>
        <w:rPr>
          <w:sz w:val="22"/>
          <w:szCs w:val="22"/>
        </w:rPr>
      </w:pPr>
      <w:r>
        <w:rPr>
          <w:rFonts w:ascii="ＭＳ ゴシック" w:eastAsia="ＭＳ ゴシック" w:hAnsi="ＭＳ ゴシック" w:hint="eastAsia"/>
          <w:sz w:val="22"/>
          <w:szCs w:val="22"/>
        </w:rPr>
        <w:t xml:space="preserve">　　　　　</w:t>
      </w:r>
      <w:r w:rsidR="00BF199E">
        <w:rPr>
          <w:rFonts w:hint="eastAsia"/>
          <w:sz w:val="22"/>
          <w:szCs w:val="22"/>
        </w:rPr>
        <w:t>条例上は、「増築等の部分」及び「増築等の部分に至る経路」だが、法令上は、それら</w:t>
      </w:r>
      <w:r w:rsidR="00AB144C">
        <w:rPr>
          <w:rFonts w:hint="eastAsia"/>
          <w:sz w:val="22"/>
          <w:szCs w:val="22"/>
        </w:rPr>
        <w:t>に加え「便所、駐車場」及び「便所、駐車場に至る経路」も対象となることから、整備箇所は条例のほうが少ない。</w:t>
      </w:r>
    </w:p>
    <w:p w:rsidR="00695700" w:rsidRPr="00F876CF" w:rsidRDefault="00814928">
      <w:pPr>
        <w:rPr>
          <w:sz w:val="22"/>
          <w:szCs w:val="22"/>
        </w:rPr>
      </w:pPr>
      <w:r>
        <w:rPr>
          <w:rFonts w:hint="eastAsia"/>
          <w:sz w:val="22"/>
          <w:szCs w:val="22"/>
        </w:rPr>
        <w:t xml:space="preserve">　　　</w:t>
      </w:r>
    </w:p>
    <w:p w:rsidR="00695700" w:rsidRPr="004B0813" w:rsidRDefault="00695700">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（４）</w:t>
      </w:r>
      <w:r w:rsidR="00D87F09" w:rsidRPr="004B0813">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用途、機能、規模</w:t>
      </w:r>
      <w:r w:rsidR="007678B3">
        <w:rPr>
          <w:rFonts w:ascii="ＭＳ ゴシック" w:eastAsia="ＭＳ ゴシック" w:hAnsi="ＭＳ ゴシック" w:hint="eastAsia"/>
          <w:sz w:val="22"/>
          <w:szCs w:val="22"/>
        </w:rPr>
        <w:t>、利用方法</w:t>
      </w:r>
      <w:r w:rsidRPr="004B0813">
        <w:rPr>
          <w:rFonts w:ascii="ＭＳ ゴシック" w:eastAsia="ＭＳ ゴシック" w:hAnsi="ＭＳ ゴシック" w:hint="eastAsia"/>
          <w:sz w:val="22"/>
          <w:szCs w:val="22"/>
        </w:rPr>
        <w:t>に応じた整備基準</w:t>
      </w:r>
    </w:p>
    <w:p w:rsidR="00B506C1" w:rsidRDefault="00D87F09">
      <w:pPr>
        <w:rPr>
          <w:rFonts w:ascii="ＭＳ ゴシック" w:eastAsia="ＭＳ ゴシック" w:hAnsi="ＭＳ ゴシック"/>
          <w:sz w:val="22"/>
          <w:szCs w:val="22"/>
        </w:rPr>
      </w:pPr>
      <w:r w:rsidRPr="004B0813">
        <w:rPr>
          <w:rFonts w:hint="eastAsia"/>
          <w:sz w:val="22"/>
          <w:szCs w:val="22"/>
        </w:rPr>
        <w:t xml:space="preserve">　　　</w:t>
      </w:r>
      <w:r w:rsidR="00B11B0A">
        <w:rPr>
          <w:rFonts w:ascii="ＭＳ ゴシック" w:eastAsia="ＭＳ ゴシック" w:hAnsi="ＭＳ ゴシック" w:hint="eastAsia"/>
          <w:sz w:val="22"/>
          <w:szCs w:val="22"/>
        </w:rPr>
        <w:t xml:space="preserve">ア　</w:t>
      </w:r>
      <w:r w:rsidR="00B506C1">
        <w:rPr>
          <w:rFonts w:ascii="ＭＳ ゴシック" w:eastAsia="ＭＳ ゴシック" w:hAnsi="ＭＳ ゴシック" w:hint="eastAsia"/>
          <w:sz w:val="22"/>
          <w:szCs w:val="22"/>
        </w:rPr>
        <w:t xml:space="preserve">不適合案件の中で未整備割合が高かった整備項目　　　　　</w:t>
      </w:r>
    </w:p>
    <w:tbl>
      <w:tblPr>
        <w:tblW w:w="921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843"/>
        <w:gridCol w:w="794"/>
        <w:gridCol w:w="794"/>
        <w:gridCol w:w="794"/>
        <w:gridCol w:w="794"/>
        <w:gridCol w:w="3769"/>
      </w:tblGrid>
      <w:tr w:rsidR="00B506C1" w:rsidRPr="00B506C1" w:rsidTr="00441F14">
        <w:trPr>
          <w:trHeight w:hRule="exact" w:val="540"/>
        </w:trPr>
        <w:tc>
          <w:tcPr>
            <w:tcW w:w="425" w:type="dxa"/>
            <w:tcBorders>
              <w:bottom w:val="single" w:sz="4" w:space="0" w:color="auto"/>
            </w:tcBorders>
          </w:tcPr>
          <w:p w:rsidR="00B506C1" w:rsidRPr="004B0813" w:rsidRDefault="00B506C1" w:rsidP="00B506C1">
            <w:pPr>
              <w:rPr>
                <w:sz w:val="22"/>
                <w:szCs w:val="22"/>
              </w:rPr>
            </w:pPr>
            <w:r w:rsidRPr="004B0813">
              <w:rPr>
                <w:rFonts w:hint="eastAsia"/>
                <w:sz w:val="22"/>
                <w:szCs w:val="22"/>
              </w:rPr>
              <w:t xml:space="preserve">　　</w:t>
            </w:r>
          </w:p>
        </w:tc>
        <w:tc>
          <w:tcPr>
            <w:tcW w:w="1843" w:type="dxa"/>
            <w:tcBorders>
              <w:bottom w:val="single" w:sz="4" w:space="0" w:color="auto"/>
            </w:tcBorders>
            <w:vAlign w:val="center"/>
          </w:tcPr>
          <w:p w:rsidR="00B506C1" w:rsidRPr="004B0813" w:rsidRDefault="00B506C1" w:rsidP="00B506C1">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B506C1" w:rsidRPr="00A879AE" w:rsidRDefault="00B506C1" w:rsidP="00B506C1">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B506C1" w:rsidRPr="00A879AE" w:rsidRDefault="00B506C1" w:rsidP="00B506C1">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B506C1" w:rsidRPr="00A879AE" w:rsidRDefault="00B506C1" w:rsidP="00CD29AF">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r w:rsidR="00CD29AF" w:rsidRPr="00A879AE">
              <w:rPr>
                <w:rFonts w:ascii="ＭＳ Ｐ明朝" w:eastAsia="ＭＳ Ｐ明朝" w:hAnsi="ＭＳ Ｐ明朝" w:hint="eastAsia"/>
                <w:w w:val="66"/>
                <w:sz w:val="20"/>
                <w:szCs w:val="20"/>
              </w:rPr>
              <w:t>）</w:t>
            </w:r>
          </w:p>
        </w:tc>
        <w:tc>
          <w:tcPr>
            <w:tcW w:w="3769" w:type="dxa"/>
            <w:tcBorders>
              <w:bottom w:val="single" w:sz="4" w:space="0" w:color="auto"/>
            </w:tcBorders>
            <w:vAlign w:val="center"/>
          </w:tcPr>
          <w:p w:rsidR="00B506C1" w:rsidRPr="00A879AE" w:rsidRDefault="00CD29AF" w:rsidP="00B506C1">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未整備の</w:t>
            </w:r>
            <w:r w:rsidR="00B506C1" w:rsidRPr="00A879AE">
              <w:rPr>
                <w:rFonts w:ascii="ＭＳ Ｐ明朝" w:eastAsia="ＭＳ Ｐ明朝" w:hAnsi="ＭＳ Ｐ明朝" w:hint="eastAsia"/>
                <w:sz w:val="20"/>
                <w:szCs w:val="20"/>
              </w:rPr>
              <w:t>主な内容</w:t>
            </w:r>
          </w:p>
        </w:tc>
      </w:tr>
      <w:tr w:rsidR="00B506C1" w:rsidRPr="004B0813" w:rsidTr="00441F14">
        <w:trPr>
          <w:trHeight w:hRule="exact" w:val="340"/>
        </w:trPr>
        <w:tc>
          <w:tcPr>
            <w:tcW w:w="425" w:type="dxa"/>
            <w:tcBorders>
              <w:bottom w:val="single" w:sz="4" w:space="0" w:color="auto"/>
            </w:tcBorders>
            <w:shd w:val="pct15" w:color="auto" w:fill="auto"/>
          </w:tcPr>
          <w:p w:rsidR="00B506C1" w:rsidRPr="00A879AE" w:rsidRDefault="00B506C1" w:rsidP="00B506C1">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1843" w:type="dxa"/>
            <w:tcBorders>
              <w:bottom w:val="single" w:sz="4" w:space="0" w:color="auto"/>
            </w:tcBorders>
            <w:shd w:val="pct15" w:color="auto" w:fill="auto"/>
          </w:tcPr>
          <w:p w:rsidR="00B506C1" w:rsidRPr="00A879AE" w:rsidRDefault="00B506C1" w:rsidP="00B506C1">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視覚障害者用設備</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691</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2053</w:t>
            </w:r>
          </w:p>
        </w:tc>
        <w:tc>
          <w:tcPr>
            <w:tcW w:w="794" w:type="dxa"/>
            <w:tcBorders>
              <w:bottom w:val="single" w:sz="4" w:space="0" w:color="auto"/>
            </w:tcBorders>
            <w:shd w:val="pct15" w:color="auto" w:fill="auto"/>
            <w:vAlign w:val="center"/>
          </w:tcPr>
          <w:p w:rsidR="00B506C1" w:rsidRPr="00A879AE" w:rsidRDefault="00B506C1">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2744</w:t>
            </w:r>
          </w:p>
        </w:tc>
        <w:tc>
          <w:tcPr>
            <w:tcW w:w="794" w:type="dxa"/>
            <w:tcBorders>
              <w:bottom w:val="single" w:sz="4" w:space="0" w:color="auto"/>
            </w:tcBorders>
            <w:shd w:val="pct15" w:color="auto" w:fill="auto"/>
            <w:vAlign w:val="center"/>
          </w:tcPr>
          <w:p w:rsidR="00B506C1" w:rsidRPr="00A879AE" w:rsidRDefault="00CD29A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74.8</w:t>
            </w:r>
            <w:r w:rsidR="00B506C1" w:rsidRPr="00A879AE">
              <w:rPr>
                <w:rFonts w:ascii="ＭＳ Ｐ明朝" w:eastAsia="ＭＳ Ｐ明朝" w:hAnsi="ＭＳ Ｐ明朝" w:hint="eastAsia"/>
                <w:sz w:val="20"/>
                <w:szCs w:val="20"/>
              </w:rPr>
              <w:t>%</w:t>
            </w:r>
          </w:p>
        </w:tc>
        <w:tc>
          <w:tcPr>
            <w:tcW w:w="3769" w:type="dxa"/>
            <w:tcBorders>
              <w:bottom w:val="single" w:sz="4" w:space="0" w:color="auto"/>
            </w:tcBorders>
            <w:shd w:val="pct15" w:color="auto" w:fill="auto"/>
          </w:tcPr>
          <w:p w:rsidR="00B506C1" w:rsidRPr="00C327E6" w:rsidRDefault="00C327E6" w:rsidP="00C327E6">
            <w:pPr>
              <w:jc w:val="left"/>
              <w:rPr>
                <w:rFonts w:ascii="ＭＳ Ｐ明朝" w:eastAsia="ＭＳ Ｐ明朝" w:hAnsi="ＭＳ Ｐ明朝"/>
                <w:sz w:val="18"/>
                <w:szCs w:val="18"/>
              </w:rPr>
            </w:pPr>
            <w:r w:rsidRPr="00C327E6">
              <w:rPr>
                <w:rFonts w:ascii="ＭＳ Ｐ明朝" w:eastAsia="ＭＳ Ｐ明朝" w:hAnsi="ＭＳ Ｐ明朝" w:hint="eastAsia"/>
                <w:sz w:val="18"/>
                <w:szCs w:val="18"/>
              </w:rPr>
              <w:t>廊下手すり等の点字、</w:t>
            </w:r>
            <w:r>
              <w:rPr>
                <w:rFonts w:ascii="ＭＳ Ｐ明朝" w:eastAsia="ＭＳ Ｐ明朝" w:hAnsi="ＭＳ Ｐ明朝" w:hint="eastAsia"/>
                <w:sz w:val="18"/>
                <w:szCs w:val="18"/>
              </w:rPr>
              <w:t>出入口前ブロック</w:t>
            </w:r>
          </w:p>
        </w:tc>
      </w:tr>
      <w:tr w:rsidR="00CD29AF" w:rsidRPr="004B0813" w:rsidTr="0095294F">
        <w:trPr>
          <w:trHeight w:hRule="exact" w:val="396"/>
        </w:trPr>
        <w:tc>
          <w:tcPr>
            <w:tcW w:w="425" w:type="dxa"/>
            <w:shd w:val="pct5" w:color="auto" w:fill="auto"/>
            <w:vAlign w:val="center"/>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1843" w:type="dxa"/>
            <w:shd w:val="pct5" w:color="auto" w:fill="auto"/>
            <w:vAlign w:val="center"/>
          </w:tcPr>
          <w:p w:rsidR="00CD29AF" w:rsidRPr="00A879AE" w:rsidRDefault="0095294F" w:rsidP="0095294F">
            <w:pPr>
              <w:jc w:val="left"/>
              <w:rPr>
                <w:rFonts w:ascii="ＭＳ Ｐ明朝" w:eastAsia="ＭＳ Ｐ明朝" w:hAnsi="ＭＳ Ｐ明朝"/>
                <w:sz w:val="20"/>
                <w:szCs w:val="20"/>
              </w:rPr>
            </w:pPr>
            <w:r>
              <w:rPr>
                <w:rFonts w:ascii="ＭＳ Ｐ明朝" w:eastAsia="ＭＳ Ｐ明朝" w:hAnsi="ＭＳ Ｐ明朝" w:hint="eastAsia"/>
                <w:sz w:val="20"/>
                <w:szCs w:val="20"/>
              </w:rPr>
              <w:t>便所</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3607</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1227</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4834</w:t>
            </w:r>
          </w:p>
        </w:tc>
        <w:tc>
          <w:tcPr>
            <w:tcW w:w="794" w:type="dxa"/>
            <w:shd w:val="pct5" w:color="auto" w:fill="auto"/>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25.4%</w:t>
            </w:r>
          </w:p>
        </w:tc>
        <w:tc>
          <w:tcPr>
            <w:tcW w:w="3769" w:type="dxa"/>
            <w:shd w:val="pct5" w:color="auto" w:fill="auto"/>
            <w:vAlign w:val="center"/>
          </w:tcPr>
          <w:p w:rsidR="00CD29AF" w:rsidRPr="00A879AE" w:rsidRDefault="00A879AE"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オストメイト、</w:t>
            </w:r>
            <w:r w:rsidRPr="00441F14">
              <w:rPr>
                <w:rFonts w:ascii="ＭＳ Ｐ明朝" w:eastAsia="ＭＳ Ｐ明朝" w:hAnsi="ＭＳ Ｐ明朝" w:hint="eastAsia"/>
                <w:w w:val="90"/>
                <w:sz w:val="18"/>
                <w:szCs w:val="18"/>
              </w:rPr>
              <w:t>みんなのトイレ以外のトイレ出入口幅員</w:t>
            </w:r>
          </w:p>
        </w:tc>
      </w:tr>
      <w:tr w:rsidR="00CD29AF" w:rsidRPr="004B0813" w:rsidTr="00441F14">
        <w:trPr>
          <w:trHeight w:hRule="exact" w:val="340"/>
        </w:trPr>
        <w:tc>
          <w:tcPr>
            <w:tcW w:w="425" w:type="dxa"/>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1843" w:type="dxa"/>
          </w:tcPr>
          <w:p w:rsidR="00CD29AF" w:rsidRPr="00A879AE" w:rsidRDefault="00CD29AF" w:rsidP="0095294F">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傾斜路</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1160</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357</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1517</w:t>
            </w:r>
          </w:p>
        </w:tc>
        <w:tc>
          <w:tcPr>
            <w:tcW w:w="794" w:type="dxa"/>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23.5%</w:t>
            </w:r>
          </w:p>
        </w:tc>
        <w:tc>
          <w:tcPr>
            <w:tcW w:w="3769" w:type="dxa"/>
          </w:tcPr>
          <w:p w:rsidR="00CD29AF" w:rsidRPr="00A879AE" w:rsidRDefault="00CD29AF"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手すりの設置、前後の廊下との区分等</w:t>
            </w:r>
          </w:p>
        </w:tc>
      </w:tr>
      <w:tr w:rsidR="00CD29AF" w:rsidRPr="004B0813" w:rsidTr="00441F14">
        <w:trPr>
          <w:trHeight w:hRule="exact" w:val="340"/>
        </w:trPr>
        <w:tc>
          <w:tcPr>
            <w:tcW w:w="425" w:type="dxa"/>
            <w:tcBorders>
              <w:bottom w:val="single" w:sz="4" w:space="0" w:color="auto"/>
            </w:tcBorders>
          </w:tcPr>
          <w:p w:rsidR="00CD29AF" w:rsidRPr="00A879AE" w:rsidRDefault="00CD29AF" w:rsidP="0095294F">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1843" w:type="dxa"/>
            <w:tcBorders>
              <w:bottom w:val="single" w:sz="4" w:space="0" w:color="auto"/>
            </w:tcBorders>
          </w:tcPr>
          <w:p w:rsidR="00CD29AF" w:rsidRPr="00A879AE" w:rsidRDefault="00CD29AF" w:rsidP="0095294F">
            <w:pPr>
              <w:jc w:val="left"/>
              <w:rPr>
                <w:rFonts w:ascii="ＭＳ Ｐ明朝" w:eastAsia="ＭＳ Ｐ明朝" w:hAnsi="ＭＳ Ｐ明朝"/>
                <w:sz w:val="20"/>
                <w:szCs w:val="20"/>
              </w:rPr>
            </w:pPr>
            <w:r w:rsidRPr="00A879AE">
              <w:rPr>
                <w:rFonts w:ascii="ＭＳ Ｐ明朝" w:eastAsia="ＭＳ Ｐ明朝" w:hAnsi="ＭＳ Ｐ明朝" w:hint="eastAsia"/>
                <w:sz w:val="20"/>
                <w:szCs w:val="20"/>
              </w:rPr>
              <w:t>敷地内通路</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2721</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569</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3290</w:t>
            </w:r>
          </w:p>
        </w:tc>
        <w:tc>
          <w:tcPr>
            <w:tcW w:w="794" w:type="dxa"/>
            <w:tcBorders>
              <w:bottom w:val="single" w:sz="4" w:space="0" w:color="auto"/>
            </w:tcBorders>
            <w:vAlign w:val="center"/>
          </w:tcPr>
          <w:p w:rsidR="00CD29AF" w:rsidRPr="00A879AE" w:rsidRDefault="00CD29AF" w:rsidP="0095294F">
            <w:pPr>
              <w:jc w:val="right"/>
              <w:rPr>
                <w:rFonts w:ascii="ＭＳ Ｐ明朝" w:eastAsia="ＭＳ Ｐ明朝" w:hAnsi="ＭＳ Ｐ明朝" w:cs="ＭＳ Ｐゴシック"/>
                <w:sz w:val="20"/>
                <w:szCs w:val="20"/>
              </w:rPr>
            </w:pPr>
            <w:r w:rsidRPr="00A879AE">
              <w:rPr>
                <w:rFonts w:ascii="ＭＳ Ｐ明朝" w:eastAsia="ＭＳ Ｐ明朝" w:hAnsi="ＭＳ Ｐ明朝" w:hint="eastAsia"/>
                <w:sz w:val="20"/>
                <w:szCs w:val="20"/>
              </w:rPr>
              <w:t>17.3%</w:t>
            </w:r>
          </w:p>
        </w:tc>
        <w:tc>
          <w:tcPr>
            <w:tcW w:w="3769" w:type="dxa"/>
            <w:tcBorders>
              <w:bottom w:val="single" w:sz="4" w:space="0" w:color="auto"/>
            </w:tcBorders>
          </w:tcPr>
          <w:p w:rsidR="00CD29AF" w:rsidRPr="00A879AE" w:rsidRDefault="00A879AE" w:rsidP="0095294F">
            <w:pPr>
              <w:jc w:val="left"/>
              <w:rPr>
                <w:rFonts w:ascii="ＭＳ Ｐ明朝" w:eastAsia="ＭＳ Ｐ明朝" w:hAnsi="ＭＳ Ｐ明朝"/>
                <w:sz w:val="18"/>
                <w:szCs w:val="18"/>
              </w:rPr>
            </w:pPr>
            <w:r w:rsidRPr="00A879AE">
              <w:rPr>
                <w:rFonts w:ascii="ＭＳ Ｐ明朝" w:eastAsia="ＭＳ Ｐ明朝" w:hAnsi="ＭＳ Ｐ明朝" w:hint="eastAsia"/>
                <w:sz w:val="18"/>
                <w:szCs w:val="18"/>
              </w:rPr>
              <w:t>手すりの設置、周囲の部分との区分</w:t>
            </w:r>
          </w:p>
        </w:tc>
      </w:tr>
      <w:tr w:rsidR="0095642B" w:rsidRPr="004B0813" w:rsidTr="00441F14">
        <w:trPr>
          <w:trHeight w:hRule="exact" w:val="340"/>
        </w:trPr>
        <w:tc>
          <w:tcPr>
            <w:tcW w:w="425" w:type="dxa"/>
            <w:shd w:val="pct5" w:color="auto" w:fill="auto"/>
          </w:tcPr>
          <w:p w:rsidR="0095642B" w:rsidRPr="00A879AE" w:rsidRDefault="0095642B" w:rsidP="0095294F">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tc>
        <w:tc>
          <w:tcPr>
            <w:tcW w:w="1843" w:type="dxa"/>
            <w:shd w:val="pct5" w:color="auto" w:fill="auto"/>
          </w:tcPr>
          <w:p w:rsidR="0095642B" w:rsidRPr="00A879AE" w:rsidRDefault="0095642B" w:rsidP="0095294F">
            <w:pPr>
              <w:jc w:val="left"/>
              <w:rPr>
                <w:rFonts w:ascii="ＭＳ Ｐ明朝" w:eastAsia="ＭＳ Ｐ明朝" w:hAnsi="ＭＳ Ｐ明朝"/>
                <w:sz w:val="20"/>
                <w:szCs w:val="20"/>
              </w:rPr>
            </w:pPr>
            <w:r>
              <w:rPr>
                <w:rFonts w:ascii="ＭＳ Ｐ明朝" w:eastAsia="ＭＳ Ｐ明朝" w:hAnsi="ＭＳ Ｐ明朝" w:hint="eastAsia"/>
                <w:sz w:val="20"/>
                <w:szCs w:val="20"/>
              </w:rPr>
              <w:t>エレベーター</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1213</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214</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1427</w:t>
            </w:r>
          </w:p>
        </w:tc>
        <w:tc>
          <w:tcPr>
            <w:tcW w:w="794" w:type="dxa"/>
            <w:shd w:val="pct5" w:color="auto" w:fill="auto"/>
            <w:vAlign w:val="center"/>
          </w:tcPr>
          <w:p w:rsidR="0095642B" w:rsidRPr="0095642B" w:rsidRDefault="0095642B" w:rsidP="0095294F">
            <w:pPr>
              <w:jc w:val="right"/>
              <w:rPr>
                <w:rFonts w:ascii="ＭＳ Ｐ明朝" w:eastAsia="ＭＳ Ｐ明朝" w:hAnsi="ＭＳ Ｐ明朝" w:cs="ＭＳ Ｐゴシック"/>
                <w:sz w:val="20"/>
                <w:szCs w:val="20"/>
              </w:rPr>
            </w:pPr>
            <w:r w:rsidRPr="0095642B">
              <w:rPr>
                <w:rFonts w:ascii="ＭＳ Ｐ明朝" w:eastAsia="ＭＳ Ｐ明朝" w:hAnsi="ＭＳ Ｐ明朝" w:hint="eastAsia"/>
                <w:sz w:val="20"/>
                <w:szCs w:val="20"/>
              </w:rPr>
              <w:t>15.0%</w:t>
            </w:r>
          </w:p>
        </w:tc>
        <w:tc>
          <w:tcPr>
            <w:tcW w:w="3769" w:type="dxa"/>
            <w:shd w:val="pct5" w:color="auto" w:fill="auto"/>
          </w:tcPr>
          <w:p w:rsidR="0095642B" w:rsidRPr="001F66AF" w:rsidRDefault="0095642B" w:rsidP="0095294F">
            <w:pPr>
              <w:jc w:val="left"/>
              <w:rPr>
                <w:rFonts w:ascii="ＭＳ Ｐ明朝" w:eastAsia="ＭＳ Ｐ明朝" w:hAnsi="ＭＳ Ｐ明朝"/>
                <w:sz w:val="18"/>
                <w:szCs w:val="18"/>
              </w:rPr>
            </w:pPr>
            <w:r>
              <w:rPr>
                <w:rFonts w:ascii="ＭＳ Ｐ明朝" w:eastAsia="ＭＳ Ｐ明朝" w:hAnsi="ＭＳ Ｐ明朝" w:hint="eastAsia"/>
                <w:sz w:val="18"/>
                <w:szCs w:val="18"/>
              </w:rPr>
              <w:t>かごの大きさ、制御装置の点字案内</w:t>
            </w:r>
          </w:p>
        </w:tc>
      </w:tr>
    </w:tbl>
    <w:p w:rsidR="004432F2" w:rsidRDefault="00CD29AF">
      <w:r>
        <w:rPr>
          <w:rFonts w:ascii="ＭＳ ゴシック" w:eastAsia="ＭＳ ゴシック" w:hAnsi="ＭＳ ゴシック" w:hint="eastAsia"/>
          <w:sz w:val="22"/>
          <w:szCs w:val="22"/>
        </w:rPr>
        <w:t xml:space="preserve">　　　　</w:t>
      </w:r>
      <w:r w:rsidRPr="00CD29AF">
        <w:rPr>
          <w:rFonts w:hint="eastAsia"/>
          <w:sz w:val="22"/>
          <w:szCs w:val="22"/>
        </w:rPr>
        <w:t>・視覚障害者用設備</w:t>
      </w:r>
      <w:r w:rsidR="00C327E6">
        <w:rPr>
          <w:rFonts w:hint="eastAsia"/>
          <w:sz w:val="22"/>
          <w:szCs w:val="22"/>
        </w:rPr>
        <w:t>（点字、誘導ブロック）</w:t>
      </w:r>
      <w:r>
        <w:rPr>
          <w:rFonts w:hint="eastAsia"/>
          <w:sz w:val="22"/>
          <w:szCs w:val="22"/>
        </w:rPr>
        <w:t>の件数が圧倒的に多い。</w:t>
      </w:r>
      <w:r w:rsidR="00397A4D" w:rsidRPr="004B0813">
        <w:rPr>
          <w:rFonts w:ascii="ＭＳ ゴシック" w:eastAsia="ＭＳ ゴシック" w:hAnsi="ＭＳ ゴシック" w:hint="eastAsia"/>
          <w:sz w:val="22"/>
          <w:szCs w:val="22"/>
        </w:rPr>
        <w:t xml:space="preserve">　　</w:t>
      </w:r>
      <w:r w:rsidR="004432F2">
        <w:rPr>
          <w:rFonts w:hint="eastAsia"/>
        </w:rPr>
        <w:t xml:space="preserve">　　　</w:t>
      </w:r>
    </w:p>
    <w:p w:rsidR="004F63A0" w:rsidRDefault="00B11B0A" w:rsidP="004F63A0">
      <w:pPr>
        <w:ind w:firstLineChars="300" w:firstLine="66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 xml:space="preserve">イ　</w:t>
      </w:r>
      <w:r w:rsidR="00CC0369">
        <w:rPr>
          <w:rFonts w:ascii="ＭＳ ゴシック" w:eastAsia="ＭＳ ゴシック" w:hAnsi="ＭＳ ゴシック" w:hint="eastAsia"/>
          <w:sz w:val="22"/>
          <w:szCs w:val="22"/>
        </w:rPr>
        <w:t>視覚障害者用設備</w:t>
      </w:r>
      <w:r w:rsidR="00871FBE">
        <w:rPr>
          <w:rFonts w:ascii="ＭＳ ゴシック" w:eastAsia="ＭＳ ゴシック" w:hAnsi="ＭＳ ゴシック" w:hint="eastAsia"/>
          <w:sz w:val="22"/>
          <w:szCs w:val="22"/>
        </w:rPr>
        <w:t>に係る基準で</w:t>
      </w:r>
      <w:r w:rsidR="004432F2" w:rsidRPr="004B0813">
        <w:rPr>
          <w:rFonts w:ascii="ＭＳ ゴシック" w:eastAsia="ＭＳ ゴシック" w:hAnsi="ＭＳ ゴシック" w:hint="eastAsia"/>
          <w:sz w:val="22"/>
          <w:szCs w:val="22"/>
        </w:rPr>
        <w:t>未整備</w:t>
      </w:r>
      <w:r w:rsidR="00CC0369">
        <w:rPr>
          <w:rFonts w:ascii="ＭＳ ゴシック" w:eastAsia="ＭＳ ゴシック" w:hAnsi="ＭＳ ゴシック" w:hint="eastAsia"/>
          <w:sz w:val="22"/>
          <w:szCs w:val="22"/>
        </w:rPr>
        <w:t>割合が高かった</w:t>
      </w:r>
      <w:r w:rsidR="00871FBE">
        <w:rPr>
          <w:rFonts w:ascii="ＭＳ ゴシック" w:eastAsia="ＭＳ ゴシック" w:hAnsi="ＭＳ ゴシック" w:hint="eastAsia"/>
          <w:sz w:val="22"/>
          <w:szCs w:val="22"/>
        </w:rPr>
        <w:t>もの</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5613"/>
        <w:gridCol w:w="794"/>
        <w:gridCol w:w="794"/>
        <w:gridCol w:w="794"/>
        <w:gridCol w:w="794"/>
      </w:tblGrid>
      <w:tr w:rsidR="00A879AE" w:rsidRPr="00A879AE" w:rsidTr="00441F14">
        <w:trPr>
          <w:trHeight w:hRule="exact" w:val="540"/>
        </w:trPr>
        <w:tc>
          <w:tcPr>
            <w:tcW w:w="425" w:type="dxa"/>
            <w:tcBorders>
              <w:bottom w:val="single" w:sz="4" w:space="0" w:color="auto"/>
            </w:tcBorders>
          </w:tcPr>
          <w:p w:rsidR="00A879AE" w:rsidRPr="004B0813" w:rsidRDefault="00A879AE" w:rsidP="00A879AE">
            <w:pPr>
              <w:rPr>
                <w:sz w:val="22"/>
                <w:szCs w:val="22"/>
              </w:rPr>
            </w:pPr>
            <w:r w:rsidRPr="004B0813">
              <w:rPr>
                <w:rFonts w:hint="eastAsia"/>
                <w:sz w:val="22"/>
                <w:szCs w:val="22"/>
              </w:rPr>
              <w:t xml:space="preserve">　　</w:t>
            </w:r>
          </w:p>
        </w:tc>
        <w:tc>
          <w:tcPr>
            <w:tcW w:w="5613" w:type="dxa"/>
            <w:tcBorders>
              <w:bottom w:val="single" w:sz="4" w:space="0" w:color="auto"/>
            </w:tcBorders>
            <w:vAlign w:val="center"/>
          </w:tcPr>
          <w:p w:rsidR="00A879AE" w:rsidRPr="004B0813" w:rsidRDefault="00A879AE" w:rsidP="00A879AE">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00E91A57"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A879AE" w:rsidRPr="00A879AE" w:rsidRDefault="00A879AE" w:rsidP="00A879AE">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A879AE" w:rsidRPr="00A879AE" w:rsidRDefault="00A879AE" w:rsidP="00A879AE">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8A318D" w:rsidRPr="00A879AE" w:rsidTr="00441F14">
        <w:trPr>
          <w:trHeight w:hRule="exact" w:val="340"/>
        </w:trPr>
        <w:tc>
          <w:tcPr>
            <w:tcW w:w="425" w:type="dxa"/>
            <w:shd w:val="clear" w:color="auto" w:fill="auto"/>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613" w:type="dxa"/>
            <w:shd w:val="clear" w:color="auto" w:fill="auto"/>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廊下</w:t>
            </w:r>
            <w:r w:rsidRPr="004432F2">
              <w:rPr>
                <w:rFonts w:ascii="ＭＳ Ｐ明朝" w:eastAsia="ＭＳ Ｐ明朝" w:hAnsi="ＭＳ Ｐ明朝" w:hint="eastAsia"/>
                <w:sz w:val="20"/>
                <w:szCs w:val="20"/>
              </w:rPr>
              <w:t>手すり）</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22</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148</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170</w:t>
            </w:r>
          </w:p>
        </w:tc>
        <w:tc>
          <w:tcPr>
            <w:tcW w:w="794" w:type="dxa"/>
            <w:shd w:val="clear" w:color="auto" w:fill="auto"/>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87.1</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shd w:val="clear" w:color="auto" w:fill="auto"/>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613" w:type="dxa"/>
            <w:shd w:val="clear" w:color="auto" w:fill="auto"/>
          </w:tcPr>
          <w:p w:rsidR="008A318D" w:rsidRPr="004432F2" w:rsidRDefault="008A318D" w:rsidP="008A318D">
            <w:pPr>
              <w:rPr>
                <w:rFonts w:ascii="ＭＳ Ｐ明朝" w:eastAsia="ＭＳ Ｐ明朝" w:hAnsi="ＭＳ Ｐ明朝"/>
                <w:sz w:val="20"/>
                <w:szCs w:val="20"/>
              </w:rPr>
            </w:pPr>
            <w:r w:rsidRPr="004432F2">
              <w:rPr>
                <w:rFonts w:ascii="ＭＳ Ｐ明朝" w:eastAsia="ＭＳ Ｐ明朝" w:hAnsi="ＭＳ Ｐ明朝" w:hint="eastAsia"/>
                <w:sz w:val="20"/>
                <w:szCs w:val="20"/>
              </w:rPr>
              <w:t>手すりへの点字その他の案内設備（</w:t>
            </w:r>
            <w:r>
              <w:rPr>
                <w:rFonts w:ascii="ＭＳ Ｐ明朝" w:eastAsia="ＭＳ Ｐ明朝" w:hAnsi="ＭＳ Ｐ明朝" w:hint="eastAsia"/>
                <w:sz w:val="20"/>
                <w:szCs w:val="20"/>
              </w:rPr>
              <w:t>傾斜路</w:t>
            </w:r>
            <w:r w:rsidRPr="004432F2">
              <w:rPr>
                <w:rFonts w:ascii="ＭＳ Ｐ明朝" w:eastAsia="ＭＳ Ｐ明朝" w:hAnsi="ＭＳ Ｐ明朝" w:hint="eastAsia"/>
                <w:sz w:val="20"/>
                <w:szCs w:val="20"/>
              </w:rPr>
              <w:t>手すり）</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38</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180</w:t>
            </w:r>
          </w:p>
        </w:tc>
        <w:tc>
          <w:tcPr>
            <w:tcW w:w="794" w:type="dxa"/>
            <w:shd w:val="clear" w:color="auto" w:fill="auto"/>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218</w:t>
            </w:r>
          </w:p>
        </w:tc>
        <w:tc>
          <w:tcPr>
            <w:tcW w:w="794" w:type="dxa"/>
            <w:shd w:val="clear" w:color="auto" w:fill="auto"/>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82.6</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３</w:t>
            </w:r>
          </w:p>
        </w:tc>
        <w:tc>
          <w:tcPr>
            <w:tcW w:w="5613" w:type="dxa"/>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出入口への点字その他の案内設備（便所出入口）</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65</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249</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314</w:t>
            </w:r>
          </w:p>
        </w:tc>
        <w:tc>
          <w:tcPr>
            <w:tcW w:w="794" w:type="dxa"/>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79.3</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Pr="00A879AE" w:rsidRDefault="008A318D" w:rsidP="00A879AE">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613" w:type="dxa"/>
          </w:tcPr>
          <w:p w:rsidR="008A318D" w:rsidRPr="004432F2" w:rsidRDefault="008A318D" w:rsidP="001F66AF">
            <w:pPr>
              <w:rPr>
                <w:rFonts w:ascii="ＭＳ Ｐ明朝" w:eastAsia="ＭＳ Ｐ明朝" w:hAnsi="ＭＳ Ｐ明朝"/>
                <w:sz w:val="20"/>
                <w:szCs w:val="20"/>
              </w:rPr>
            </w:pPr>
            <w:r w:rsidRPr="004432F2">
              <w:rPr>
                <w:rFonts w:ascii="ＭＳ Ｐ明朝" w:eastAsia="ＭＳ Ｐ明朝" w:hAnsi="ＭＳ Ｐ明朝" w:hint="eastAsia"/>
                <w:sz w:val="20"/>
                <w:szCs w:val="20"/>
              </w:rPr>
              <w:t>点状ブロック又は音声等による誘導設備（出入口戸前後）</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59</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225</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284</w:t>
            </w:r>
          </w:p>
        </w:tc>
        <w:tc>
          <w:tcPr>
            <w:tcW w:w="794" w:type="dxa"/>
            <w:vAlign w:val="center"/>
          </w:tcPr>
          <w:p w:rsidR="008A318D" w:rsidRPr="00871FBE" w:rsidRDefault="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79.2</w:t>
            </w:r>
            <w:r w:rsidR="008A318D" w:rsidRPr="00871FBE">
              <w:rPr>
                <w:rFonts w:ascii="ＭＳ Ｐ明朝" w:eastAsia="ＭＳ Ｐ明朝" w:hAnsi="ＭＳ Ｐ明朝" w:hint="eastAsia"/>
                <w:sz w:val="20"/>
                <w:szCs w:val="20"/>
              </w:rPr>
              <w:t>%</w:t>
            </w:r>
          </w:p>
        </w:tc>
      </w:tr>
      <w:tr w:rsidR="008A318D" w:rsidRPr="00A879AE" w:rsidTr="00441F14">
        <w:trPr>
          <w:trHeight w:hRule="exact" w:val="340"/>
        </w:trPr>
        <w:tc>
          <w:tcPr>
            <w:tcW w:w="425" w:type="dxa"/>
          </w:tcPr>
          <w:p w:rsidR="008A318D" w:rsidRDefault="008A318D" w:rsidP="00A879AE">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8A318D" w:rsidRPr="00A879AE" w:rsidRDefault="008A318D" w:rsidP="00A879AE">
            <w:pPr>
              <w:jc w:val="center"/>
              <w:rPr>
                <w:rFonts w:ascii="ＭＳ Ｐ明朝" w:eastAsia="ＭＳ Ｐ明朝" w:hAnsi="ＭＳ Ｐ明朝"/>
                <w:sz w:val="20"/>
                <w:szCs w:val="20"/>
              </w:rPr>
            </w:pPr>
          </w:p>
        </w:tc>
        <w:tc>
          <w:tcPr>
            <w:tcW w:w="5613" w:type="dxa"/>
          </w:tcPr>
          <w:p w:rsidR="008A318D" w:rsidRPr="004432F2" w:rsidRDefault="008A318D" w:rsidP="001F66AF">
            <w:pPr>
              <w:rPr>
                <w:rFonts w:ascii="ＭＳ Ｐ明朝" w:eastAsia="ＭＳ Ｐ明朝" w:hAnsi="ＭＳ Ｐ明朝"/>
                <w:sz w:val="20"/>
                <w:szCs w:val="20"/>
              </w:rPr>
            </w:pPr>
            <w:r w:rsidRPr="008A318D">
              <w:rPr>
                <w:rFonts w:ascii="ＭＳ Ｐ明朝" w:eastAsia="ＭＳ Ｐ明朝" w:hAnsi="ＭＳ Ｐ明朝" w:hint="eastAsia"/>
                <w:w w:val="90"/>
                <w:sz w:val="20"/>
                <w:szCs w:val="20"/>
              </w:rPr>
              <w:t>点状ブロック又は音声等による誘導設備</w:t>
            </w:r>
            <w:r w:rsidRPr="008A318D">
              <w:rPr>
                <w:rFonts w:ascii="ＭＳ Ｐ明朝" w:eastAsia="ＭＳ Ｐ明朝" w:hAnsi="ＭＳ Ｐ明朝" w:hint="eastAsia"/>
                <w:w w:val="90"/>
                <w:sz w:val="18"/>
                <w:szCs w:val="18"/>
              </w:rPr>
              <w:t>（傾斜路、階段近接部分）</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51</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191</w:t>
            </w:r>
          </w:p>
        </w:tc>
        <w:tc>
          <w:tcPr>
            <w:tcW w:w="794" w:type="dxa"/>
            <w:vAlign w:val="center"/>
          </w:tcPr>
          <w:p w:rsidR="008A318D" w:rsidRPr="00871FBE" w:rsidRDefault="008A318D">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242</w:t>
            </w:r>
          </w:p>
        </w:tc>
        <w:tc>
          <w:tcPr>
            <w:tcW w:w="794" w:type="dxa"/>
            <w:vAlign w:val="center"/>
          </w:tcPr>
          <w:p w:rsidR="008A318D" w:rsidRPr="00871FBE" w:rsidRDefault="00871FBE" w:rsidP="00871FBE">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78.9</w:t>
            </w:r>
            <w:r w:rsidR="008A318D" w:rsidRPr="00871FBE">
              <w:rPr>
                <w:rFonts w:ascii="ＭＳ Ｐ明朝" w:eastAsia="ＭＳ Ｐ明朝" w:hAnsi="ＭＳ Ｐ明朝" w:hint="eastAsia"/>
                <w:sz w:val="20"/>
                <w:szCs w:val="20"/>
              </w:rPr>
              <w:t>%</w:t>
            </w:r>
          </w:p>
        </w:tc>
      </w:tr>
    </w:tbl>
    <w:p w:rsidR="00255596" w:rsidRPr="008A318D" w:rsidRDefault="00E51F5C" w:rsidP="00255596">
      <w:pPr>
        <w:ind w:firstLineChars="300" w:firstLine="720"/>
        <w:rPr>
          <w:rFonts w:ascii="ＭＳ Ｐ明朝" w:eastAsia="ＭＳ Ｐ明朝" w:hAnsi="ＭＳ Ｐ明朝"/>
          <w:sz w:val="22"/>
          <w:szCs w:val="22"/>
        </w:rPr>
      </w:pPr>
      <w:r>
        <w:rPr>
          <w:rFonts w:ascii="ＭＳ ゴシック" w:eastAsia="ＭＳ ゴシック" w:hAnsi="ＭＳ ゴシック" w:hint="eastAsia"/>
        </w:rPr>
        <w:t xml:space="preserve">　</w:t>
      </w:r>
      <w:r w:rsidRPr="008A318D">
        <w:rPr>
          <w:rFonts w:ascii="ＭＳ Ｐ明朝" w:eastAsia="ＭＳ Ｐ明朝" w:hAnsi="ＭＳ Ｐ明朝" w:hint="eastAsia"/>
          <w:sz w:val="22"/>
          <w:szCs w:val="22"/>
        </w:rPr>
        <w:t>・</w:t>
      </w:r>
      <w:r w:rsidR="008A318D" w:rsidRPr="008A318D">
        <w:rPr>
          <w:rFonts w:ascii="ＭＳ Ｐ明朝" w:eastAsia="ＭＳ Ｐ明朝" w:hAnsi="ＭＳ Ｐ明朝" w:hint="eastAsia"/>
          <w:sz w:val="22"/>
          <w:szCs w:val="22"/>
        </w:rPr>
        <w:t>廊下等の手すりや</w:t>
      </w:r>
      <w:r w:rsidR="00727CE8" w:rsidRPr="008A318D">
        <w:rPr>
          <w:rFonts w:ascii="ＭＳ Ｐ明朝" w:eastAsia="ＭＳ Ｐ明朝" w:hAnsi="ＭＳ Ｐ明朝" w:hint="eastAsia"/>
          <w:sz w:val="22"/>
          <w:szCs w:val="22"/>
        </w:rPr>
        <w:t>便所出入口</w:t>
      </w:r>
      <w:r w:rsidR="008A318D" w:rsidRPr="008A318D">
        <w:rPr>
          <w:rFonts w:ascii="ＭＳ Ｐ明朝" w:eastAsia="ＭＳ Ｐ明朝" w:hAnsi="ＭＳ Ｐ明朝" w:hint="eastAsia"/>
          <w:sz w:val="22"/>
          <w:szCs w:val="22"/>
        </w:rPr>
        <w:t>の点字、出入口や傾斜路前後のブロックに関する</w:t>
      </w:r>
      <w:r w:rsidR="00727CE8" w:rsidRPr="008A318D">
        <w:rPr>
          <w:rFonts w:ascii="ＭＳ Ｐ明朝" w:eastAsia="ＭＳ Ｐ明朝" w:hAnsi="ＭＳ Ｐ明朝" w:hint="eastAsia"/>
          <w:sz w:val="22"/>
          <w:szCs w:val="22"/>
        </w:rPr>
        <w:t>件数が多い。</w:t>
      </w:r>
    </w:p>
    <w:p w:rsidR="007A3616" w:rsidRDefault="004432F2" w:rsidP="00F876CF">
      <w:pPr>
        <w:rPr>
          <w:sz w:val="22"/>
          <w:szCs w:val="22"/>
        </w:rPr>
      </w:pPr>
      <w:r w:rsidRPr="004B0813">
        <w:rPr>
          <w:rFonts w:hint="eastAsia"/>
          <w:sz w:val="22"/>
          <w:szCs w:val="22"/>
        </w:rPr>
        <w:t xml:space="preserve">　</w:t>
      </w:r>
    </w:p>
    <w:p w:rsidR="00F876CF" w:rsidRDefault="00396317" w:rsidP="00F876CF">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Pr="004B081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新たな知見の導入</w:t>
      </w:r>
    </w:p>
    <w:p w:rsidR="00CF011A" w:rsidRDefault="00CF011A" w:rsidP="00F876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w:t>
      </w:r>
      <w:r w:rsidR="00635ED2">
        <w:rPr>
          <w:rFonts w:ascii="ＭＳ ゴシック" w:eastAsia="ＭＳ ゴシック" w:hAnsi="ＭＳ ゴシック" w:hint="eastAsia"/>
          <w:sz w:val="22"/>
          <w:szCs w:val="22"/>
        </w:rPr>
        <w:t>便所</w:t>
      </w:r>
      <w:r>
        <w:rPr>
          <w:rFonts w:ascii="ＭＳ ゴシック" w:eastAsia="ＭＳ ゴシック" w:hAnsi="ＭＳ ゴシック" w:hint="eastAsia"/>
          <w:sz w:val="22"/>
          <w:szCs w:val="22"/>
        </w:rPr>
        <w:t>の整備基準について</w:t>
      </w:r>
    </w:p>
    <w:p w:rsidR="00CF011A" w:rsidRDefault="00EC6034" w:rsidP="00871FBE">
      <w:pPr>
        <w:ind w:firstLineChars="300" w:firstLine="660"/>
        <w:rPr>
          <w:rFonts w:ascii="ＭＳ ゴシック" w:eastAsia="ＭＳ ゴシック" w:hAnsi="ＭＳ ゴシック"/>
        </w:rPr>
      </w:pPr>
      <w:r>
        <w:rPr>
          <w:rFonts w:ascii="ＭＳ ゴシック" w:eastAsia="ＭＳ ゴシック" w:hAnsi="ＭＳ ゴシック" w:hint="eastAsia"/>
          <w:sz w:val="22"/>
          <w:szCs w:val="22"/>
        </w:rPr>
        <w:t>（ア）</w:t>
      </w:r>
      <w:r w:rsidR="00871FBE">
        <w:rPr>
          <w:rFonts w:ascii="ＭＳ ゴシック" w:eastAsia="ＭＳ ゴシック" w:hAnsi="ＭＳ ゴシック" w:hint="eastAsia"/>
          <w:sz w:val="22"/>
          <w:szCs w:val="22"/>
        </w:rPr>
        <w:t>未</w:t>
      </w:r>
      <w:r w:rsidRPr="004B0813">
        <w:rPr>
          <w:rFonts w:ascii="ＭＳ ゴシック" w:eastAsia="ＭＳ ゴシック" w:hAnsi="ＭＳ ゴシック" w:hint="eastAsia"/>
          <w:sz w:val="22"/>
          <w:szCs w:val="22"/>
        </w:rPr>
        <w:t>整備</w:t>
      </w:r>
      <w:r w:rsidR="00871FBE">
        <w:rPr>
          <w:rFonts w:ascii="ＭＳ ゴシック" w:eastAsia="ＭＳ ゴシック" w:hAnsi="ＭＳ ゴシック" w:hint="eastAsia"/>
          <w:sz w:val="22"/>
          <w:szCs w:val="22"/>
        </w:rPr>
        <w:t>割合が高かったもの（</w:t>
      </w:r>
      <w:r>
        <w:rPr>
          <w:rFonts w:ascii="ＭＳ Ｐゴシック" w:eastAsia="ＭＳ Ｐゴシック" w:hAnsi="ＭＳ Ｐゴシック" w:hint="eastAsia"/>
          <w:sz w:val="18"/>
          <w:szCs w:val="18"/>
        </w:rPr>
        <w:t>※</w:t>
      </w:r>
      <w:r w:rsidR="00CF011A" w:rsidRPr="00255596">
        <w:rPr>
          <w:rFonts w:ascii="ＭＳ Ｐゴシック" w:eastAsia="ＭＳ Ｐゴシック" w:hAnsi="ＭＳ Ｐゴシック" w:hint="eastAsia"/>
          <w:sz w:val="18"/>
          <w:szCs w:val="18"/>
        </w:rPr>
        <w:t>（み）：みんなのトイレ</w:t>
      </w:r>
      <w:r w:rsidR="00871FBE">
        <w:rPr>
          <w:rFonts w:ascii="ＭＳ Ｐゴシック" w:eastAsia="ＭＳ Ｐゴシック" w:hAnsi="ＭＳ Ｐゴシック" w:hint="eastAsia"/>
          <w:sz w:val="18"/>
          <w:szCs w:val="18"/>
        </w:rPr>
        <w:t>関係</w:t>
      </w:r>
      <w:r w:rsidR="00CF011A" w:rsidRPr="00255596">
        <w:rPr>
          <w:rFonts w:ascii="ＭＳ Ｐゴシック" w:eastAsia="ＭＳ Ｐゴシック" w:hAnsi="ＭＳ Ｐゴシック" w:hint="eastAsia"/>
          <w:sz w:val="18"/>
          <w:szCs w:val="18"/>
        </w:rPr>
        <w:t>、（外</w:t>
      </w:r>
      <w:r w:rsidR="00CF011A" w:rsidRPr="00255596">
        <w:rPr>
          <w:rFonts w:ascii="ＭＳ Ｐゴシック" w:eastAsia="ＭＳ Ｐゴシック" w:hAnsi="ＭＳ Ｐゴシック"/>
          <w:sz w:val="18"/>
          <w:szCs w:val="18"/>
        </w:rPr>
        <w:t>）</w:t>
      </w:r>
      <w:r w:rsidR="00CF011A" w:rsidRPr="00255596">
        <w:rPr>
          <w:rFonts w:ascii="ＭＳ Ｐゴシック" w:eastAsia="ＭＳ Ｐゴシック" w:hAnsi="ＭＳ Ｐゴシック" w:hint="eastAsia"/>
          <w:sz w:val="18"/>
          <w:szCs w:val="18"/>
        </w:rPr>
        <w:t>：みんなのトイレ以外のトイレ</w:t>
      </w:r>
      <w:r w:rsidR="00871FBE">
        <w:rPr>
          <w:rFonts w:ascii="ＭＳ Ｐゴシック" w:eastAsia="ＭＳ Ｐゴシック" w:hAnsi="ＭＳ Ｐゴシック" w:hint="eastAsia"/>
          <w:sz w:val="18"/>
          <w:szCs w:val="18"/>
        </w:rPr>
        <w:t>関係）</w:t>
      </w:r>
      <w:r w:rsidR="00CF011A" w:rsidRPr="000C7542">
        <w:rPr>
          <w:rFonts w:ascii="ＭＳ ゴシック" w:eastAsia="ＭＳ ゴシック" w:hAnsi="ＭＳ ゴシック" w:hint="eastAsia"/>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5528"/>
        <w:gridCol w:w="794"/>
        <w:gridCol w:w="794"/>
        <w:gridCol w:w="794"/>
        <w:gridCol w:w="794"/>
      </w:tblGrid>
      <w:tr w:rsidR="00CF011A" w:rsidRPr="00A879AE" w:rsidTr="00441F14">
        <w:trPr>
          <w:trHeight w:hRule="exact" w:val="540"/>
        </w:trPr>
        <w:tc>
          <w:tcPr>
            <w:tcW w:w="425" w:type="dxa"/>
            <w:tcBorders>
              <w:bottom w:val="single" w:sz="4" w:space="0" w:color="auto"/>
            </w:tcBorders>
          </w:tcPr>
          <w:p w:rsidR="00CF011A" w:rsidRPr="004B0813" w:rsidRDefault="00CF011A" w:rsidP="00CF011A">
            <w:pPr>
              <w:rPr>
                <w:sz w:val="22"/>
                <w:szCs w:val="22"/>
              </w:rPr>
            </w:pPr>
            <w:r w:rsidRPr="004B0813">
              <w:rPr>
                <w:rFonts w:hint="eastAsia"/>
                <w:sz w:val="22"/>
                <w:szCs w:val="22"/>
              </w:rPr>
              <w:t xml:space="preserve">　　</w:t>
            </w:r>
          </w:p>
        </w:tc>
        <w:tc>
          <w:tcPr>
            <w:tcW w:w="5528" w:type="dxa"/>
            <w:tcBorders>
              <w:bottom w:val="single" w:sz="4" w:space="0" w:color="auto"/>
            </w:tcBorders>
            <w:vAlign w:val="center"/>
          </w:tcPr>
          <w:p w:rsidR="00CF011A" w:rsidRPr="004B0813" w:rsidRDefault="00CF011A" w:rsidP="00CF011A">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CF011A" w:rsidRPr="00A879AE" w:rsidRDefault="00E91A57"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CF011A" w:rsidRPr="00A879AE" w:rsidRDefault="00CF011A" w:rsidP="00CF011A">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CF011A" w:rsidRPr="00A879AE" w:rsidRDefault="00CF011A" w:rsidP="00CF011A">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CF011A" w:rsidTr="00441F14">
        <w:trPr>
          <w:trHeight w:hRule="exact" w:val="340"/>
        </w:trPr>
        <w:tc>
          <w:tcPr>
            <w:tcW w:w="425" w:type="dxa"/>
            <w:shd w:val="clear" w:color="auto" w:fill="auto"/>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１</w:t>
            </w:r>
          </w:p>
        </w:tc>
        <w:tc>
          <w:tcPr>
            <w:tcW w:w="5528" w:type="dxa"/>
            <w:shd w:val="clear" w:color="auto" w:fill="auto"/>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w:t>
            </w:r>
            <w:r w:rsidRPr="004432F2">
              <w:rPr>
                <w:rFonts w:ascii="ＭＳ Ｐ明朝" w:eastAsia="ＭＳ Ｐ明朝" w:hAnsi="ＭＳ Ｐ明朝" w:hint="eastAsia"/>
                <w:sz w:val="20"/>
                <w:szCs w:val="20"/>
              </w:rPr>
              <w:t>適切な構造、手すり及び鏡を適切に配置した洗面器</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93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198</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291</w:t>
            </w:r>
          </w:p>
        </w:tc>
        <w:tc>
          <w:tcPr>
            <w:tcW w:w="794" w:type="dxa"/>
            <w:shd w:val="clear" w:color="auto" w:fill="auto"/>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68</w:t>
            </w:r>
            <w:r w:rsidR="00CF011A" w:rsidRPr="00871FBE">
              <w:rPr>
                <w:rFonts w:ascii="ＭＳ Ｐ明朝" w:eastAsia="ＭＳ Ｐ明朝" w:hAnsi="ＭＳ Ｐ明朝" w:hint="eastAsia"/>
                <w:sz w:val="20"/>
                <w:szCs w:val="20"/>
              </w:rPr>
              <w:t>.0%</w:t>
            </w:r>
          </w:p>
        </w:tc>
      </w:tr>
      <w:tr w:rsidR="00CF011A" w:rsidTr="00441F14">
        <w:trPr>
          <w:trHeight w:hRule="exact" w:val="340"/>
        </w:trPr>
        <w:tc>
          <w:tcPr>
            <w:tcW w:w="425" w:type="dxa"/>
            <w:shd w:val="clear" w:color="auto" w:fill="auto"/>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２</w:t>
            </w:r>
          </w:p>
        </w:tc>
        <w:tc>
          <w:tcPr>
            <w:tcW w:w="5528" w:type="dxa"/>
            <w:shd w:val="clear" w:color="auto" w:fill="auto"/>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（外）男子用小便器の構造</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83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103</w:t>
            </w:r>
          </w:p>
        </w:tc>
        <w:tc>
          <w:tcPr>
            <w:tcW w:w="794" w:type="dxa"/>
            <w:shd w:val="clear" w:color="auto" w:fill="auto"/>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186</w:t>
            </w:r>
          </w:p>
        </w:tc>
        <w:tc>
          <w:tcPr>
            <w:tcW w:w="794" w:type="dxa"/>
            <w:shd w:val="clear" w:color="auto" w:fill="auto"/>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55.4</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lastRenderedPageBreak/>
              <w:t>３</w:t>
            </w:r>
          </w:p>
        </w:tc>
        <w:tc>
          <w:tcPr>
            <w:tcW w:w="5528" w:type="dxa"/>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（外）便房出入口の有効幅員80cm以上</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146</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145</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291</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49.8</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Pr="00A879AE" w:rsidRDefault="00CF011A" w:rsidP="00CF011A">
            <w:pPr>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４</w:t>
            </w:r>
          </w:p>
        </w:tc>
        <w:tc>
          <w:tcPr>
            <w:tcW w:w="5528" w:type="dxa"/>
          </w:tcPr>
          <w:p w:rsidR="00CF011A" w:rsidRPr="004432F2" w:rsidRDefault="00CF011A" w:rsidP="00CF011A">
            <w:pPr>
              <w:rPr>
                <w:rFonts w:ascii="ＭＳ Ｐ明朝" w:eastAsia="ＭＳ Ｐ明朝" w:hAnsi="ＭＳ Ｐ明朝"/>
                <w:sz w:val="20"/>
                <w:szCs w:val="20"/>
              </w:rPr>
            </w:pPr>
            <w:r>
              <w:rPr>
                <w:rFonts w:ascii="ＭＳ Ｐ明朝" w:eastAsia="ＭＳ Ｐ明朝" w:hAnsi="ＭＳ Ｐ明朝" w:hint="eastAsia"/>
                <w:sz w:val="20"/>
                <w:szCs w:val="20"/>
              </w:rPr>
              <w:t>（み）オストメイトの設置</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137</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113</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250</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45.2</w:t>
            </w:r>
            <w:r w:rsidR="00CF011A" w:rsidRPr="00871FBE">
              <w:rPr>
                <w:rFonts w:ascii="ＭＳ Ｐ明朝" w:eastAsia="ＭＳ Ｐ明朝" w:hAnsi="ＭＳ Ｐ明朝" w:hint="eastAsia"/>
                <w:sz w:val="20"/>
                <w:szCs w:val="20"/>
              </w:rPr>
              <w:t>%</w:t>
            </w:r>
          </w:p>
        </w:tc>
      </w:tr>
      <w:tr w:rsidR="00CF011A" w:rsidTr="00441F14">
        <w:trPr>
          <w:trHeight w:hRule="exact" w:val="340"/>
        </w:trPr>
        <w:tc>
          <w:tcPr>
            <w:tcW w:w="425" w:type="dxa"/>
          </w:tcPr>
          <w:p w:rsidR="00CF011A" w:rsidRDefault="00CF011A" w:rsidP="00CF011A">
            <w:pPr>
              <w:jc w:val="center"/>
              <w:rPr>
                <w:rFonts w:ascii="ＭＳ Ｐ明朝" w:eastAsia="ＭＳ Ｐ明朝" w:hAnsi="ＭＳ Ｐ明朝"/>
                <w:sz w:val="20"/>
                <w:szCs w:val="20"/>
              </w:rPr>
            </w:pPr>
            <w:r>
              <w:rPr>
                <w:rFonts w:ascii="ＭＳ Ｐ明朝" w:eastAsia="ＭＳ Ｐ明朝" w:hAnsi="ＭＳ Ｐ明朝" w:hint="eastAsia"/>
                <w:sz w:val="20"/>
                <w:szCs w:val="20"/>
              </w:rPr>
              <w:t>５</w:t>
            </w:r>
          </w:p>
          <w:p w:rsidR="00CF011A" w:rsidRPr="00A879AE" w:rsidRDefault="00CF011A" w:rsidP="00CF011A">
            <w:pPr>
              <w:jc w:val="center"/>
              <w:rPr>
                <w:rFonts w:ascii="ＭＳ Ｐ明朝" w:eastAsia="ＭＳ Ｐ明朝" w:hAnsi="ＭＳ Ｐ明朝"/>
                <w:sz w:val="20"/>
                <w:szCs w:val="20"/>
              </w:rPr>
            </w:pPr>
          </w:p>
        </w:tc>
        <w:tc>
          <w:tcPr>
            <w:tcW w:w="5528" w:type="dxa"/>
          </w:tcPr>
          <w:p w:rsidR="00CF011A" w:rsidRPr="00C327E6" w:rsidRDefault="00CF011A" w:rsidP="00CF011A">
            <w:pPr>
              <w:rPr>
                <w:rFonts w:ascii="ＭＳ Ｐ明朝" w:eastAsia="ＭＳ Ｐ明朝" w:hAnsi="ＭＳ Ｐ明朝"/>
                <w:w w:val="90"/>
                <w:sz w:val="20"/>
                <w:szCs w:val="20"/>
              </w:rPr>
            </w:pPr>
            <w:r w:rsidRPr="00C327E6">
              <w:rPr>
                <w:rFonts w:ascii="ＭＳ Ｐ明朝" w:eastAsia="ＭＳ Ｐ明朝" w:hAnsi="ＭＳ Ｐ明朝" w:hint="eastAsia"/>
                <w:w w:val="90"/>
                <w:sz w:val="20"/>
                <w:szCs w:val="20"/>
              </w:rPr>
              <w:t>（</w:t>
            </w:r>
            <w:r w:rsidRPr="00C327E6">
              <w:rPr>
                <w:rFonts w:ascii="ＭＳ Ｐ明朝" w:eastAsia="ＭＳ Ｐ明朝" w:hAnsi="ＭＳ Ｐ明朝" w:hint="eastAsia"/>
                <w:w w:val="80"/>
                <w:sz w:val="20"/>
                <w:szCs w:val="20"/>
              </w:rPr>
              <w:t>外）障害者が円滑に利用できる構造の腰掛便座</w:t>
            </w:r>
            <w:r>
              <w:rPr>
                <w:rFonts w:ascii="ＭＳ Ｐ明朝" w:eastAsia="ＭＳ Ｐ明朝" w:hAnsi="ＭＳ Ｐ明朝" w:hint="eastAsia"/>
                <w:w w:val="80"/>
                <w:sz w:val="20"/>
                <w:szCs w:val="20"/>
              </w:rPr>
              <w:t>、</w:t>
            </w:r>
            <w:r w:rsidRPr="00C327E6">
              <w:rPr>
                <w:rFonts w:ascii="ＭＳ Ｐ明朝" w:eastAsia="ＭＳ Ｐ明朝" w:hAnsi="ＭＳ Ｐ明朝" w:hint="eastAsia"/>
                <w:w w:val="80"/>
                <w:sz w:val="20"/>
                <w:szCs w:val="20"/>
              </w:rPr>
              <w:t>手すりを適切に配</w:t>
            </w:r>
            <w:r w:rsidRPr="00C327E6">
              <w:rPr>
                <w:rFonts w:ascii="ＭＳ Ｐ明朝" w:eastAsia="ＭＳ Ｐ明朝" w:hAnsi="ＭＳ Ｐ明朝" w:hint="eastAsia"/>
                <w:w w:val="90"/>
                <w:sz w:val="20"/>
                <w:szCs w:val="20"/>
              </w:rPr>
              <w:t>置</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177</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121</w:t>
            </w:r>
          </w:p>
        </w:tc>
        <w:tc>
          <w:tcPr>
            <w:tcW w:w="794" w:type="dxa"/>
            <w:vAlign w:val="center"/>
          </w:tcPr>
          <w:p w:rsidR="00CF011A" w:rsidRPr="00871FBE" w:rsidRDefault="00CF011A"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298</w:t>
            </w:r>
          </w:p>
        </w:tc>
        <w:tc>
          <w:tcPr>
            <w:tcW w:w="794" w:type="dxa"/>
            <w:vAlign w:val="center"/>
          </w:tcPr>
          <w:p w:rsidR="00CF011A" w:rsidRPr="00871FBE" w:rsidRDefault="00871FBE" w:rsidP="00CF011A">
            <w:pPr>
              <w:jc w:val="right"/>
              <w:rPr>
                <w:rFonts w:ascii="ＭＳ Ｐ明朝" w:eastAsia="ＭＳ Ｐ明朝" w:hAnsi="ＭＳ Ｐ明朝" w:cs="ＭＳ Ｐゴシック"/>
                <w:sz w:val="20"/>
                <w:szCs w:val="20"/>
              </w:rPr>
            </w:pPr>
            <w:r w:rsidRPr="00871FBE">
              <w:rPr>
                <w:rFonts w:ascii="ＭＳ Ｐ明朝" w:eastAsia="ＭＳ Ｐ明朝" w:hAnsi="ＭＳ Ｐ明朝" w:hint="eastAsia"/>
                <w:sz w:val="20"/>
                <w:szCs w:val="20"/>
              </w:rPr>
              <w:t>40.6</w:t>
            </w:r>
            <w:r w:rsidR="00CF011A" w:rsidRPr="00871FBE">
              <w:rPr>
                <w:rFonts w:ascii="ＭＳ Ｐ明朝" w:eastAsia="ＭＳ Ｐ明朝" w:hAnsi="ＭＳ Ｐ明朝" w:hint="eastAsia"/>
                <w:sz w:val="20"/>
                <w:szCs w:val="20"/>
              </w:rPr>
              <w:t>%</w:t>
            </w:r>
          </w:p>
        </w:tc>
      </w:tr>
    </w:tbl>
    <w:p w:rsidR="00CF011A" w:rsidRDefault="00CF011A" w:rsidP="00CF011A">
      <w:pPr>
        <w:ind w:firstLineChars="300" w:firstLine="660"/>
        <w:rPr>
          <w:rFonts w:ascii="ＭＳ Ｐ明朝" w:eastAsia="ＭＳ Ｐ明朝" w:hAnsi="ＭＳ Ｐ明朝"/>
          <w:sz w:val="22"/>
          <w:szCs w:val="22"/>
        </w:rPr>
      </w:pPr>
      <w:r>
        <w:rPr>
          <w:rFonts w:hint="eastAsia"/>
          <w:sz w:val="22"/>
          <w:szCs w:val="22"/>
        </w:rPr>
        <w:t xml:space="preserve">　</w:t>
      </w:r>
      <w:r w:rsidRPr="00CF011A">
        <w:rPr>
          <w:rFonts w:ascii="ＭＳ Ｐ明朝" w:eastAsia="ＭＳ Ｐ明朝" w:hAnsi="ＭＳ Ｐ明朝" w:hint="eastAsia"/>
          <w:sz w:val="22"/>
          <w:szCs w:val="22"/>
        </w:rPr>
        <w:t>・便所内の設備や出入口の幅員のほか、オストメイトの設置に関する件数が多い。</w:t>
      </w:r>
    </w:p>
    <w:p w:rsidR="00DA16A1" w:rsidRPr="00CF011A" w:rsidRDefault="00DA16A1" w:rsidP="00CF011A">
      <w:pPr>
        <w:ind w:firstLineChars="300" w:firstLine="720"/>
        <w:rPr>
          <w:rFonts w:ascii="ＭＳ Ｐ明朝" w:eastAsia="ＭＳ Ｐ明朝" w:hAnsi="ＭＳ Ｐ明朝"/>
        </w:rPr>
      </w:pPr>
    </w:p>
    <w:p w:rsidR="00CF011A" w:rsidRPr="004B0813" w:rsidRDefault="00CF011A" w:rsidP="00CF011A">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（イ）　</w:t>
      </w:r>
      <w:r w:rsidRPr="004B0813">
        <w:rPr>
          <w:rFonts w:ascii="ＭＳ ゴシック" w:eastAsia="ＭＳ ゴシック" w:hAnsi="ＭＳ ゴシック" w:hint="eastAsia"/>
          <w:sz w:val="22"/>
          <w:szCs w:val="22"/>
        </w:rPr>
        <w:t>バリアフリー法建築設計標準の改訂について</w:t>
      </w:r>
    </w:p>
    <w:p w:rsidR="00CF011A" w:rsidRPr="00504B0D" w:rsidRDefault="00CF011A" w:rsidP="00CF011A">
      <w:pPr>
        <w:rPr>
          <w:rFonts w:ascii="ＭＳ ゴシック" w:eastAsia="ＭＳ ゴシック" w:hAnsi="ＭＳ ゴシック"/>
          <w:sz w:val="22"/>
          <w:szCs w:val="22"/>
        </w:rPr>
      </w:pPr>
      <w:r w:rsidRPr="004B0813">
        <w:rPr>
          <w:rFonts w:hint="eastAsia"/>
          <w:sz w:val="22"/>
          <w:szCs w:val="22"/>
        </w:rPr>
        <w:t xml:space="preserve">　　　　</w:t>
      </w:r>
      <w:r>
        <w:rPr>
          <w:rFonts w:hint="eastAsia"/>
          <w:sz w:val="22"/>
          <w:szCs w:val="22"/>
        </w:rPr>
        <w:t>・</w:t>
      </w:r>
      <w:r w:rsidRPr="00504B0D">
        <w:rPr>
          <w:rFonts w:ascii="ＭＳ ゴシック" w:eastAsia="ＭＳ ゴシック" w:hAnsi="ＭＳ ゴシック" w:hint="eastAsia"/>
          <w:sz w:val="22"/>
          <w:szCs w:val="22"/>
        </w:rPr>
        <w:t>トイレ設計の基本的な考え方：多機能便房への利用集中の回避</w:t>
      </w:r>
      <w:r>
        <w:rPr>
          <w:rFonts w:ascii="ＭＳ ゴシック" w:eastAsia="ＭＳ ゴシック" w:hAnsi="ＭＳ ゴシック" w:hint="eastAsia"/>
          <w:sz w:val="22"/>
          <w:szCs w:val="22"/>
        </w:rPr>
        <w:t>（分散・複数配置）</w:t>
      </w:r>
    </w:p>
    <w:p w:rsidR="00CF011A" w:rsidRDefault="004967A0" w:rsidP="00CF011A">
      <w:pPr>
        <w:rPr>
          <w:sz w:val="22"/>
          <w:szCs w:val="22"/>
        </w:rPr>
      </w:pPr>
      <w:r>
        <w:rPr>
          <w:noProof/>
          <w:sz w:val="22"/>
          <w:szCs w:val="22"/>
        </w:rPr>
        <w:pict>
          <v:rect id="_x0000_s2057" style="position:absolute;left:0;text-align:left;margin-left:50.55pt;margin-top:2.75pt;width:454.5pt;height:137.25pt;z-index:251665408;v-text-anchor:middle" filled="f">
            <v:textbox style="mso-next-textbox:#_x0000_s2057" inset="5.85pt,.7pt,5.85pt,.7pt">
              <w:txbxContent>
                <w:p w:rsidR="0056755E" w:rsidRPr="00327356" w:rsidRDefault="0056755E" w:rsidP="00CF011A">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個別機能を備えた便房の設置</w:t>
                  </w:r>
                </w:p>
                <w:p w:rsidR="0056755E" w:rsidRPr="004B0813" w:rsidRDefault="0056755E" w:rsidP="00CF011A">
                  <w:pPr>
                    <w:ind w:left="220" w:hangingChars="100" w:hanging="220"/>
                    <w:rPr>
                      <w:sz w:val="22"/>
                      <w:szCs w:val="22"/>
                    </w:rPr>
                  </w:pPr>
                  <w:r>
                    <w:rPr>
                      <w:rFonts w:hint="eastAsia"/>
                      <w:sz w:val="22"/>
                      <w:szCs w:val="22"/>
                    </w:rPr>
                    <w:t xml:space="preserve">  </w:t>
                  </w:r>
                  <w:r w:rsidRPr="004B0813">
                    <w:rPr>
                      <w:rFonts w:hint="eastAsia"/>
                      <w:sz w:val="22"/>
                      <w:szCs w:val="22"/>
                    </w:rPr>
                    <w:t>車いす用便房やオストメイト用便房の他、乳幼児連れ向け設備を有する便房等、個別機能を備えた便房も設置する。</w:t>
                  </w:r>
                </w:p>
                <w:p w:rsidR="0056755E" w:rsidRPr="00327356" w:rsidRDefault="0056755E" w:rsidP="00CF011A">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多機能便房と簡易型機能を備えた便房の設置</w:t>
                  </w:r>
                </w:p>
                <w:p w:rsidR="0056755E" w:rsidRDefault="0056755E" w:rsidP="00CF011A">
                  <w:pPr>
                    <w:ind w:leftChars="100" w:left="240"/>
                    <w:rPr>
                      <w:sz w:val="22"/>
                      <w:szCs w:val="22"/>
                    </w:rPr>
                  </w:pPr>
                  <w:r>
                    <w:rPr>
                      <w:rFonts w:hint="eastAsia"/>
                      <w:sz w:val="22"/>
                      <w:szCs w:val="22"/>
                    </w:rPr>
                    <w:t>多機能便房</w:t>
                  </w:r>
                  <w:r w:rsidRPr="004B0813">
                    <w:rPr>
                      <w:rFonts w:hint="eastAsia"/>
                      <w:sz w:val="22"/>
                      <w:szCs w:val="22"/>
                    </w:rPr>
                    <w:t>を設置する場合、個別機能を備えた便房や車いす用やオストメイト用の簡易型機能を備えた便房を併せて設置する。</w:t>
                  </w:r>
                </w:p>
                <w:p w:rsidR="0056755E" w:rsidRPr="00F876CF" w:rsidRDefault="0056755E" w:rsidP="00CF011A">
                  <w:pPr>
                    <w:rPr>
                      <w:sz w:val="22"/>
                      <w:szCs w:val="22"/>
                    </w:rPr>
                  </w:pPr>
                  <w:r>
                    <w:rPr>
                      <w:rFonts w:ascii="ＭＳ ゴシック" w:eastAsia="ＭＳ ゴシック" w:hAnsi="ＭＳ ゴシック" w:hint="eastAsia"/>
                      <w:sz w:val="22"/>
                      <w:szCs w:val="22"/>
                    </w:rPr>
                    <w:t>○</w:t>
                  </w:r>
                  <w:r w:rsidRPr="00327356">
                    <w:rPr>
                      <w:rFonts w:ascii="ＭＳ ゴシック" w:eastAsia="ＭＳ ゴシック" w:hAnsi="ＭＳ ゴシック"/>
                      <w:sz w:val="22"/>
                      <w:szCs w:val="22"/>
                    </w:rPr>
                    <w:t>多機能便房の設置</w:t>
                  </w:r>
                </w:p>
                <w:p w:rsidR="0056755E" w:rsidRPr="004B0813" w:rsidRDefault="0056755E" w:rsidP="00CF011A">
                  <w:pPr>
                    <w:ind w:firstLineChars="100" w:firstLine="220"/>
                    <w:rPr>
                      <w:sz w:val="22"/>
                      <w:szCs w:val="22"/>
                    </w:rPr>
                  </w:pPr>
                  <w:r w:rsidRPr="004B0813">
                    <w:rPr>
                      <w:rFonts w:hint="eastAsia"/>
                      <w:sz w:val="22"/>
                      <w:szCs w:val="22"/>
                    </w:rPr>
                    <w:t>多機能便房のみ設置の場合でも、できる限り複数設置することが望ましい。</w:t>
                  </w:r>
                </w:p>
                <w:p w:rsidR="0056755E" w:rsidRPr="004B0813" w:rsidRDefault="0056755E" w:rsidP="00CF011A">
                  <w:pPr>
                    <w:rPr>
                      <w:sz w:val="22"/>
                      <w:szCs w:val="22"/>
                    </w:rPr>
                  </w:pPr>
                  <w:r w:rsidRPr="004B0813">
                    <w:rPr>
                      <w:rFonts w:hint="eastAsia"/>
                      <w:sz w:val="22"/>
                      <w:szCs w:val="22"/>
                    </w:rPr>
                    <w:t xml:space="preserve">　　</w:t>
                  </w:r>
                </w:p>
                <w:p w:rsidR="0056755E" w:rsidRPr="004B0813" w:rsidRDefault="0056755E" w:rsidP="00CF011A">
                  <w:pPr>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（５）　新たな知見の導入</w:t>
                  </w:r>
                </w:p>
                <w:p w:rsidR="0056755E" w:rsidRPr="00F876CF" w:rsidRDefault="0056755E" w:rsidP="00CF011A"/>
              </w:txbxContent>
            </v:textbox>
          </v:rect>
        </w:pict>
      </w:r>
      <w:r w:rsidR="00CF011A" w:rsidRPr="004B0813">
        <w:rPr>
          <w:rFonts w:hint="eastAsia"/>
          <w:sz w:val="22"/>
          <w:szCs w:val="22"/>
        </w:rPr>
        <w:t xml:space="preserve">　　　　</w:t>
      </w: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Default="00CF011A" w:rsidP="00CF011A">
      <w:pPr>
        <w:rPr>
          <w:sz w:val="22"/>
          <w:szCs w:val="22"/>
        </w:rPr>
      </w:pPr>
    </w:p>
    <w:p w:rsidR="00CF011A" w:rsidRP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p>
    <w:p w:rsidR="00CF011A" w:rsidRDefault="00CF011A" w:rsidP="00F876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エレベーターの整備基準について</w:t>
      </w:r>
    </w:p>
    <w:p w:rsidR="00EC6034" w:rsidRDefault="00A021A0" w:rsidP="00EC6034">
      <w:pPr>
        <w:ind w:firstLineChars="100" w:firstLine="220"/>
        <w:rPr>
          <w:sz w:val="22"/>
          <w:szCs w:val="22"/>
        </w:rPr>
      </w:pPr>
      <w:r w:rsidRPr="004B0813">
        <w:rPr>
          <w:rFonts w:hint="eastAsia"/>
          <w:sz w:val="22"/>
          <w:szCs w:val="22"/>
        </w:rPr>
        <w:t xml:space="preserve">　　</w:t>
      </w:r>
      <w:r w:rsidR="00EC6034">
        <w:rPr>
          <w:rFonts w:hint="eastAsia"/>
          <w:sz w:val="22"/>
          <w:szCs w:val="22"/>
        </w:rPr>
        <w:t>（</w:t>
      </w:r>
      <w:r w:rsidR="00B11B0A">
        <w:rPr>
          <w:rFonts w:ascii="ＭＳ ゴシック" w:eastAsia="ＭＳ ゴシック" w:hAnsi="ＭＳ ゴシック" w:hint="eastAsia"/>
          <w:sz w:val="22"/>
          <w:szCs w:val="22"/>
        </w:rPr>
        <w:t>ア</w:t>
      </w:r>
      <w:r w:rsidR="00871FBE">
        <w:rPr>
          <w:rFonts w:ascii="ＭＳ ゴシック" w:eastAsia="ＭＳ ゴシック" w:hAnsi="ＭＳ ゴシック" w:hint="eastAsia"/>
          <w:sz w:val="22"/>
          <w:szCs w:val="22"/>
        </w:rPr>
        <w:t>）</w:t>
      </w:r>
      <w:r w:rsidR="00094EA3" w:rsidRPr="004B0813">
        <w:rPr>
          <w:rFonts w:ascii="ＭＳ ゴシック" w:eastAsia="ＭＳ ゴシック" w:hAnsi="ＭＳ ゴシック" w:hint="eastAsia"/>
          <w:sz w:val="22"/>
          <w:szCs w:val="22"/>
        </w:rPr>
        <w:t>かごの</w:t>
      </w:r>
      <w:r w:rsidR="000C7542" w:rsidRPr="004B0813">
        <w:rPr>
          <w:rFonts w:ascii="ＭＳ ゴシック" w:eastAsia="ＭＳ ゴシック" w:hAnsi="ＭＳ ゴシック" w:hint="eastAsia"/>
          <w:sz w:val="22"/>
          <w:szCs w:val="22"/>
        </w:rPr>
        <w:t>大きさ</w:t>
      </w:r>
      <w:r w:rsidR="00871FBE">
        <w:rPr>
          <w:rFonts w:ascii="ＭＳ ゴシック" w:eastAsia="ＭＳ ゴシック" w:hAnsi="ＭＳ ゴシック" w:hint="eastAsia"/>
          <w:sz w:val="22"/>
          <w:szCs w:val="22"/>
        </w:rPr>
        <w:t>に関する規定の未整備割合</w:t>
      </w:r>
      <w:r w:rsidR="00787354" w:rsidRPr="004B0813">
        <w:rPr>
          <w:rFonts w:hint="eastAsia"/>
          <w:sz w:val="22"/>
          <w:szCs w:val="22"/>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954"/>
        <w:gridCol w:w="794"/>
        <w:gridCol w:w="794"/>
        <w:gridCol w:w="794"/>
        <w:gridCol w:w="794"/>
      </w:tblGrid>
      <w:tr w:rsidR="00EC6034" w:rsidRPr="00A879AE" w:rsidTr="00441F14">
        <w:trPr>
          <w:trHeight w:hRule="exact" w:val="540"/>
        </w:trPr>
        <w:tc>
          <w:tcPr>
            <w:tcW w:w="5954" w:type="dxa"/>
            <w:tcBorders>
              <w:bottom w:val="single" w:sz="4" w:space="0" w:color="auto"/>
            </w:tcBorders>
            <w:vAlign w:val="center"/>
          </w:tcPr>
          <w:p w:rsidR="00EC6034" w:rsidRPr="004B0813" w:rsidRDefault="00EC6034" w:rsidP="00EC6034">
            <w:pPr>
              <w:jc w:val="center"/>
              <w:rPr>
                <w:sz w:val="22"/>
                <w:szCs w:val="22"/>
              </w:rPr>
            </w:pPr>
            <w:r w:rsidRPr="004B0813">
              <w:rPr>
                <w:rFonts w:hint="eastAsia"/>
                <w:sz w:val="22"/>
                <w:szCs w:val="22"/>
              </w:rPr>
              <w:t>項目</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適合件数</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（Ａ）</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不適合件数</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（Ｂ）</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sz w:val="20"/>
                <w:szCs w:val="20"/>
              </w:rPr>
            </w:pPr>
            <w:r w:rsidRPr="00A879AE">
              <w:rPr>
                <w:rFonts w:ascii="ＭＳ Ｐ明朝" w:eastAsia="ＭＳ Ｐ明朝" w:hAnsi="ＭＳ Ｐ明朝" w:hint="eastAsia"/>
                <w:sz w:val="20"/>
                <w:szCs w:val="20"/>
              </w:rPr>
              <w:t>合計</w:t>
            </w:r>
          </w:p>
          <w:p w:rsidR="00EC6034" w:rsidRPr="00A879AE" w:rsidRDefault="00E91A57"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w:t>
            </w:r>
            <w:r w:rsidRPr="00E91A57">
              <w:rPr>
                <w:rFonts w:ascii="ＭＳ Ｐ明朝" w:eastAsia="ＭＳ Ｐ明朝" w:hAnsi="ＭＳ Ｐ明朝" w:hint="eastAsia"/>
                <w:w w:val="66"/>
                <w:sz w:val="20"/>
                <w:szCs w:val="20"/>
              </w:rPr>
              <w:t>A+B=</w:t>
            </w:r>
            <w:r w:rsidRPr="00A879AE">
              <w:rPr>
                <w:rFonts w:ascii="ＭＳ Ｐ明朝" w:eastAsia="ＭＳ Ｐ明朝" w:hAnsi="ＭＳ Ｐ明朝" w:hint="eastAsia"/>
                <w:w w:val="66"/>
                <w:sz w:val="20"/>
                <w:szCs w:val="20"/>
              </w:rPr>
              <w:t>Ｃ）</w:t>
            </w:r>
          </w:p>
        </w:tc>
        <w:tc>
          <w:tcPr>
            <w:tcW w:w="794" w:type="dxa"/>
            <w:tcBorders>
              <w:bottom w:val="single" w:sz="4" w:space="0" w:color="auto"/>
            </w:tcBorders>
            <w:vAlign w:val="center"/>
          </w:tcPr>
          <w:p w:rsidR="00EC6034" w:rsidRPr="00A879AE" w:rsidRDefault="00EC6034" w:rsidP="00EC6034">
            <w:pPr>
              <w:spacing w:line="240" w:lineRule="exact"/>
              <w:jc w:val="center"/>
              <w:rPr>
                <w:rFonts w:ascii="ＭＳ Ｐ明朝" w:eastAsia="ＭＳ Ｐ明朝" w:hAnsi="ＭＳ Ｐ明朝"/>
                <w:w w:val="50"/>
                <w:sz w:val="20"/>
                <w:szCs w:val="20"/>
              </w:rPr>
            </w:pPr>
            <w:r w:rsidRPr="00A879AE">
              <w:rPr>
                <w:rFonts w:ascii="ＭＳ Ｐ明朝" w:eastAsia="ＭＳ Ｐ明朝" w:hAnsi="ＭＳ Ｐ明朝" w:hint="eastAsia"/>
                <w:w w:val="50"/>
                <w:sz w:val="20"/>
                <w:szCs w:val="20"/>
              </w:rPr>
              <w:t>未整備割合</w:t>
            </w:r>
          </w:p>
          <w:p w:rsidR="00EC6034" w:rsidRPr="00A879AE" w:rsidRDefault="00EC6034" w:rsidP="00EC6034">
            <w:pPr>
              <w:spacing w:line="240" w:lineRule="exact"/>
              <w:jc w:val="center"/>
              <w:rPr>
                <w:rFonts w:ascii="ＭＳ Ｐ明朝" w:eastAsia="ＭＳ Ｐ明朝" w:hAnsi="ＭＳ Ｐ明朝"/>
                <w:w w:val="66"/>
                <w:sz w:val="20"/>
                <w:szCs w:val="20"/>
              </w:rPr>
            </w:pPr>
            <w:r w:rsidRPr="00A879AE">
              <w:rPr>
                <w:rFonts w:ascii="ＭＳ Ｐ明朝" w:eastAsia="ＭＳ Ｐ明朝" w:hAnsi="ＭＳ Ｐ明朝" w:hint="eastAsia"/>
                <w:w w:val="66"/>
                <w:sz w:val="20"/>
                <w:szCs w:val="20"/>
              </w:rPr>
              <w:t>（B/C）</w:t>
            </w:r>
          </w:p>
        </w:tc>
      </w:tr>
      <w:tr w:rsidR="00EC6034" w:rsidTr="00441F14">
        <w:trPr>
          <w:trHeight w:hRule="exact" w:val="666"/>
        </w:trPr>
        <w:tc>
          <w:tcPr>
            <w:tcW w:w="5954" w:type="dxa"/>
            <w:shd w:val="clear" w:color="auto" w:fill="auto"/>
          </w:tcPr>
          <w:p w:rsidR="00EC6034" w:rsidRPr="004432F2" w:rsidRDefault="00EC6034" w:rsidP="00EC6034">
            <w:pPr>
              <w:rPr>
                <w:rFonts w:ascii="ＭＳ Ｐ明朝" w:eastAsia="ＭＳ Ｐ明朝" w:hAnsi="ＭＳ Ｐ明朝"/>
                <w:sz w:val="20"/>
                <w:szCs w:val="20"/>
              </w:rPr>
            </w:pPr>
            <w:r w:rsidRPr="00787354">
              <w:rPr>
                <w:rFonts w:ascii="ＭＳ Ｐ明朝" w:eastAsia="ＭＳ Ｐ明朝" w:hAnsi="ＭＳ Ｐ明朝" w:hint="eastAsia"/>
                <w:sz w:val="20"/>
                <w:szCs w:val="20"/>
              </w:rPr>
              <w:t>内のり幅</w:t>
            </w:r>
            <w:r w:rsidRPr="00787354">
              <w:rPr>
                <w:rFonts w:ascii="ＭＳ Ｐ明朝" w:eastAsia="ＭＳ Ｐ明朝" w:hAnsi="ＭＳ Ｐ明朝"/>
                <w:sz w:val="20"/>
                <w:szCs w:val="20"/>
              </w:rPr>
              <w:t>140㎝以上、内のり奥行き135㎝以上で、車いすの転回に支障がない構造</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69</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33</w:t>
            </w:r>
          </w:p>
        </w:tc>
        <w:tc>
          <w:tcPr>
            <w:tcW w:w="794" w:type="dxa"/>
            <w:shd w:val="clear" w:color="auto" w:fill="auto"/>
            <w:vAlign w:val="center"/>
          </w:tcPr>
          <w:p w:rsidR="00EC6034" w:rsidRDefault="00EC6034">
            <w:pPr>
              <w:jc w:val="right"/>
              <w:rPr>
                <w:rFonts w:cs="ＭＳ Ｐゴシック"/>
                <w:sz w:val="20"/>
                <w:szCs w:val="20"/>
              </w:rPr>
            </w:pPr>
            <w:r>
              <w:rPr>
                <w:rFonts w:hint="eastAsia"/>
                <w:sz w:val="20"/>
                <w:szCs w:val="20"/>
              </w:rPr>
              <w:t>102</w:t>
            </w:r>
          </w:p>
        </w:tc>
        <w:tc>
          <w:tcPr>
            <w:tcW w:w="794" w:type="dxa"/>
            <w:shd w:val="clear" w:color="auto" w:fill="auto"/>
            <w:vAlign w:val="center"/>
          </w:tcPr>
          <w:p w:rsidR="00EC6034" w:rsidRDefault="00871FBE">
            <w:pPr>
              <w:jc w:val="right"/>
              <w:rPr>
                <w:rFonts w:cs="ＭＳ Ｐゴシック"/>
                <w:sz w:val="20"/>
                <w:szCs w:val="20"/>
              </w:rPr>
            </w:pPr>
            <w:r>
              <w:rPr>
                <w:rFonts w:hint="eastAsia"/>
                <w:sz w:val="20"/>
                <w:szCs w:val="20"/>
              </w:rPr>
              <w:t>32.4</w:t>
            </w:r>
            <w:r w:rsidR="00EC6034">
              <w:rPr>
                <w:rFonts w:hint="eastAsia"/>
                <w:sz w:val="20"/>
                <w:szCs w:val="20"/>
              </w:rPr>
              <w:t>%</w:t>
            </w:r>
          </w:p>
        </w:tc>
      </w:tr>
    </w:tbl>
    <w:p w:rsidR="000C7542" w:rsidRPr="00EC6034" w:rsidRDefault="005A2C59" w:rsidP="005A2C59">
      <w:pPr>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w:t>
      </w:r>
      <w:r w:rsidR="00894FF9" w:rsidRPr="00EC6034">
        <w:rPr>
          <w:rFonts w:ascii="ＭＳ Ｐ明朝" w:eastAsia="ＭＳ Ｐ明朝" w:hAnsi="ＭＳ Ｐ明朝" w:hint="eastAsia"/>
          <w:sz w:val="22"/>
          <w:szCs w:val="22"/>
        </w:rPr>
        <w:t>未整備</w:t>
      </w:r>
      <w:r w:rsidR="00871FBE">
        <w:rPr>
          <w:rFonts w:ascii="ＭＳ Ｐ明朝" w:eastAsia="ＭＳ Ｐ明朝" w:hAnsi="ＭＳ Ｐ明朝" w:hint="eastAsia"/>
          <w:sz w:val="22"/>
          <w:szCs w:val="22"/>
        </w:rPr>
        <w:t>割合は</w:t>
      </w:r>
      <w:r w:rsidR="00894FF9" w:rsidRPr="00EC6034">
        <w:rPr>
          <w:rFonts w:ascii="ＭＳ Ｐ明朝" w:eastAsia="ＭＳ Ｐ明朝" w:hAnsi="ＭＳ Ｐ明朝" w:hint="eastAsia"/>
          <w:sz w:val="22"/>
          <w:szCs w:val="22"/>
        </w:rPr>
        <w:t>比較的</w:t>
      </w:r>
      <w:r w:rsidR="00327356" w:rsidRPr="00EC6034">
        <w:rPr>
          <w:rFonts w:ascii="ＭＳ Ｐ明朝" w:eastAsia="ＭＳ Ｐ明朝" w:hAnsi="ＭＳ Ｐ明朝" w:hint="eastAsia"/>
          <w:sz w:val="22"/>
          <w:szCs w:val="22"/>
        </w:rPr>
        <w:t>少ない。</w:t>
      </w:r>
    </w:p>
    <w:p w:rsidR="00894FF9" w:rsidRPr="00EC6034" w:rsidRDefault="00894FF9" w:rsidP="00EC6034">
      <w:pPr>
        <w:ind w:left="880" w:hangingChars="400" w:hanging="880"/>
        <w:rPr>
          <w:rFonts w:ascii="ＭＳ Ｐ明朝" w:eastAsia="ＭＳ Ｐ明朝" w:hAnsi="ＭＳ Ｐ明朝"/>
          <w:sz w:val="22"/>
          <w:szCs w:val="22"/>
        </w:rPr>
      </w:pPr>
      <w:r w:rsidRPr="00EC6034">
        <w:rPr>
          <w:rFonts w:ascii="ＭＳ Ｐ明朝" w:eastAsia="ＭＳ Ｐ明朝" w:hAnsi="ＭＳ Ｐ明朝" w:hint="eastAsia"/>
          <w:sz w:val="22"/>
          <w:szCs w:val="22"/>
        </w:rPr>
        <w:t xml:space="preserve">　　　</w:t>
      </w:r>
      <w:r w:rsidR="00D87F09" w:rsidRPr="00EC6034">
        <w:rPr>
          <w:rFonts w:ascii="ＭＳ Ｐ明朝" w:eastAsia="ＭＳ Ｐ明朝" w:hAnsi="ＭＳ Ｐ明朝" w:hint="eastAsia"/>
          <w:sz w:val="22"/>
          <w:szCs w:val="22"/>
        </w:rPr>
        <w:t xml:space="preserve">　</w:t>
      </w:r>
      <w:r w:rsidR="005A2C59">
        <w:rPr>
          <w:rFonts w:ascii="ＭＳ Ｐ明朝" w:eastAsia="ＭＳ Ｐ明朝" w:hAnsi="ＭＳ Ｐ明朝" w:hint="eastAsia"/>
          <w:sz w:val="22"/>
          <w:szCs w:val="22"/>
        </w:rPr>
        <w:t xml:space="preserve">   </w:t>
      </w:r>
      <w:r w:rsidRPr="00EC6034">
        <w:rPr>
          <w:rFonts w:ascii="ＭＳ Ｐ明朝" w:eastAsia="ＭＳ Ｐ明朝" w:hAnsi="ＭＳ Ｐ明朝" w:hint="eastAsia"/>
          <w:sz w:val="22"/>
          <w:szCs w:val="22"/>
        </w:rPr>
        <w:t>・内のり奥行きの平均</w:t>
      </w:r>
      <w:r w:rsidR="005A2C59">
        <w:rPr>
          <w:rFonts w:ascii="ＭＳ Ｐ明朝" w:eastAsia="ＭＳ Ｐ明朝" w:hAnsi="ＭＳ Ｐ明朝" w:hint="eastAsia"/>
          <w:sz w:val="22"/>
          <w:szCs w:val="22"/>
        </w:rPr>
        <w:t>（</w:t>
      </w:r>
      <w:r w:rsidR="005A2C59" w:rsidRPr="00EC6034">
        <w:rPr>
          <w:rFonts w:ascii="ＭＳ Ｐ明朝" w:eastAsia="ＭＳ Ｐ明朝" w:hAnsi="ＭＳ Ｐ明朝" w:hint="eastAsia"/>
          <w:sz w:val="22"/>
          <w:szCs w:val="22"/>
        </w:rPr>
        <w:t>181.6cm</w:t>
      </w:r>
      <w:r w:rsidR="005A2C59">
        <w:rPr>
          <w:rFonts w:ascii="ＭＳ Ｐ明朝" w:eastAsia="ＭＳ Ｐ明朝" w:hAnsi="ＭＳ Ｐ明朝" w:hint="eastAsia"/>
          <w:sz w:val="22"/>
          <w:szCs w:val="22"/>
        </w:rPr>
        <w:t>）</w:t>
      </w:r>
      <w:r w:rsidRPr="00EC6034">
        <w:rPr>
          <w:rFonts w:ascii="ＭＳ Ｐ明朝" w:eastAsia="ＭＳ Ｐ明朝" w:hAnsi="ＭＳ Ｐ明朝" w:hint="eastAsia"/>
          <w:sz w:val="22"/>
          <w:szCs w:val="22"/>
        </w:rPr>
        <w:t>は基準値以上だが、内のり幅の平均</w:t>
      </w:r>
      <w:r w:rsidR="005A2C59">
        <w:rPr>
          <w:rFonts w:ascii="ＭＳ Ｐ明朝" w:eastAsia="ＭＳ Ｐ明朝" w:hAnsi="ＭＳ Ｐ明朝" w:hint="eastAsia"/>
          <w:sz w:val="22"/>
          <w:szCs w:val="22"/>
        </w:rPr>
        <w:t>（</w:t>
      </w:r>
      <w:r w:rsidR="005A2C59" w:rsidRPr="00EC6034">
        <w:rPr>
          <w:rFonts w:ascii="ＭＳ Ｐ明朝" w:eastAsia="ＭＳ Ｐ明朝" w:hAnsi="ＭＳ Ｐ明朝" w:hint="eastAsia"/>
          <w:sz w:val="22"/>
          <w:szCs w:val="22"/>
        </w:rPr>
        <w:t>133.8cm</w:t>
      </w:r>
      <w:r w:rsidR="005A2C59">
        <w:rPr>
          <w:rFonts w:ascii="ＭＳ Ｐ明朝" w:eastAsia="ＭＳ Ｐ明朝" w:hAnsi="ＭＳ Ｐ明朝" w:hint="eastAsia"/>
          <w:sz w:val="22"/>
          <w:szCs w:val="22"/>
        </w:rPr>
        <w:t>）は基準値以下</w:t>
      </w:r>
      <w:r w:rsidR="005A6693" w:rsidRPr="00EC6034">
        <w:rPr>
          <w:rFonts w:ascii="ＭＳ Ｐ明朝" w:eastAsia="ＭＳ Ｐ明朝" w:hAnsi="ＭＳ Ｐ明朝" w:hint="eastAsia"/>
          <w:sz w:val="22"/>
          <w:szCs w:val="22"/>
        </w:rPr>
        <w:t>。</w:t>
      </w:r>
    </w:p>
    <w:p w:rsidR="00894FF9" w:rsidRPr="00EC6034" w:rsidRDefault="00120A5E" w:rsidP="00EC6034">
      <w:pPr>
        <w:ind w:left="880" w:hangingChars="400" w:hanging="880"/>
        <w:rPr>
          <w:rFonts w:ascii="ＭＳ Ｐ明朝" w:eastAsia="ＭＳ Ｐ明朝" w:hAnsi="ＭＳ Ｐ明朝"/>
          <w:sz w:val="22"/>
          <w:szCs w:val="22"/>
        </w:rPr>
      </w:pPr>
      <w:r w:rsidRPr="00EC6034">
        <w:rPr>
          <w:rFonts w:ascii="ＭＳ Ｐ明朝" w:eastAsia="ＭＳ Ｐ明朝" w:hAnsi="ＭＳ Ｐ明朝" w:hint="eastAsia"/>
          <w:sz w:val="22"/>
          <w:szCs w:val="22"/>
        </w:rPr>
        <w:t xml:space="preserve">　　　</w:t>
      </w:r>
      <w:r w:rsidR="005A2C59">
        <w:rPr>
          <w:rFonts w:ascii="ＭＳ Ｐ明朝" w:eastAsia="ＭＳ Ｐ明朝" w:hAnsi="ＭＳ Ｐ明朝" w:hint="eastAsia"/>
          <w:sz w:val="22"/>
          <w:szCs w:val="22"/>
        </w:rPr>
        <w:t xml:space="preserve">　　</w:t>
      </w:r>
      <w:r w:rsidR="00D87F09" w:rsidRPr="00EC6034">
        <w:rPr>
          <w:rFonts w:ascii="ＭＳ Ｐ明朝" w:eastAsia="ＭＳ Ｐ明朝" w:hAnsi="ＭＳ Ｐ明朝" w:hint="eastAsia"/>
          <w:sz w:val="22"/>
          <w:szCs w:val="22"/>
        </w:rPr>
        <w:t xml:space="preserve">　</w:t>
      </w:r>
      <w:r w:rsidRPr="00EC6034">
        <w:rPr>
          <w:rFonts w:ascii="ＭＳ Ｐ明朝" w:eastAsia="ＭＳ Ｐ明朝" w:hAnsi="ＭＳ Ｐ明朝" w:hint="eastAsia"/>
          <w:sz w:val="22"/>
          <w:szCs w:val="22"/>
        </w:rPr>
        <w:t>・整備基準では、かごの定員に関する規定はない</w:t>
      </w:r>
      <w:r w:rsidR="005A6693" w:rsidRPr="00EC6034">
        <w:rPr>
          <w:rFonts w:ascii="ＭＳ Ｐ明朝" w:eastAsia="ＭＳ Ｐ明朝" w:hAnsi="ＭＳ Ｐ明朝" w:hint="eastAsia"/>
          <w:sz w:val="22"/>
          <w:szCs w:val="22"/>
        </w:rPr>
        <w:t>。</w:t>
      </w:r>
    </w:p>
    <w:p w:rsidR="006D3AD1" w:rsidRPr="004B0813" w:rsidRDefault="006D3AD1" w:rsidP="004B0813">
      <w:pPr>
        <w:ind w:left="880" w:hangingChars="400" w:hanging="880"/>
        <w:rPr>
          <w:sz w:val="22"/>
          <w:szCs w:val="22"/>
        </w:rPr>
      </w:pPr>
    </w:p>
    <w:p w:rsidR="00B11B0A" w:rsidRDefault="006D3AD1" w:rsidP="004B0813">
      <w:pPr>
        <w:ind w:left="880" w:hangingChars="400" w:hanging="880"/>
        <w:rPr>
          <w:rFonts w:ascii="ＭＳ ゴシック" w:eastAsia="ＭＳ ゴシック" w:hAnsi="ＭＳ ゴシック"/>
          <w:sz w:val="22"/>
          <w:szCs w:val="22"/>
        </w:rPr>
      </w:pPr>
      <w:r w:rsidRPr="004B0813">
        <w:rPr>
          <w:rFonts w:hint="eastAsia"/>
          <w:sz w:val="22"/>
          <w:szCs w:val="22"/>
        </w:rPr>
        <w:t xml:space="preserve">　　　</w:t>
      </w:r>
      <w:r w:rsidR="00EC6034">
        <w:rPr>
          <w:rFonts w:hint="eastAsia"/>
          <w:sz w:val="22"/>
          <w:szCs w:val="22"/>
        </w:rPr>
        <w:t>（</w:t>
      </w:r>
      <w:r w:rsidR="00B11B0A">
        <w:rPr>
          <w:rFonts w:ascii="ＭＳ ゴシック" w:eastAsia="ＭＳ ゴシック" w:hAnsi="ＭＳ ゴシック" w:hint="eastAsia"/>
          <w:sz w:val="22"/>
          <w:szCs w:val="22"/>
        </w:rPr>
        <w:t>イ</w:t>
      </w:r>
      <w:r w:rsidR="00EC6034">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 xml:space="preserve">　</w:t>
      </w:r>
      <w:r w:rsidRPr="004B0813">
        <w:rPr>
          <w:rFonts w:ascii="ＭＳ ゴシック" w:eastAsia="ＭＳ ゴシック" w:hAnsi="ＭＳ ゴシック" w:hint="eastAsia"/>
          <w:sz w:val="22"/>
          <w:szCs w:val="22"/>
        </w:rPr>
        <w:t>バリアフリー法建築設計標準改訂案</w:t>
      </w:r>
    </w:p>
    <w:p w:rsidR="00605F76" w:rsidRPr="004B0813" w:rsidRDefault="006D3AD1" w:rsidP="00B11B0A">
      <w:pPr>
        <w:ind w:leftChars="400" w:left="960" w:firstLineChars="100" w:firstLine="220"/>
        <w:rPr>
          <w:rFonts w:ascii="ＭＳ ゴシック" w:eastAsia="ＭＳ ゴシック" w:hAnsi="ＭＳ ゴシック"/>
          <w:sz w:val="22"/>
          <w:szCs w:val="22"/>
        </w:rPr>
      </w:pPr>
      <w:r w:rsidRPr="004B0813">
        <w:rPr>
          <w:rFonts w:ascii="ＭＳ Ｐゴシック" w:eastAsia="ＭＳ Ｐゴシック" w:hAnsi="ＭＳ Ｐゴシック" w:hint="eastAsia"/>
          <w:sz w:val="22"/>
          <w:szCs w:val="22"/>
        </w:rPr>
        <w:t>（劇場、競技場等の観客席を有する施設に</w:t>
      </w:r>
      <w:r w:rsidR="00605F76" w:rsidRPr="004B0813">
        <w:rPr>
          <w:rFonts w:ascii="ＭＳ Ｐゴシック" w:eastAsia="ＭＳ Ｐゴシック" w:hAnsi="ＭＳ Ｐゴシック" w:hint="eastAsia"/>
          <w:sz w:val="22"/>
          <w:szCs w:val="22"/>
        </w:rPr>
        <w:t>関する追補版）</w:t>
      </w:r>
    </w:p>
    <w:p w:rsidR="00894FF9" w:rsidRPr="004B0813" w:rsidRDefault="00605F76" w:rsidP="004B0813">
      <w:pPr>
        <w:ind w:leftChars="400" w:left="1180" w:hangingChars="100" w:hanging="220"/>
        <w:rPr>
          <w:sz w:val="22"/>
          <w:szCs w:val="22"/>
        </w:rPr>
      </w:pPr>
      <w:r w:rsidRPr="004B0813">
        <w:rPr>
          <w:rFonts w:hint="eastAsia"/>
          <w:sz w:val="22"/>
          <w:szCs w:val="22"/>
        </w:rPr>
        <w:t>・</w:t>
      </w:r>
      <w:r w:rsidR="006D3AD1" w:rsidRPr="004B0813">
        <w:rPr>
          <w:rFonts w:hint="eastAsia"/>
          <w:sz w:val="22"/>
          <w:szCs w:val="22"/>
        </w:rPr>
        <w:t>大規模な劇場、競技場等では</w:t>
      </w:r>
      <w:r w:rsidR="00D87F09" w:rsidRPr="004B0813">
        <w:rPr>
          <w:rFonts w:hint="eastAsia"/>
          <w:sz w:val="22"/>
          <w:szCs w:val="22"/>
        </w:rPr>
        <w:t>、</w:t>
      </w:r>
      <w:r w:rsidR="006D3AD1" w:rsidRPr="004B0813">
        <w:rPr>
          <w:rFonts w:hint="eastAsia"/>
          <w:sz w:val="22"/>
          <w:szCs w:val="22"/>
        </w:rPr>
        <w:t>一度に多くの車いす使用者の移動が想定されるので、エレベー</w:t>
      </w:r>
      <w:r w:rsidRPr="004B0813">
        <w:rPr>
          <w:rFonts w:hint="eastAsia"/>
          <w:sz w:val="22"/>
          <w:szCs w:val="22"/>
        </w:rPr>
        <w:t>ターのかごの大きさ、設置数と配置、出入口の有効幅員、乗降</w:t>
      </w:r>
      <w:r w:rsidR="006D3AD1" w:rsidRPr="004B0813">
        <w:rPr>
          <w:rFonts w:hint="eastAsia"/>
          <w:sz w:val="22"/>
          <w:szCs w:val="22"/>
        </w:rPr>
        <w:t>しやすさ等を十分に検討す</w:t>
      </w:r>
      <w:r w:rsidRPr="004B0813">
        <w:rPr>
          <w:rFonts w:hint="eastAsia"/>
          <w:sz w:val="22"/>
          <w:szCs w:val="22"/>
        </w:rPr>
        <w:t>ることとされている</w:t>
      </w:r>
      <w:r w:rsidR="005A6693" w:rsidRPr="004B0813">
        <w:rPr>
          <w:rFonts w:hint="eastAsia"/>
          <w:sz w:val="22"/>
          <w:szCs w:val="22"/>
        </w:rPr>
        <w:t>。</w:t>
      </w:r>
    </w:p>
    <w:p w:rsidR="00605F76" w:rsidRPr="004B0813" w:rsidRDefault="00605F76" w:rsidP="004B0813">
      <w:pPr>
        <w:ind w:firstLineChars="300" w:firstLine="660"/>
        <w:rPr>
          <w:sz w:val="22"/>
          <w:szCs w:val="22"/>
        </w:rPr>
      </w:pPr>
    </w:p>
    <w:p w:rsidR="00E834D2" w:rsidRDefault="00EC6034" w:rsidP="004B0813">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ウ</w:t>
      </w:r>
      <w:r>
        <w:rPr>
          <w:rFonts w:ascii="ＭＳ ゴシック" w:eastAsia="ＭＳ ゴシック" w:hAnsi="ＭＳ ゴシック" w:hint="eastAsia"/>
          <w:sz w:val="22"/>
          <w:szCs w:val="22"/>
        </w:rPr>
        <w:t>）</w:t>
      </w:r>
      <w:r w:rsidR="00B11B0A">
        <w:rPr>
          <w:rFonts w:ascii="ＭＳ ゴシック" w:eastAsia="ＭＳ ゴシック" w:hAnsi="ＭＳ ゴシック" w:hint="eastAsia"/>
          <w:sz w:val="22"/>
          <w:szCs w:val="22"/>
        </w:rPr>
        <w:t xml:space="preserve">　</w:t>
      </w:r>
      <w:r w:rsidR="00EF129E" w:rsidRPr="004B0813">
        <w:rPr>
          <w:rFonts w:ascii="ＭＳ ゴシック" w:eastAsia="ＭＳ ゴシック" w:hAnsi="ＭＳ ゴシック" w:hint="eastAsia"/>
          <w:sz w:val="22"/>
          <w:szCs w:val="22"/>
        </w:rPr>
        <w:t>東京五輪・パラリンピックバリアフリー化暫定基準</w:t>
      </w:r>
    </w:p>
    <w:p w:rsidR="00EF129E" w:rsidRPr="004B0813" w:rsidRDefault="00EF129E" w:rsidP="00E834D2">
      <w:pPr>
        <w:ind w:firstLineChars="400" w:firstLine="880"/>
        <w:rPr>
          <w:rFonts w:ascii="ＭＳ ゴシック" w:eastAsia="ＭＳ ゴシック" w:hAnsi="ＭＳ ゴシック"/>
          <w:sz w:val="22"/>
          <w:szCs w:val="22"/>
        </w:rPr>
      </w:pPr>
      <w:r w:rsidRPr="004B0813">
        <w:rPr>
          <w:rFonts w:ascii="ＭＳ ゴシック" w:eastAsia="ＭＳ ゴシック" w:hAnsi="ＭＳ ゴシック" w:hint="eastAsia"/>
          <w:sz w:val="22"/>
          <w:szCs w:val="22"/>
        </w:rPr>
        <w:t>（</w:t>
      </w:r>
      <w:r w:rsidR="00E834D2" w:rsidRPr="00E834D2">
        <w:rPr>
          <w:rFonts w:ascii="ＭＳ ゴシック" w:eastAsia="ＭＳ ゴシック" w:hAnsi="ＭＳ ゴシック" w:hint="eastAsia"/>
          <w:sz w:val="22"/>
          <w:szCs w:val="22"/>
        </w:rPr>
        <w:t>東京オリンピック・パラリンピック競技大会組織委員会</w:t>
      </w:r>
      <w:r w:rsidR="00E834D2">
        <w:rPr>
          <w:rFonts w:ascii="ＭＳ ゴシック" w:eastAsia="ＭＳ ゴシック" w:hAnsi="ＭＳ ゴシック" w:hint="eastAsia"/>
          <w:sz w:val="22"/>
          <w:szCs w:val="22"/>
        </w:rPr>
        <w:t>・</w:t>
      </w:r>
      <w:r w:rsidR="00E834D2" w:rsidRPr="00E834D2">
        <w:rPr>
          <w:rFonts w:ascii="ＭＳ ゴシック" w:eastAsia="ＭＳ ゴシック" w:hAnsi="ＭＳ ゴシック"/>
          <w:sz w:val="22"/>
          <w:szCs w:val="22"/>
        </w:rPr>
        <w:t>アクセシビリティ協議会</w:t>
      </w:r>
      <w:r w:rsidRPr="004B0813">
        <w:rPr>
          <w:rFonts w:ascii="ＭＳ ゴシック" w:eastAsia="ＭＳ ゴシック" w:hAnsi="ＭＳ ゴシック" w:hint="eastAsia"/>
          <w:sz w:val="22"/>
          <w:szCs w:val="22"/>
        </w:rPr>
        <w:t xml:space="preserve">）　</w:t>
      </w:r>
    </w:p>
    <w:p w:rsidR="00C21B27" w:rsidRPr="004B0813" w:rsidRDefault="00EF129E" w:rsidP="004B0813">
      <w:pPr>
        <w:ind w:leftChars="400" w:left="1180" w:hangingChars="100" w:hanging="220"/>
        <w:rPr>
          <w:sz w:val="22"/>
          <w:szCs w:val="22"/>
        </w:rPr>
      </w:pPr>
      <w:r w:rsidRPr="004B0813">
        <w:rPr>
          <w:rFonts w:hint="eastAsia"/>
          <w:sz w:val="22"/>
          <w:szCs w:val="22"/>
        </w:rPr>
        <w:t>・車いす利用も想定したエレベーターは24人乗り相当を「推奨」、17人乗りを「標準」とする</w:t>
      </w:r>
      <w:r w:rsidR="00327356">
        <w:rPr>
          <w:rFonts w:hint="eastAsia"/>
          <w:sz w:val="22"/>
          <w:szCs w:val="22"/>
        </w:rPr>
        <w:t>等、</w:t>
      </w:r>
      <w:r w:rsidRPr="004B0813">
        <w:rPr>
          <w:rFonts w:hint="eastAsia"/>
          <w:sz w:val="22"/>
          <w:szCs w:val="22"/>
        </w:rPr>
        <w:t>約180項目の暫定基準をまとめ</w:t>
      </w:r>
      <w:r w:rsidR="00327356">
        <w:rPr>
          <w:rFonts w:hint="eastAsia"/>
          <w:sz w:val="22"/>
          <w:szCs w:val="22"/>
        </w:rPr>
        <w:t>た。</w:t>
      </w:r>
      <w:r w:rsidRPr="004B0813">
        <w:rPr>
          <w:rFonts w:hint="eastAsia"/>
          <w:sz w:val="22"/>
          <w:szCs w:val="22"/>
        </w:rPr>
        <w:t>今後、</w:t>
      </w:r>
      <w:r w:rsidR="005A6693" w:rsidRPr="004B0813">
        <w:rPr>
          <w:rFonts w:hint="eastAsia"/>
          <w:sz w:val="22"/>
          <w:szCs w:val="22"/>
        </w:rPr>
        <w:t>ＩＰＣ</w:t>
      </w:r>
      <w:r w:rsidRPr="004B0813">
        <w:rPr>
          <w:rFonts w:hint="eastAsia"/>
          <w:sz w:val="22"/>
          <w:szCs w:val="22"/>
        </w:rPr>
        <w:t>の承認を得た上でガイドラインとして公表</w:t>
      </w:r>
      <w:r w:rsidR="00327356">
        <w:rPr>
          <w:rFonts w:hint="eastAsia"/>
          <w:sz w:val="22"/>
          <w:szCs w:val="22"/>
        </w:rPr>
        <w:t>する</w:t>
      </w:r>
      <w:r w:rsidRPr="004B0813">
        <w:rPr>
          <w:rFonts w:hint="eastAsia"/>
          <w:sz w:val="22"/>
          <w:szCs w:val="22"/>
        </w:rPr>
        <w:t>予定</w:t>
      </w:r>
      <w:r w:rsidR="00327356">
        <w:rPr>
          <w:rFonts w:hint="eastAsia"/>
          <w:sz w:val="22"/>
          <w:szCs w:val="22"/>
        </w:rPr>
        <w:t>である</w:t>
      </w:r>
      <w:r w:rsidR="005A6693" w:rsidRPr="004B0813">
        <w:rPr>
          <w:rFonts w:hint="eastAsia"/>
          <w:sz w:val="22"/>
          <w:szCs w:val="22"/>
        </w:rPr>
        <w:t>。</w:t>
      </w:r>
    </w:p>
    <w:p w:rsidR="00695700" w:rsidRPr="004B0813" w:rsidRDefault="00695700" w:rsidP="004B0813">
      <w:pPr>
        <w:ind w:firstLineChars="300" w:firstLine="660"/>
        <w:rPr>
          <w:sz w:val="22"/>
          <w:szCs w:val="22"/>
        </w:rPr>
      </w:pPr>
    </w:p>
    <w:sectPr w:rsidR="00695700" w:rsidRPr="004B0813" w:rsidSect="00D5555D">
      <w:footerReference w:type="default" r:id="rId7"/>
      <w:pgSz w:w="11906" w:h="16838" w:code="9"/>
      <w:pgMar w:top="1304" w:right="964" w:bottom="1304" w:left="96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5E" w:rsidRDefault="0056755E" w:rsidP="00695700">
      <w:r>
        <w:separator/>
      </w:r>
    </w:p>
  </w:endnote>
  <w:endnote w:type="continuationSeparator" w:id="0">
    <w:p w:rsidR="0056755E" w:rsidRDefault="0056755E" w:rsidP="006957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5054"/>
      <w:docPartObj>
        <w:docPartGallery w:val="Page Numbers (Bottom of Page)"/>
        <w:docPartUnique/>
      </w:docPartObj>
    </w:sdtPr>
    <w:sdtContent>
      <w:p w:rsidR="0056755E" w:rsidRDefault="004967A0">
        <w:pPr>
          <w:pStyle w:val="a5"/>
          <w:jc w:val="center"/>
        </w:pPr>
        <w:fldSimple w:instr=" PAGE   \* MERGEFORMAT ">
          <w:r w:rsidR="00FE4348" w:rsidRPr="00FE4348">
            <w:rPr>
              <w:noProof/>
              <w:lang w:val="ja-JP"/>
            </w:rPr>
            <w:t>1</w:t>
          </w:r>
        </w:fldSimple>
      </w:p>
    </w:sdtContent>
  </w:sdt>
  <w:p w:rsidR="0056755E" w:rsidRDefault="005675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5E" w:rsidRDefault="0056755E" w:rsidP="00695700">
      <w:r>
        <w:separator/>
      </w:r>
    </w:p>
  </w:footnote>
  <w:footnote w:type="continuationSeparator" w:id="0">
    <w:p w:rsidR="0056755E" w:rsidRDefault="0056755E" w:rsidP="00695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700"/>
    <w:rsid w:val="0001229E"/>
    <w:rsid w:val="00017504"/>
    <w:rsid w:val="00020F4C"/>
    <w:rsid w:val="00086613"/>
    <w:rsid w:val="000872E9"/>
    <w:rsid w:val="00094EA3"/>
    <w:rsid w:val="000C7542"/>
    <w:rsid w:val="000E3BD9"/>
    <w:rsid w:val="0011416B"/>
    <w:rsid w:val="00120A5E"/>
    <w:rsid w:val="00126D7B"/>
    <w:rsid w:val="0013345A"/>
    <w:rsid w:val="00187664"/>
    <w:rsid w:val="001974DC"/>
    <w:rsid w:val="001A25E6"/>
    <w:rsid w:val="001A46C1"/>
    <w:rsid w:val="001E614E"/>
    <w:rsid w:val="001F66AF"/>
    <w:rsid w:val="001F6B97"/>
    <w:rsid w:val="00255596"/>
    <w:rsid w:val="002809D4"/>
    <w:rsid w:val="0028528F"/>
    <w:rsid w:val="002E3452"/>
    <w:rsid w:val="00327356"/>
    <w:rsid w:val="0035111D"/>
    <w:rsid w:val="00355C06"/>
    <w:rsid w:val="00372FD2"/>
    <w:rsid w:val="00396317"/>
    <w:rsid w:val="00397A4D"/>
    <w:rsid w:val="003F2F91"/>
    <w:rsid w:val="003F4C01"/>
    <w:rsid w:val="0040045C"/>
    <w:rsid w:val="00431DFA"/>
    <w:rsid w:val="00441F14"/>
    <w:rsid w:val="004432F2"/>
    <w:rsid w:val="0047615C"/>
    <w:rsid w:val="004776D2"/>
    <w:rsid w:val="00494C26"/>
    <w:rsid w:val="004967A0"/>
    <w:rsid w:val="004A7237"/>
    <w:rsid w:val="004B0813"/>
    <w:rsid w:val="004C564E"/>
    <w:rsid w:val="004D5BBD"/>
    <w:rsid w:val="004F02C2"/>
    <w:rsid w:val="004F63A0"/>
    <w:rsid w:val="00504B0D"/>
    <w:rsid w:val="00543C84"/>
    <w:rsid w:val="0056755E"/>
    <w:rsid w:val="00576803"/>
    <w:rsid w:val="005822A2"/>
    <w:rsid w:val="005A2C59"/>
    <w:rsid w:val="005A6693"/>
    <w:rsid w:val="005A7B00"/>
    <w:rsid w:val="005D36A1"/>
    <w:rsid w:val="005D5013"/>
    <w:rsid w:val="005E4984"/>
    <w:rsid w:val="00605F76"/>
    <w:rsid w:val="00623F9C"/>
    <w:rsid w:val="00635ED2"/>
    <w:rsid w:val="00663525"/>
    <w:rsid w:val="00674A3E"/>
    <w:rsid w:val="00695700"/>
    <w:rsid w:val="006D3AD1"/>
    <w:rsid w:val="00702BE0"/>
    <w:rsid w:val="00711D95"/>
    <w:rsid w:val="0071560E"/>
    <w:rsid w:val="00727CE8"/>
    <w:rsid w:val="007458F4"/>
    <w:rsid w:val="0076295D"/>
    <w:rsid w:val="007660A7"/>
    <w:rsid w:val="007678B3"/>
    <w:rsid w:val="00771D8B"/>
    <w:rsid w:val="00776EDC"/>
    <w:rsid w:val="007803C3"/>
    <w:rsid w:val="00786A51"/>
    <w:rsid w:val="00787354"/>
    <w:rsid w:val="007A3616"/>
    <w:rsid w:val="007A62DB"/>
    <w:rsid w:val="007C5AF8"/>
    <w:rsid w:val="007D52BD"/>
    <w:rsid w:val="007E0B64"/>
    <w:rsid w:val="007F4FC4"/>
    <w:rsid w:val="007F736A"/>
    <w:rsid w:val="00806D6B"/>
    <w:rsid w:val="00814928"/>
    <w:rsid w:val="00830C2C"/>
    <w:rsid w:val="00831A5E"/>
    <w:rsid w:val="0085564E"/>
    <w:rsid w:val="00862EE6"/>
    <w:rsid w:val="00871FBE"/>
    <w:rsid w:val="00882988"/>
    <w:rsid w:val="00884F19"/>
    <w:rsid w:val="0089147C"/>
    <w:rsid w:val="00894FF9"/>
    <w:rsid w:val="008A318D"/>
    <w:rsid w:val="008C158C"/>
    <w:rsid w:val="0091196F"/>
    <w:rsid w:val="00912142"/>
    <w:rsid w:val="00922F1F"/>
    <w:rsid w:val="009352C0"/>
    <w:rsid w:val="0095294F"/>
    <w:rsid w:val="0095642B"/>
    <w:rsid w:val="00967409"/>
    <w:rsid w:val="00974F25"/>
    <w:rsid w:val="00980F70"/>
    <w:rsid w:val="00993E5D"/>
    <w:rsid w:val="009A4CD5"/>
    <w:rsid w:val="009D77D9"/>
    <w:rsid w:val="009E6011"/>
    <w:rsid w:val="009E78AE"/>
    <w:rsid w:val="009F12D2"/>
    <w:rsid w:val="00A021A0"/>
    <w:rsid w:val="00A2627D"/>
    <w:rsid w:val="00A37F29"/>
    <w:rsid w:val="00A679DF"/>
    <w:rsid w:val="00A879AE"/>
    <w:rsid w:val="00A914CA"/>
    <w:rsid w:val="00A9492B"/>
    <w:rsid w:val="00AB0599"/>
    <w:rsid w:val="00AB144C"/>
    <w:rsid w:val="00AB2AB3"/>
    <w:rsid w:val="00AB3514"/>
    <w:rsid w:val="00AC2DB5"/>
    <w:rsid w:val="00B11B0A"/>
    <w:rsid w:val="00B17506"/>
    <w:rsid w:val="00B373D7"/>
    <w:rsid w:val="00B45564"/>
    <w:rsid w:val="00B506C1"/>
    <w:rsid w:val="00B576CC"/>
    <w:rsid w:val="00B81E35"/>
    <w:rsid w:val="00BA7D15"/>
    <w:rsid w:val="00BB2C03"/>
    <w:rsid w:val="00BD4481"/>
    <w:rsid w:val="00BE2A3D"/>
    <w:rsid w:val="00BF199E"/>
    <w:rsid w:val="00BF284B"/>
    <w:rsid w:val="00C07998"/>
    <w:rsid w:val="00C21B27"/>
    <w:rsid w:val="00C327E6"/>
    <w:rsid w:val="00C370CC"/>
    <w:rsid w:val="00C4330C"/>
    <w:rsid w:val="00C6475C"/>
    <w:rsid w:val="00C66C55"/>
    <w:rsid w:val="00C91641"/>
    <w:rsid w:val="00CB7D70"/>
    <w:rsid w:val="00CC0369"/>
    <w:rsid w:val="00CC2E95"/>
    <w:rsid w:val="00CC6572"/>
    <w:rsid w:val="00CD29AF"/>
    <w:rsid w:val="00CF011A"/>
    <w:rsid w:val="00D0352A"/>
    <w:rsid w:val="00D455D6"/>
    <w:rsid w:val="00D5555D"/>
    <w:rsid w:val="00D62F97"/>
    <w:rsid w:val="00D72CB5"/>
    <w:rsid w:val="00D87F09"/>
    <w:rsid w:val="00DA16A1"/>
    <w:rsid w:val="00DA2931"/>
    <w:rsid w:val="00DC24D3"/>
    <w:rsid w:val="00DC3C79"/>
    <w:rsid w:val="00DC61E3"/>
    <w:rsid w:val="00DD2C39"/>
    <w:rsid w:val="00DE222B"/>
    <w:rsid w:val="00DF7A1F"/>
    <w:rsid w:val="00E02EB7"/>
    <w:rsid w:val="00E46609"/>
    <w:rsid w:val="00E51F5C"/>
    <w:rsid w:val="00E54C77"/>
    <w:rsid w:val="00E82F80"/>
    <w:rsid w:val="00E834D2"/>
    <w:rsid w:val="00E91A57"/>
    <w:rsid w:val="00E94FDE"/>
    <w:rsid w:val="00EA5275"/>
    <w:rsid w:val="00EB4D4D"/>
    <w:rsid w:val="00EB6EA0"/>
    <w:rsid w:val="00EC6034"/>
    <w:rsid w:val="00ED1AFA"/>
    <w:rsid w:val="00EF129E"/>
    <w:rsid w:val="00F0581C"/>
    <w:rsid w:val="00F0725D"/>
    <w:rsid w:val="00F14A74"/>
    <w:rsid w:val="00F2561A"/>
    <w:rsid w:val="00F30AF5"/>
    <w:rsid w:val="00F35EAE"/>
    <w:rsid w:val="00F876CF"/>
    <w:rsid w:val="00FB6D23"/>
    <w:rsid w:val="00FD4CD7"/>
    <w:rsid w:val="00FE43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700"/>
    <w:pPr>
      <w:tabs>
        <w:tab w:val="center" w:pos="4252"/>
        <w:tab w:val="right" w:pos="8504"/>
      </w:tabs>
      <w:snapToGrid w:val="0"/>
    </w:pPr>
  </w:style>
  <w:style w:type="character" w:customStyle="1" w:styleId="a4">
    <w:name w:val="ヘッダー (文字)"/>
    <w:basedOn w:val="a0"/>
    <w:link w:val="a3"/>
    <w:uiPriority w:val="99"/>
    <w:semiHidden/>
    <w:rsid w:val="00695700"/>
  </w:style>
  <w:style w:type="paragraph" w:styleId="a5">
    <w:name w:val="footer"/>
    <w:basedOn w:val="a"/>
    <w:link w:val="a6"/>
    <w:uiPriority w:val="99"/>
    <w:unhideWhenUsed/>
    <w:rsid w:val="00695700"/>
    <w:pPr>
      <w:tabs>
        <w:tab w:val="center" w:pos="4252"/>
        <w:tab w:val="right" w:pos="8504"/>
      </w:tabs>
      <w:snapToGrid w:val="0"/>
    </w:pPr>
  </w:style>
  <w:style w:type="character" w:customStyle="1" w:styleId="a6">
    <w:name w:val="フッター (文字)"/>
    <w:basedOn w:val="a0"/>
    <w:link w:val="a5"/>
    <w:uiPriority w:val="99"/>
    <w:rsid w:val="00695700"/>
  </w:style>
  <w:style w:type="table" w:styleId="a7">
    <w:name w:val="Table Grid"/>
    <w:basedOn w:val="a1"/>
    <w:uiPriority w:val="59"/>
    <w:rsid w:val="007C5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416719">
      <w:bodyDiv w:val="1"/>
      <w:marLeft w:val="0"/>
      <w:marRight w:val="0"/>
      <w:marTop w:val="0"/>
      <w:marBottom w:val="0"/>
      <w:divBdr>
        <w:top w:val="none" w:sz="0" w:space="0" w:color="auto"/>
        <w:left w:val="none" w:sz="0" w:space="0" w:color="auto"/>
        <w:bottom w:val="none" w:sz="0" w:space="0" w:color="auto"/>
        <w:right w:val="none" w:sz="0" w:space="0" w:color="auto"/>
      </w:divBdr>
    </w:div>
    <w:div w:id="493109343">
      <w:bodyDiv w:val="1"/>
      <w:marLeft w:val="0"/>
      <w:marRight w:val="0"/>
      <w:marTop w:val="0"/>
      <w:marBottom w:val="0"/>
      <w:divBdr>
        <w:top w:val="none" w:sz="0" w:space="0" w:color="auto"/>
        <w:left w:val="none" w:sz="0" w:space="0" w:color="auto"/>
        <w:bottom w:val="none" w:sz="0" w:space="0" w:color="auto"/>
        <w:right w:val="none" w:sz="0" w:space="0" w:color="auto"/>
      </w:divBdr>
    </w:div>
    <w:div w:id="19062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3052-4564-4A46-B638-E54BFB62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2015-06-25T07:44:00Z</cp:lastPrinted>
  <dcterms:created xsi:type="dcterms:W3CDTF">2015-07-08T01:00:00Z</dcterms:created>
  <dcterms:modified xsi:type="dcterms:W3CDTF">2015-08-05T09:02:00Z</dcterms:modified>
</cp:coreProperties>
</file>