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63" w:rsidRPr="005D7B42" w:rsidRDefault="000C75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26" style="position:absolute;left:0;text-align:left;margin-left:440.95pt;margin-top:-66.3pt;width:78pt;height:20.15pt;z-index:251658240">
            <v:textbox style="mso-fit-shape-to-text:t" inset="5.85pt,.7pt,5.85pt,.7pt">
              <w:txbxContent>
                <w:p w:rsidR="004B7B69" w:rsidRPr="00BA5971" w:rsidRDefault="004B7B69" w:rsidP="004B7B6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参考資料</w:t>
                  </w:r>
                  <w:r w:rsidR="00D07137">
                    <w:rPr>
                      <w:rFonts w:ascii="ＭＳ ゴシック" w:eastAsia="ＭＳ ゴシック" w:hAnsi="ＭＳ ゴシック" w:hint="eastAsia"/>
                    </w:rPr>
                    <w:t>９</w:t>
                  </w:r>
                </w:p>
              </w:txbxContent>
            </v:textbox>
          </v:rect>
        </w:pict>
      </w:r>
      <w:r w:rsidR="00896DFF" w:rsidRPr="005D7B42">
        <w:rPr>
          <w:rFonts w:ascii="ＭＳ ゴシック" w:eastAsia="ＭＳ ゴシック" w:hAnsi="ＭＳ ゴシック" w:hint="eastAsia"/>
        </w:rPr>
        <w:t>視覚障害者用誘導ブロックの敷設</w:t>
      </w:r>
      <w:r w:rsidR="00E17CDE" w:rsidRPr="005D7B42">
        <w:rPr>
          <w:rFonts w:ascii="ＭＳ ゴシック" w:eastAsia="ＭＳ ゴシック" w:hAnsi="ＭＳ ゴシック" w:hint="eastAsia"/>
        </w:rPr>
        <w:t>等</w:t>
      </w:r>
      <w:r w:rsidR="00896DFF" w:rsidRPr="005D7B42">
        <w:rPr>
          <w:rFonts w:ascii="ＭＳ ゴシック" w:eastAsia="ＭＳ ゴシック" w:hAnsi="ＭＳ ゴシック" w:hint="eastAsia"/>
        </w:rPr>
        <w:t>について</w:t>
      </w:r>
    </w:p>
    <w:p w:rsidR="00896DFF" w:rsidRDefault="00896DFF"/>
    <w:p w:rsidR="007A0DD5" w:rsidRPr="007A0DD5" w:rsidRDefault="007A0D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7A0DD5">
        <w:rPr>
          <w:rFonts w:ascii="ＭＳ ゴシック" w:eastAsia="ＭＳ ゴシック" w:hAnsi="ＭＳ ゴシック" w:hint="eastAsia"/>
        </w:rPr>
        <w:t>基本的な考え方</w:t>
      </w:r>
      <w:r>
        <w:rPr>
          <w:rFonts w:ascii="ＭＳ ゴシック" w:eastAsia="ＭＳ ゴシック" w:hAnsi="ＭＳ ゴシック" w:hint="eastAsia"/>
        </w:rPr>
        <w:t>】</w:t>
      </w:r>
    </w:p>
    <w:p w:rsidR="007A0DD5" w:rsidRDefault="007A0DD5" w:rsidP="007A0DD5">
      <w:pPr>
        <w:ind w:left="240" w:hangingChars="100" w:hanging="240"/>
      </w:pPr>
      <w:r>
        <w:rPr>
          <w:rFonts w:hint="eastAsia"/>
        </w:rPr>
        <w:t>・視覚障害者が施設を安全かつ円滑に利用できるよう、音声案内、視覚障害者誘導ブロック等を適切に設ける。</w:t>
      </w:r>
    </w:p>
    <w:p w:rsidR="007A0DD5" w:rsidRDefault="007A0DD5"/>
    <w:p w:rsidR="00896DFF" w:rsidRPr="005D7B42" w:rsidRDefault="00896DFF">
      <w:pPr>
        <w:rPr>
          <w:rFonts w:ascii="ＭＳ ゴシック" w:eastAsia="ＭＳ ゴシック" w:hAnsi="ＭＳ ゴシック"/>
        </w:rPr>
      </w:pPr>
      <w:r w:rsidRPr="005D7B42">
        <w:rPr>
          <w:rFonts w:ascii="ＭＳ ゴシック" w:eastAsia="ＭＳ ゴシック" w:hAnsi="ＭＳ ゴシック" w:hint="eastAsia"/>
        </w:rPr>
        <w:t>【</w:t>
      </w:r>
      <w:r w:rsidR="00E17CDE" w:rsidRPr="005D7B42">
        <w:rPr>
          <w:rFonts w:ascii="ＭＳ ゴシック" w:eastAsia="ＭＳ ゴシック" w:hAnsi="ＭＳ ゴシック" w:hint="eastAsia"/>
        </w:rPr>
        <w:t>主たる経路への誘導ブロックの敷設</w:t>
      </w:r>
      <w:r w:rsidRPr="005D7B42">
        <w:rPr>
          <w:rFonts w:ascii="ＭＳ ゴシック" w:eastAsia="ＭＳ ゴシック" w:hAnsi="ＭＳ ゴシック" w:hint="eastAsia"/>
        </w:rPr>
        <w:t>】</w:t>
      </w:r>
    </w:p>
    <w:p w:rsidR="007A0DD5" w:rsidRDefault="00896DFF" w:rsidP="007A0DD5">
      <w:pPr>
        <w:ind w:left="240" w:hangingChars="100" w:hanging="240"/>
      </w:pPr>
      <w:r>
        <w:rPr>
          <w:rFonts w:hint="eastAsia"/>
        </w:rPr>
        <w:t>・道等から案内板又は案内所までの経路</w:t>
      </w:r>
      <w:r w:rsidR="007A0DD5">
        <w:rPr>
          <w:rFonts w:hint="eastAsia"/>
        </w:rPr>
        <w:t>のうち、１以上を、視覚障害者が円滑に利用できる経路とする。</w:t>
      </w:r>
    </w:p>
    <w:p w:rsidR="00896DFF" w:rsidRDefault="007A0DD5" w:rsidP="007A0DD5">
      <w:pPr>
        <w:ind w:left="240" w:hangingChars="100" w:hanging="240"/>
      </w:pPr>
      <w:r>
        <w:rPr>
          <w:rFonts w:hint="eastAsia"/>
        </w:rPr>
        <w:t>・</w:t>
      </w:r>
      <w:r w:rsidR="00896DFF">
        <w:rPr>
          <w:rFonts w:hint="eastAsia"/>
        </w:rPr>
        <w:t>線状</w:t>
      </w:r>
      <w:r>
        <w:rPr>
          <w:rFonts w:hint="eastAsia"/>
        </w:rPr>
        <w:t>ブロックと</w:t>
      </w:r>
      <w:r w:rsidR="00896DFF">
        <w:rPr>
          <w:rFonts w:hint="eastAsia"/>
        </w:rPr>
        <w:t>点状ブロックを</w:t>
      </w:r>
      <w:r>
        <w:rPr>
          <w:rFonts w:hint="eastAsia"/>
        </w:rPr>
        <w:t>適切に組み合わせて</w:t>
      </w:r>
      <w:r w:rsidR="00896DFF">
        <w:rPr>
          <w:rFonts w:hint="eastAsia"/>
        </w:rPr>
        <w:t>敷設</w:t>
      </w:r>
      <w:r>
        <w:rPr>
          <w:rFonts w:hint="eastAsia"/>
        </w:rPr>
        <w:t>し、又は音声等により視覚障害者を誘導する設備を設ける。</w:t>
      </w:r>
    </w:p>
    <w:p w:rsidR="00896DFF" w:rsidRDefault="00896DFF">
      <w:r>
        <w:rPr>
          <w:rFonts w:hint="eastAsia"/>
        </w:rPr>
        <w:t>・車路に近接する部分</w:t>
      </w:r>
      <w:r w:rsidR="007A0DD5">
        <w:rPr>
          <w:rFonts w:hint="eastAsia"/>
        </w:rPr>
        <w:t>や</w:t>
      </w:r>
      <w:r>
        <w:rPr>
          <w:rFonts w:hint="eastAsia"/>
        </w:rPr>
        <w:t>段がある部分、傾斜がある部分の上端には点状ブロックを敷設</w:t>
      </w:r>
      <w:r w:rsidR="007A0DD5">
        <w:rPr>
          <w:rFonts w:hint="eastAsia"/>
        </w:rPr>
        <w:t>する。</w:t>
      </w:r>
    </w:p>
    <w:p w:rsidR="00896DFF" w:rsidRDefault="00896DFF"/>
    <w:p w:rsidR="00896DFF" w:rsidRDefault="00896DFF">
      <w:pPr>
        <w:rPr>
          <w:rFonts w:ascii="ＭＳ ゴシック" w:eastAsia="ＭＳ ゴシック" w:hAnsi="ＭＳ ゴシック"/>
        </w:rPr>
      </w:pPr>
      <w:r w:rsidRPr="005D7B42">
        <w:rPr>
          <w:rFonts w:ascii="ＭＳ ゴシック" w:eastAsia="ＭＳ ゴシック" w:hAnsi="ＭＳ ゴシック" w:hint="eastAsia"/>
        </w:rPr>
        <w:t>【注意喚起箇所への</w:t>
      </w:r>
      <w:r w:rsidR="007A0DD5">
        <w:rPr>
          <w:rFonts w:ascii="ＭＳ ゴシック" w:eastAsia="ＭＳ ゴシック" w:hAnsi="ＭＳ ゴシック" w:hint="eastAsia"/>
        </w:rPr>
        <w:t>誘導</w:t>
      </w:r>
      <w:r w:rsidR="00E17CDE" w:rsidRPr="005D7B42">
        <w:rPr>
          <w:rFonts w:ascii="ＭＳ ゴシック" w:eastAsia="ＭＳ ゴシック" w:hAnsi="ＭＳ ゴシック" w:hint="eastAsia"/>
        </w:rPr>
        <w:t>ブロックの</w:t>
      </w:r>
      <w:r w:rsidRPr="005D7B42">
        <w:rPr>
          <w:rFonts w:ascii="ＭＳ ゴシック" w:eastAsia="ＭＳ ゴシック" w:hAnsi="ＭＳ ゴシック" w:hint="eastAsia"/>
        </w:rPr>
        <w:t>敷設】</w:t>
      </w:r>
    </w:p>
    <w:p w:rsidR="007A0DD5" w:rsidRPr="007A0DD5" w:rsidRDefault="007A0DD5" w:rsidP="007A0DD5">
      <w:pPr>
        <w:ind w:left="240" w:hangingChars="100" w:hanging="240"/>
      </w:pPr>
      <w:r w:rsidRPr="007A0DD5">
        <w:rPr>
          <w:rFonts w:hint="eastAsia"/>
        </w:rPr>
        <w:t>・次に掲げる場所には、点状ブロック等を敷設し、又は音声その他の設備により視覚障害者を誘導する設備を設ける。</w:t>
      </w:r>
    </w:p>
    <w:p w:rsidR="00896DFF" w:rsidRDefault="00896DFF" w:rsidP="007A0DD5">
      <w:pPr>
        <w:ind w:firstLineChars="100" w:firstLine="240"/>
      </w:pPr>
      <w:r>
        <w:rPr>
          <w:rFonts w:hint="eastAsia"/>
        </w:rPr>
        <w:t>・傾斜路</w:t>
      </w:r>
      <w:r w:rsidR="00E17CDE">
        <w:rPr>
          <w:rFonts w:hint="eastAsia"/>
        </w:rPr>
        <w:t>等の上端・下端</w:t>
      </w:r>
    </w:p>
    <w:p w:rsidR="00E17CDE" w:rsidRDefault="00E17CDE" w:rsidP="007A0DD5">
      <w:pPr>
        <w:ind w:firstLineChars="100" w:firstLine="240"/>
      </w:pPr>
      <w:r>
        <w:rPr>
          <w:rFonts w:hint="eastAsia"/>
        </w:rPr>
        <w:t>・傾斜路の踊り場</w:t>
      </w:r>
    </w:p>
    <w:p w:rsidR="00E17CDE" w:rsidRDefault="00E17CDE" w:rsidP="007A0DD5">
      <w:pPr>
        <w:ind w:firstLineChars="100" w:firstLine="240"/>
      </w:pPr>
      <w:r>
        <w:rPr>
          <w:rFonts w:hint="eastAsia"/>
        </w:rPr>
        <w:t>・主要な出入口の戸の前後</w:t>
      </w:r>
    </w:p>
    <w:p w:rsidR="00E17CDE" w:rsidRDefault="00E17CDE" w:rsidP="007A0DD5">
      <w:pPr>
        <w:ind w:firstLineChars="100" w:firstLine="240"/>
      </w:pPr>
      <w:r>
        <w:rPr>
          <w:rFonts w:hint="eastAsia"/>
        </w:rPr>
        <w:t>・階段の踊場の上端</w:t>
      </w:r>
    </w:p>
    <w:p w:rsidR="00E17CDE" w:rsidRDefault="00E17CDE" w:rsidP="007A0DD5">
      <w:pPr>
        <w:ind w:firstLineChars="100" w:firstLine="240"/>
      </w:pPr>
      <w:r>
        <w:rPr>
          <w:rFonts w:hint="eastAsia"/>
        </w:rPr>
        <w:t>・エスカレーターの端部等</w:t>
      </w:r>
    </w:p>
    <w:p w:rsidR="00E17CDE" w:rsidRDefault="00E17CDE"/>
    <w:p w:rsidR="00E17CDE" w:rsidRPr="005D7B42" w:rsidRDefault="00E17CDE">
      <w:pPr>
        <w:rPr>
          <w:rFonts w:ascii="ＭＳ ゴシック" w:eastAsia="ＭＳ ゴシック" w:hAnsi="ＭＳ ゴシック"/>
        </w:rPr>
      </w:pPr>
      <w:r w:rsidRPr="005D7B42">
        <w:rPr>
          <w:rFonts w:ascii="ＭＳ ゴシック" w:eastAsia="ＭＳ ゴシック" w:hAnsi="ＭＳ ゴシック" w:hint="eastAsia"/>
        </w:rPr>
        <w:t>【手すりへの点字等の設置】</w:t>
      </w:r>
    </w:p>
    <w:p w:rsidR="00E17CDE" w:rsidRDefault="00E17CDE">
      <w:r>
        <w:rPr>
          <w:rFonts w:hint="eastAsia"/>
        </w:rPr>
        <w:t>・傾斜路、廊下、階段の手すり端部</w:t>
      </w:r>
    </w:p>
    <w:p w:rsidR="00E17CDE" w:rsidRDefault="00E17CDE"/>
    <w:p w:rsidR="00E17CDE" w:rsidRPr="005D7B42" w:rsidRDefault="00E17CDE">
      <w:pPr>
        <w:rPr>
          <w:rFonts w:ascii="ＭＳ ゴシック" w:eastAsia="ＭＳ ゴシック" w:hAnsi="ＭＳ ゴシック"/>
        </w:rPr>
      </w:pPr>
      <w:r w:rsidRPr="005D7B42">
        <w:rPr>
          <w:rFonts w:ascii="ＭＳ ゴシック" w:eastAsia="ＭＳ ゴシック" w:hAnsi="ＭＳ ゴシック" w:hint="eastAsia"/>
        </w:rPr>
        <w:t>【出入口への点字等の設置】</w:t>
      </w:r>
    </w:p>
    <w:p w:rsidR="00E17CDE" w:rsidRPr="00E17CDE" w:rsidRDefault="00E17CDE">
      <w:r>
        <w:rPr>
          <w:rFonts w:hint="eastAsia"/>
        </w:rPr>
        <w:t>・みんなのトイレ、客室（宿泊施設・福祉施設）の出入口</w:t>
      </w:r>
    </w:p>
    <w:sectPr w:rsidR="00E17CDE" w:rsidRPr="00E17CDE" w:rsidSect="007A0DD5">
      <w:pgSz w:w="11906" w:h="16838"/>
      <w:pgMar w:top="170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69" w:rsidRDefault="004B7B69" w:rsidP="004B7B69">
      <w:r>
        <w:separator/>
      </w:r>
    </w:p>
  </w:endnote>
  <w:endnote w:type="continuationSeparator" w:id="0">
    <w:p w:rsidR="004B7B69" w:rsidRDefault="004B7B69" w:rsidP="004B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69" w:rsidRDefault="004B7B69" w:rsidP="004B7B69">
      <w:r>
        <w:separator/>
      </w:r>
    </w:p>
  </w:footnote>
  <w:footnote w:type="continuationSeparator" w:id="0">
    <w:p w:rsidR="004B7B69" w:rsidRDefault="004B7B69" w:rsidP="004B7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DFF"/>
    <w:rsid w:val="000C75B1"/>
    <w:rsid w:val="004B7B69"/>
    <w:rsid w:val="005D7B42"/>
    <w:rsid w:val="00644163"/>
    <w:rsid w:val="007A0DD5"/>
    <w:rsid w:val="00896DFF"/>
    <w:rsid w:val="00A20433"/>
    <w:rsid w:val="00A700B9"/>
    <w:rsid w:val="00BD66D0"/>
    <w:rsid w:val="00D07137"/>
    <w:rsid w:val="00E1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7B69"/>
  </w:style>
  <w:style w:type="paragraph" w:styleId="a5">
    <w:name w:val="footer"/>
    <w:basedOn w:val="a"/>
    <w:link w:val="a6"/>
    <w:uiPriority w:val="99"/>
    <w:semiHidden/>
    <w:unhideWhenUsed/>
    <w:rsid w:val="004B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2015-03-18T06:39:00Z</dcterms:created>
  <dcterms:modified xsi:type="dcterms:W3CDTF">2015-03-23T09:21:00Z</dcterms:modified>
</cp:coreProperties>
</file>