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C" w:rsidRPr="00242F96" w:rsidRDefault="00237B36" w:rsidP="008B612A">
      <w:pPr>
        <w:jc w:val="center"/>
        <w:rPr>
          <w:rFonts w:ascii="ＭＳ ゴシック" w:eastAsia="ＭＳ ゴシック" w:hAnsi="ＭＳ ゴシック"/>
        </w:rPr>
      </w:pPr>
      <w:r>
        <w:rPr>
          <w:rFonts w:ascii="ＭＳ ゴシック" w:eastAsia="ＭＳ ゴシック" w:hAnsi="ＭＳ ゴシック" w:hint="eastAsia"/>
          <w:noProof/>
        </w:rPr>
        <w:pict>
          <v:shapetype id="_x0000_t202" coordsize="21600,21600" o:spt="202" path="m,l,21600r21600,l21600,xe">
            <v:stroke joinstyle="miter"/>
            <v:path gradientshapeok="t" o:connecttype="rect"/>
          </v:shapetype>
          <v:shape id="_x0000_s1034" type="#_x0000_t202" style="position:absolute;left:0;text-align:left;margin-left:408.6pt;margin-top:-37.3pt;width:73.95pt;height:18.65pt;z-index:251662336">
            <v:textbox inset="5.85pt,.7pt,5.85pt,.7pt">
              <w:txbxContent>
                <w:p w:rsidR="00237B36" w:rsidRDefault="00237B36">
                  <w:r>
                    <w:rPr>
                      <w:rFonts w:hint="eastAsia"/>
                    </w:rPr>
                    <w:t>資料２－１</w:t>
                  </w:r>
                </w:p>
              </w:txbxContent>
            </v:textbox>
          </v:shape>
        </w:pict>
      </w:r>
      <w:r w:rsidR="00EE118C">
        <w:rPr>
          <w:rFonts w:ascii="ＭＳ ゴシック" w:eastAsia="ＭＳ ゴシック" w:hAnsi="ＭＳ ゴシック" w:hint="eastAsia"/>
        </w:rPr>
        <w:t>バリアフリーの街づくり取組み推進状況モニタリング</w:t>
      </w:r>
      <w:r w:rsidR="00EE118C" w:rsidRPr="00242F96">
        <w:rPr>
          <w:rFonts w:ascii="ＭＳ ゴシック" w:eastAsia="ＭＳ ゴシック" w:hAnsi="ＭＳ ゴシック" w:hint="eastAsia"/>
        </w:rPr>
        <w:t>実施</w:t>
      </w:r>
      <w:r w:rsidR="00721081">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p>
    <w:p w:rsidR="00EE118C" w:rsidRPr="00B354DD" w:rsidRDefault="00EE118C" w:rsidP="000558E8">
      <w:pPr>
        <w:ind w:left="227" w:hangingChars="100" w:hanging="227"/>
      </w:pPr>
      <w:r>
        <w:rPr>
          <w:rFonts w:hint="eastAsia"/>
        </w:rPr>
        <w:t>第１条　神奈川県バリアフリー街づくり推進県民会議（以下「県民会議」という。）の構成団体等（以下「構成団体等」という。）が取り組むバリアフリーの街づくりに向けた取組み（以下「取組み」という。）の中から、対象事例を選定して現地確認（以下「確認」という。）を行い、その成果を対象事例はもとより、</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Default="00EE118C" w:rsidP="00A37BA8">
      <w:pPr>
        <w:ind w:left="252" w:hangingChars="111" w:hanging="252"/>
      </w:pPr>
      <w:r>
        <w:rPr>
          <w:rFonts w:hint="eastAsia"/>
        </w:rPr>
        <w:t>（検証項目等）</w:t>
      </w:r>
    </w:p>
    <w:p w:rsidR="00EE118C" w:rsidRDefault="00EE118C" w:rsidP="00A37BA8">
      <w:pPr>
        <w:ind w:left="252" w:hangingChars="111" w:hanging="252"/>
      </w:pPr>
      <w:r>
        <w:rPr>
          <w:rFonts w:hint="eastAsia"/>
        </w:rPr>
        <w:t>第４条　現地確認は、対象事例が行う取組み内容を検証し、その結果を今後の取組みの改善や他団体等での活動に反映させるため、以下の項目を対象に実施する。</w:t>
      </w:r>
    </w:p>
    <w:p w:rsidR="00A0397F" w:rsidRDefault="00EE118C" w:rsidP="00A0397F">
      <w:pPr>
        <w:ind w:leftChars="100" w:left="227"/>
        <w:rPr>
          <w:rFonts w:hAnsi="ＭＳ 明朝"/>
        </w:rPr>
      </w:pPr>
      <w:r w:rsidRPr="007248CA">
        <w:rPr>
          <w:rFonts w:hAnsi="ＭＳ 明朝"/>
        </w:rPr>
        <w:t>(1)</w:t>
      </w:r>
      <w:r w:rsidR="00A0397F">
        <w:rPr>
          <w:rFonts w:hAnsi="ＭＳ 明朝" w:hint="eastAsia"/>
        </w:rPr>
        <w:t xml:space="preserve"> </w:t>
      </w:r>
      <w:r>
        <w:rPr>
          <w:rFonts w:hAnsi="ＭＳ 明朝" w:hint="eastAsia"/>
        </w:rPr>
        <w:t>先進性</w:t>
      </w:r>
    </w:p>
    <w:p w:rsidR="00447C87" w:rsidRDefault="00EE118C" w:rsidP="00A0397F">
      <w:pPr>
        <w:ind w:leftChars="200" w:left="453" w:firstLineChars="100" w:firstLine="227"/>
        <w:rPr>
          <w:rFonts w:hAnsi="ＭＳ 明朝"/>
        </w:rPr>
      </w:pPr>
      <w:r>
        <w:rPr>
          <w:rFonts w:hAnsi="ＭＳ 明朝" w:hint="eastAsia"/>
        </w:rPr>
        <w:t>バリアフリーの街づくりに向け、モデルとなるような先進的な取組み内容となっている</w:t>
      </w:r>
      <w:r>
        <w:rPr>
          <w:rFonts w:hAnsi="ＭＳ 明朝" w:hint="eastAsia"/>
        </w:rPr>
        <w:lastRenderedPageBreak/>
        <w:t>か。</w:t>
      </w:r>
    </w:p>
    <w:p w:rsidR="00EE118C" w:rsidRPr="007248CA" w:rsidRDefault="00EE118C" w:rsidP="00751A1F">
      <w:pPr>
        <w:ind w:firstLineChars="100" w:firstLine="227"/>
        <w:rPr>
          <w:rFonts w:hAnsi="ＭＳ 明朝"/>
        </w:rPr>
      </w:pPr>
      <w:r>
        <w:rPr>
          <w:rFonts w:hAnsi="ＭＳ 明朝"/>
        </w:rPr>
        <w:t xml:space="preserve">(2) </w:t>
      </w:r>
      <w:r>
        <w:rPr>
          <w:rFonts w:hAnsi="ＭＳ 明朝" w:hint="eastAsia"/>
        </w:rPr>
        <w:t>共感性</w:t>
      </w:r>
    </w:p>
    <w:p w:rsidR="00447C87" w:rsidRDefault="00EE118C" w:rsidP="00A0397F">
      <w:pPr>
        <w:ind w:firstLineChars="300" w:firstLine="680"/>
        <w:rPr>
          <w:rFonts w:hAnsi="ＭＳ 明朝"/>
        </w:rPr>
      </w:pPr>
      <w:r>
        <w:rPr>
          <w:rFonts w:hAnsi="ＭＳ 明朝" w:hint="eastAsia"/>
        </w:rPr>
        <w:t>バリアフリーの街づくりのため、新たな気づきや障害者理解を深めることが可能か。</w:t>
      </w:r>
    </w:p>
    <w:p w:rsidR="00EE118C" w:rsidRPr="007248CA" w:rsidRDefault="00EE118C" w:rsidP="00C5077F">
      <w:pPr>
        <w:ind w:firstLineChars="100" w:firstLine="227"/>
        <w:rPr>
          <w:rFonts w:hAnsi="ＭＳ 明朝"/>
        </w:rPr>
      </w:pPr>
      <w:r>
        <w:rPr>
          <w:rFonts w:hAnsi="ＭＳ 明朝"/>
        </w:rPr>
        <w:t>(3)</w:t>
      </w:r>
      <w:r w:rsidR="00A0397F">
        <w:rPr>
          <w:rFonts w:hAnsi="ＭＳ 明朝" w:hint="eastAsia"/>
        </w:rPr>
        <w:t xml:space="preserve"> </w:t>
      </w:r>
      <w:r>
        <w:rPr>
          <w:rFonts w:hAnsi="ＭＳ 明朝" w:hint="eastAsia"/>
        </w:rPr>
        <w:t>利用者の視点と</w:t>
      </w:r>
      <w:r w:rsidR="007B6E13">
        <w:rPr>
          <w:rFonts w:hAnsi="ＭＳ 明朝" w:hint="eastAsia"/>
        </w:rPr>
        <w:t>県</w:t>
      </w:r>
      <w:r>
        <w:rPr>
          <w:rFonts w:hAnsi="ＭＳ 明朝" w:hint="eastAsia"/>
        </w:rPr>
        <w:t>民ニーズの反映度</w:t>
      </w:r>
    </w:p>
    <w:p w:rsidR="00CB10FD" w:rsidRDefault="00EE118C" w:rsidP="00A0397F">
      <w:pPr>
        <w:ind w:leftChars="200" w:left="453" w:firstLineChars="100" w:firstLine="227"/>
        <w:rPr>
          <w:rFonts w:hAnsi="ＭＳ 明朝"/>
        </w:rPr>
      </w:pPr>
      <w:r>
        <w:rPr>
          <w:rFonts w:hAnsi="ＭＳ 明朝" w:hint="eastAsia"/>
        </w:rPr>
        <w:t>利用者の視点を重視</w:t>
      </w:r>
      <w:r w:rsidR="006C695B">
        <w:rPr>
          <w:rFonts w:hAnsi="ＭＳ 明朝" w:hint="eastAsia"/>
        </w:rPr>
        <w:t>するとともに、</w:t>
      </w:r>
      <w:r w:rsidR="007B6E13">
        <w:rPr>
          <w:rFonts w:hAnsi="ＭＳ 明朝" w:hint="eastAsia"/>
        </w:rPr>
        <w:t>県</w:t>
      </w:r>
      <w:r>
        <w:rPr>
          <w:rFonts w:hAnsi="ＭＳ 明朝" w:hint="eastAsia"/>
        </w:rPr>
        <w:t>民ニーズを的確に反映するなど、その取組みが</w:t>
      </w:r>
      <w:r w:rsidR="006C695B">
        <w:rPr>
          <w:rFonts w:hAnsi="ＭＳ 明朝" w:hint="eastAsia"/>
        </w:rPr>
        <w:t>利用者</w:t>
      </w:r>
      <w:r>
        <w:rPr>
          <w:rFonts w:hAnsi="ＭＳ 明朝" w:hint="eastAsia"/>
        </w:rPr>
        <w:t>や</w:t>
      </w:r>
      <w:r w:rsidR="007B6E13">
        <w:rPr>
          <w:rFonts w:hAnsi="ＭＳ 明朝" w:hint="eastAsia"/>
        </w:rPr>
        <w:t>県</w:t>
      </w:r>
      <w:r>
        <w:rPr>
          <w:rFonts w:hAnsi="ＭＳ 明朝" w:hint="eastAsia"/>
        </w:rPr>
        <w:t>民から高く評価・</w:t>
      </w:r>
      <w:r w:rsidR="006C695B">
        <w:rPr>
          <w:rFonts w:hAnsi="ＭＳ 明朝" w:hint="eastAsia"/>
        </w:rPr>
        <w:t>支持</w:t>
      </w:r>
      <w:r>
        <w:rPr>
          <w:rFonts w:hAnsi="ＭＳ 明朝" w:hint="eastAsia"/>
        </w:rPr>
        <w:t>されているか。</w:t>
      </w:r>
    </w:p>
    <w:p w:rsidR="00EE118C" w:rsidRDefault="00EE118C" w:rsidP="00C5077F">
      <w:pPr>
        <w:ind w:firstLineChars="100" w:firstLine="227"/>
        <w:rPr>
          <w:rFonts w:hAnsi="ＭＳ 明朝"/>
        </w:rPr>
      </w:pPr>
      <w:r>
        <w:rPr>
          <w:rFonts w:hAnsi="ＭＳ 明朝"/>
        </w:rPr>
        <w:t xml:space="preserve">(4) </w:t>
      </w:r>
      <w:r>
        <w:rPr>
          <w:rFonts w:hAnsi="ＭＳ 明朝" w:hint="eastAsia"/>
        </w:rPr>
        <w:t>波及効果</w:t>
      </w:r>
    </w:p>
    <w:p w:rsidR="00EE118C" w:rsidRDefault="00EE118C" w:rsidP="00A0397F">
      <w:pPr>
        <w:ind w:firstLineChars="300" w:firstLine="680"/>
        <w:rPr>
          <w:rFonts w:hAnsi="ＭＳ 明朝"/>
        </w:rPr>
      </w:pPr>
      <w:r>
        <w:rPr>
          <w:rFonts w:hAnsi="ＭＳ 明朝" w:hint="eastAsia"/>
        </w:rPr>
        <w:t>他の取組みにも広く普及することが可能で</w:t>
      </w:r>
      <w:r w:rsidR="006C695B">
        <w:rPr>
          <w:rFonts w:hAnsi="ＭＳ 明朝" w:hint="eastAsia"/>
        </w:rPr>
        <w:t>あるとともに、</w:t>
      </w:r>
      <w:r>
        <w:rPr>
          <w:rFonts w:hAnsi="ＭＳ 明朝" w:hint="eastAsia"/>
        </w:rPr>
        <w:t>それが期待できるか。</w:t>
      </w:r>
    </w:p>
    <w:p w:rsidR="00EE118C" w:rsidRDefault="00EE118C" w:rsidP="00FD0062">
      <w:pPr>
        <w:ind w:firstLineChars="100" w:firstLine="227"/>
        <w:rPr>
          <w:rFonts w:hAnsi="ＭＳ 明朝"/>
        </w:rPr>
      </w:pPr>
      <w:r>
        <w:rPr>
          <w:rFonts w:hAnsi="ＭＳ 明朝"/>
        </w:rPr>
        <w:t xml:space="preserve">(5) </w:t>
      </w:r>
      <w:r>
        <w:rPr>
          <w:rFonts w:hAnsi="ＭＳ 明朝" w:hint="eastAsia"/>
        </w:rPr>
        <w:t>その他</w:t>
      </w:r>
    </w:p>
    <w:p w:rsidR="00EE118C" w:rsidRPr="007248CA" w:rsidRDefault="00EE118C" w:rsidP="00054F15">
      <w:pPr>
        <w:rPr>
          <w:rFonts w:hAnsi="ＭＳ 明朝"/>
        </w:rPr>
      </w:pPr>
      <w:r>
        <w:rPr>
          <w:rFonts w:hAnsi="ＭＳ 明朝" w:hint="eastAsia"/>
        </w:rPr>
        <w:t xml:space="preserve">　　　対象事例に応じグループが必要と判断した検証項目</w:t>
      </w:r>
    </w:p>
    <w:p w:rsidR="00EE118C" w:rsidRDefault="00EE118C" w:rsidP="00A37BA8">
      <w:pPr>
        <w:ind w:left="252" w:hangingChars="111" w:hanging="252"/>
      </w:pPr>
      <w:r>
        <w:rPr>
          <w:rFonts w:hint="eastAsia"/>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sidR="00721081">
        <w:rPr>
          <w:rFonts w:hAnsi="ＭＳ 明朝" w:hint="eastAsia"/>
        </w:rPr>
        <w:t>年12</w:t>
      </w:r>
      <w:r>
        <w:rPr>
          <w:rFonts w:hAnsi="ＭＳ 明朝" w:hint="eastAsia"/>
        </w:rPr>
        <w:t>月</w:t>
      </w:r>
      <w:r w:rsidR="00721081">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71293B" w:rsidP="0064342B">
      <w:pPr>
        <w:rPr>
          <w:rFonts w:hAnsi="ＭＳ 明朝"/>
        </w:rPr>
      </w:pPr>
    </w:p>
    <w:p w:rsidR="00EE118C" w:rsidRDefault="00EE118C" w:rsidP="0064342B">
      <w:pPr>
        <w:rPr>
          <w:rFonts w:hAnsi="ＭＳ 明朝"/>
        </w:rPr>
      </w:pPr>
    </w:p>
    <w:p w:rsidR="00EE118C" w:rsidRDefault="00EE118C" w:rsidP="0064342B">
      <w:pPr>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751A1F">
      <w:pPr>
        <w:ind w:leftChars="100" w:left="227"/>
        <w:rPr>
          <w:rFonts w:hAnsi="ＭＳ 明朝"/>
        </w:rPr>
      </w:pPr>
    </w:p>
    <w:p w:rsidR="00EE118C" w:rsidRDefault="00EE118C" w:rsidP="00965130">
      <w:pPr>
        <w:ind w:leftChars="100" w:left="227"/>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lastRenderedPageBreak/>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42"/>
        <w:gridCol w:w="7796"/>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237B36">
              <w:rPr>
                <w:rFonts w:hAnsi="ＭＳ 明朝" w:hint="eastAsia"/>
                <w:spacing w:val="90"/>
                <w:kern w:val="0"/>
                <w:fitText w:val="1135" w:id="463119360"/>
              </w:rPr>
              <w:t>先進</w:t>
            </w:r>
            <w:r w:rsidRPr="00237B36">
              <w:rPr>
                <w:rFonts w:hAnsi="ＭＳ 明朝" w:hint="eastAsia"/>
                <w:spacing w:val="2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237B36">
              <w:rPr>
                <w:rFonts w:hAnsi="ＭＳ 明朝" w:hint="eastAsia"/>
                <w:spacing w:val="90"/>
                <w:kern w:val="0"/>
                <w:fitText w:val="1135" w:id="463119360"/>
              </w:rPr>
              <w:t>共感</w:t>
            </w:r>
            <w:r w:rsidRPr="00237B36">
              <w:rPr>
                <w:rFonts w:hAnsi="ＭＳ 明朝" w:hint="eastAsia"/>
                <w:spacing w:val="2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7B6E13" w:rsidP="007B6E13">
            <w:pPr>
              <w:rPr>
                <w:rFonts w:hAnsi="ＭＳ 明朝"/>
              </w:rPr>
            </w:pPr>
            <w:r>
              <w:rPr>
                <w:rFonts w:hAnsi="ＭＳ 明朝" w:hint="eastAsia"/>
                <w:kern w:val="0"/>
              </w:rPr>
              <w:t>利用者の視点と県民ニーズの反映度</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237B36">
              <w:rPr>
                <w:rFonts w:hAnsi="ＭＳ 明朝" w:hint="eastAsia"/>
                <w:spacing w:val="15"/>
                <w:kern w:val="0"/>
                <w:fitText w:val="1135" w:id="463119363"/>
              </w:rPr>
              <w:t>波及効</w:t>
            </w:r>
            <w:r w:rsidRPr="00237B36">
              <w:rPr>
                <w:rFonts w:hAnsi="ＭＳ 明朝" w:hint="eastAsia"/>
                <w:spacing w:val="37"/>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237B36">
              <w:rPr>
                <w:rFonts w:hAnsi="ＭＳ 明朝" w:hint="eastAsia"/>
                <w:spacing w:val="90"/>
                <w:kern w:val="0"/>
                <w:fitText w:val="1135" w:id="463119364"/>
              </w:rPr>
              <w:t>その</w:t>
            </w:r>
            <w:r w:rsidRPr="00237B36">
              <w:rPr>
                <w:rFonts w:hAnsi="ＭＳ 明朝" w:hint="eastAsia"/>
                <w:spacing w:val="2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2040"/>
        </w:trPr>
        <w:tc>
          <w:tcPr>
            <w:tcW w:w="1582" w:type="dxa"/>
            <w:vAlign w:val="center"/>
          </w:tcPr>
          <w:p w:rsidR="00EE118C" w:rsidRPr="00BD33A7" w:rsidRDefault="00447C87" w:rsidP="00BD33A7">
            <w:pPr>
              <w:jc w:val="center"/>
              <w:rPr>
                <w:rFonts w:hAnsi="ＭＳ 明朝"/>
              </w:rPr>
            </w:pPr>
            <w:r w:rsidRPr="00237B36">
              <w:rPr>
                <w:rFonts w:hAnsi="ＭＳ 明朝" w:hint="eastAsia"/>
                <w:spacing w:val="315"/>
                <w:kern w:val="0"/>
                <w:fitText w:val="1135" w:id="463119365"/>
              </w:rPr>
              <w:t>所</w:t>
            </w:r>
            <w:r w:rsidRPr="00237B36">
              <w:rPr>
                <w:rFonts w:hAnsi="ＭＳ 明朝" w:hint="eastAsia"/>
                <w:spacing w:val="7"/>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lastRenderedPageBreak/>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7512"/>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BB4A8F" w:rsidP="00D967B5">
      <w:pPr>
        <w:ind w:leftChars="100" w:left="680" w:hangingChars="200" w:hanging="453"/>
        <w:rPr>
          <w:rFonts w:hAnsi="ＭＳ 明朝"/>
          <w:sz w:val="21"/>
          <w:szCs w:val="21"/>
        </w:rPr>
      </w:pPr>
      <w:r w:rsidRPr="00BB4A8F">
        <w:rPr>
          <w:noProof/>
        </w:rPr>
        <w:pict>
          <v:shapetype id="_x0000_t32" coordsize="21600,21600" o:spt="32" o:oned="t" path="m,l21600,21600e" filled="f">
            <v:path arrowok="t" fillok="f" o:connecttype="none"/>
            <o:lock v:ext="edit" shapetype="t"/>
          </v:shapetype>
          <v:shape id="_x0000_s1026" type="#_x0000_t32" style="position:absolute;left:0;text-align:left;margin-left:27.35pt;margin-top:.75pt;width:0;height:88.5pt;z-index:251660288" o:connectortype="straight"/>
        </w:pict>
      </w:r>
      <w:r w:rsidRPr="00BB4A8F">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1pt;margin-top:6.45pt;width:399.75pt;height:46.5pt;z-index:251654144">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BB4A8F" w:rsidP="00D967B5">
      <w:pPr>
        <w:ind w:leftChars="100" w:left="680" w:hangingChars="200" w:hanging="453"/>
        <w:rPr>
          <w:rFonts w:hAnsi="ＭＳ 明朝"/>
          <w:sz w:val="21"/>
          <w:szCs w:val="21"/>
        </w:rPr>
      </w:pPr>
      <w:r w:rsidRPr="00BB4A8F">
        <w:rPr>
          <w:noProof/>
        </w:rPr>
        <w:pict>
          <v:shape id="_x0000_s1028" type="#_x0000_t185" style="position:absolute;left:0;text-align:left;margin-left:46.85pt;margin-top:5.55pt;width:357.75pt;height:68.25pt;z-index:251661312" adj="2700">
            <v:textbox inset="5.85pt,.7pt,5.85pt,.7pt"/>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BB4A8F" w:rsidP="00D967B5">
      <w:pPr>
        <w:ind w:leftChars="100" w:left="680" w:hangingChars="200" w:hanging="453"/>
        <w:rPr>
          <w:rFonts w:hAnsi="ＭＳ 明朝"/>
          <w:sz w:val="21"/>
          <w:szCs w:val="21"/>
        </w:rPr>
      </w:pPr>
      <w:r w:rsidRPr="00BB4A8F">
        <w:rPr>
          <w:noProof/>
        </w:rPr>
        <w:pict>
          <v:shape id="_x0000_s1029" type="#_x0000_t32" style="position:absolute;left:0;text-align:left;margin-left:27.35pt;margin-top:14.65pt;width:15.75pt;height:0;z-index:251659264" o:connectortype="straight">
            <v:stroke endarrow="block"/>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BB4A8F" w:rsidP="00D967B5">
      <w:pPr>
        <w:ind w:leftChars="100" w:left="680" w:hangingChars="200" w:hanging="453"/>
        <w:rPr>
          <w:rFonts w:hAnsi="ＭＳ 明朝"/>
          <w:sz w:val="21"/>
          <w:szCs w:val="21"/>
        </w:rPr>
      </w:pPr>
      <w:r w:rsidRPr="00BB4A8F">
        <w:rPr>
          <w:noProof/>
        </w:rPr>
        <w:pict>
          <v:shape id="_x0000_s1030" type="#_x0000_t185" style="position:absolute;left:0;text-align:left;margin-left:34.1pt;margin-top:5.4pt;width:399.75pt;height:46.5pt;z-index:251655168">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BB4A8F" w:rsidP="00D967B5">
      <w:pPr>
        <w:ind w:leftChars="100" w:left="680" w:hangingChars="200" w:hanging="453"/>
        <w:rPr>
          <w:rFonts w:hAnsi="ＭＳ 明朝"/>
          <w:sz w:val="21"/>
          <w:szCs w:val="21"/>
        </w:rPr>
      </w:pPr>
      <w:r w:rsidRPr="00BB4A8F">
        <w:rPr>
          <w:noProof/>
        </w:rPr>
        <w:pict>
          <v:shape id="_x0000_s1031" type="#_x0000_t185" style="position:absolute;left:0;text-align:left;margin-left:34.1pt;margin-top:18.1pt;width:407.25pt;height:37.6pt;z-index:251656192">
            <v:textbox inset="5.85pt,.7pt,5.85pt,.7pt"/>
          </v:shape>
        </w:pic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BB4A8F" w:rsidP="00D967B5">
      <w:pPr>
        <w:ind w:leftChars="100" w:left="680" w:hangingChars="200" w:hanging="453"/>
        <w:rPr>
          <w:rFonts w:hAnsi="ＭＳ 明朝"/>
          <w:sz w:val="21"/>
          <w:szCs w:val="21"/>
        </w:rPr>
      </w:pPr>
      <w:r w:rsidRPr="00BB4A8F">
        <w:rPr>
          <w:noProof/>
        </w:rPr>
        <w:pict>
          <v:shape id="_x0000_s1032" type="#_x0000_t185" style="position:absolute;left:0;text-align:left;margin-left:34.1pt;margin-top:2.1pt;width:407.25pt;height:37.6pt;z-index:251657216">
            <v:textbox inset="5.85pt,.7pt,5.85pt,.7pt"/>
          </v:shape>
        </w:pic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BB4A8F" w:rsidP="00D967B5">
      <w:pPr>
        <w:ind w:leftChars="100" w:left="680" w:hangingChars="200" w:hanging="453"/>
        <w:rPr>
          <w:rFonts w:hAnsi="ＭＳ 明朝"/>
          <w:sz w:val="21"/>
          <w:szCs w:val="21"/>
        </w:rPr>
      </w:pPr>
      <w:r w:rsidRPr="00BB4A8F">
        <w:rPr>
          <w:noProof/>
        </w:rPr>
        <w:pict>
          <v:shape id="_x0000_s1033" type="#_x0000_t185" style="position:absolute;left:0;text-align:left;margin-left:34.1pt;margin-top:24.9pt;width:407.25pt;height:37.6pt;z-index:251658240">
            <v:textbox inset="5.85pt,.7pt,5.85pt,.7pt"/>
          </v:shape>
        </w:pic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89" w:rsidRDefault="007C0389" w:rsidP="00937415">
      <w:r>
        <w:separator/>
      </w:r>
    </w:p>
  </w:endnote>
  <w:endnote w:type="continuationSeparator" w:id="0">
    <w:p w:rsidR="007C0389" w:rsidRDefault="007C0389" w:rsidP="0093741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89" w:rsidRDefault="007C0389" w:rsidP="0096513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89" w:rsidRDefault="007C0389" w:rsidP="00937415">
      <w:r>
        <w:separator/>
      </w:r>
    </w:p>
  </w:footnote>
  <w:footnote w:type="continuationSeparator" w:id="0">
    <w:p w:rsidR="007C0389" w:rsidRDefault="007C0389" w:rsidP="00937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AA0"/>
    <w:rsid w:val="00000F12"/>
    <w:rsid w:val="00054F15"/>
    <w:rsid w:val="000558E8"/>
    <w:rsid w:val="00060382"/>
    <w:rsid w:val="00063A77"/>
    <w:rsid w:val="00072C55"/>
    <w:rsid w:val="00085382"/>
    <w:rsid w:val="000E280D"/>
    <w:rsid w:val="000E2C9C"/>
    <w:rsid w:val="000E3657"/>
    <w:rsid w:val="001267B0"/>
    <w:rsid w:val="001501A3"/>
    <w:rsid w:val="00163108"/>
    <w:rsid w:val="001811A8"/>
    <w:rsid w:val="001D676A"/>
    <w:rsid w:val="00237B36"/>
    <w:rsid w:val="00242F96"/>
    <w:rsid w:val="002752C5"/>
    <w:rsid w:val="00293116"/>
    <w:rsid w:val="0029795B"/>
    <w:rsid w:val="002A0F89"/>
    <w:rsid w:val="002C0C5C"/>
    <w:rsid w:val="00305AA0"/>
    <w:rsid w:val="0032606D"/>
    <w:rsid w:val="003342E3"/>
    <w:rsid w:val="003364C7"/>
    <w:rsid w:val="003963BE"/>
    <w:rsid w:val="003D109A"/>
    <w:rsid w:val="003F6358"/>
    <w:rsid w:val="00414825"/>
    <w:rsid w:val="004309C3"/>
    <w:rsid w:val="004332E8"/>
    <w:rsid w:val="00447C87"/>
    <w:rsid w:val="00460F0D"/>
    <w:rsid w:val="00516B16"/>
    <w:rsid w:val="00537C1F"/>
    <w:rsid w:val="00582685"/>
    <w:rsid w:val="005A079A"/>
    <w:rsid w:val="005F0C56"/>
    <w:rsid w:val="00602181"/>
    <w:rsid w:val="00607F57"/>
    <w:rsid w:val="00610DFF"/>
    <w:rsid w:val="00612AD7"/>
    <w:rsid w:val="00613289"/>
    <w:rsid w:val="0064201A"/>
    <w:rsid w:val="0064342B"/>
    <w:rsid w:val="00646790"/>
    <w:rsid w:val="00657D31"/>
    <w:rsid w:val="0068647E"/>
    <w:rsid w:val="006968B9"/>
    <w:rsid w:val="006C695B"/>
    <w:rsid w:val="006E3EEC"/>
    <w:rsid w:val="006F3CD2"/>
    <w:rsid w:val="00707822"/>
    <w:rsid w:val="0071293B"/>
    <w:rsid w:val="00721081"/>
    <w:rsid w:val="007248CA"/>
    <w:rsid w:val="00751A1F"/>
    <w:rsid w:val="0076040F"/>
    <w:rsid w:val="007B2689"/>
    <w:rsid w:val="007B6E13"/>
    <w:rsid w:val="007C0389"/>
    <w:rsid w:val="007E7A13"/>
    <w:rsid w:val="0081467D"/>
    <w:rsid w:val="00830E82"/>
    <w:rsid w:val="0083117A"/>
    <w:rsid w:val="00835C10"/>
    <w:rsid w:val="008724EB"/>
    <w:rsid w:val="008B612A"/>
    <w:rsid w:val="008C7047"/>
    <w:rsid w:val="008E1AB1"/>
    <w:rsid w:val="00903412"/>
    <w:rsid w:val="00930262"/>
    <w:rsid w:val="00937415"/>
    <w:rsid w:val="009510BB"/>
    <w:rsid w:val="00955F2F"/>
    <w:rsid w:val="00957FFD"/>
    <w:rsid w:val="00965130"/>
    <w:rsid w:val="009E2FB1"/>
    <w:rsid w:val="009E30C6"/>
    <w:rsid w:val="00A0397F"/>
    <w:rsid w:val="00A37BA8"/>
    <w:rsid w:val="00A427C3"/>
    <w:rsid w:val="00A44CD9"/>
    <w:rsid w:val="00AB2B09"/>
    <w:rsid w:val="00AB45E5"/>
    <w:rsid w:val="00AD5E34"/>
    <w:rsid w:val="00AE37D4"/>
    <w:rsid w:val="00AF468C"/>
    <w:rsid w:val="00B354DD"/>
    <w:rsid w:val="00B631C7"/>
    <w:rsid w:val="00BB4A8F"/>
    <w:rsid w:val="00BD33A7"/>
    <w:rsid w:val="00BE7A89"/>
    <w:rsid w:val="00BF1EAA"/>
    <w:rsid w:val="00C429E2"/>
    <w:rsid w:val="00C5077F"/>
    <w:rsid w:val="00C77FAA"/>
    <w:rsid w:val="00C94557"/>
    <w:rsid w:val="00CA4A30"/>
    <w:rsid w:val="00CA60DD"/>
    <w:rsid w:val="00CB10FD"/>
    <w:rsid w:val="00CF15DA"/>
    <w:rsid w:val="00D967B5"/>
    <w:rsid w:val="00DC1A38"/>
    <w:rsid w:val="00DD2F71"/>
    <w:rsid w:val="00DE42BF"/>
    <w:rsid w:val="00DF202C"/>
    <w:rsid w:val="00E04654"/>
    <w:rsid w:val="00E2386E"/>
    <w:rsid w:val="00E23BD8"/>
    <w:rsid w:val="00E2782A"/>
    <w:rsid w:val="00E323A9"/>
    <w:rsid w:val="00E3759B"/>
    <w:rsid w:val="00EB4622"/>
    <w:rsid w:val="00EC6DED"/>
    <w:rsid w:val="00EC767A"/>
    <w:rsid w:val="00EE118C"/>
    <w:rsid w:val="00EE2A68"/>
    <w:rsid w:val="00F055C7"/>
    <w:rsid w:val="00F42063"/>
    <w:rsid w:val="00F7234D"/>
    <w:rsid w:val="00F82547"/>
    <w:rsid w:val="00FC02D5"/>
    <w:rsid w:val="00FD0062"/>
    <w:rsid w:val="00FD7897"/>
    <w:rsid w:val="00FE36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1694E-946E-49D0-B785-F2A440CF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1892</Words>
  <Characters>240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7</cp:revision>
  <cp:lastPrinted>2013-11-15T05:08:00Z</cp:lastPrinted>
  <dcterms:created xsi:type="dcterms:W3CDTF">2013-12-03T06:23:00Z</dcterms:created>
  <dcterms:modified xsi:type="dcterms:W3CDTF">2016-11-22T12:51:00Z</dcterms:modified>
</cp:coreProperties>
</file>