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B3" w:rsidRDefault="00EB4099" w:rsidP="00C20708">
      <w:pPr>
        <w:spacing w:line="32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389.9pt;margin-top:-26.65pt;width:75.25pt;height:18pt;z-index:251660288">
            <v:textbox inset="5.85pt,.7pt,5.85pt,.7pt">
              <w:txbxContent>
                <w:p w:rsidR="000B1663" w:rsidRPr="00AF3A3F" w:rsidRDefault="000B1663" w:rsidP="000E1CB3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資料４</w:t>
                  </w:r>
                </w:p>
              </w:txbxContent>
            </v:textbox>
          </v:shape>
        </w:pict>
      </w:r>
      <w:r w:rsidR="004F5912">
        <w:rPr>
          <w:rFonts w:ascii="ＭＳ ゴシック" w:eastAsia="ＭＳ ゴシック" w:hAnsi="ＭＳ ゴシック" w:hint="eastAsia"/>
        </w:rPr>
        <w:t>第３期</w:t>
      </w:r>
      <w:r w:rsidR="000E1CB3">
        <w:rPr>
          <w:rFonts w:ascii="ＭＳ ゴシック" w:eastAsia="ＭＳ ゴシック" w:hAnsi="ＭＳ ゴシック" w:hint="eastAsia"/>
        </w:rPr>
        <w:t>県民会議の活動</w:t>
      </w:r>
      <w:r w:rsidR="000E1CB3" w:rsidRPr="00F524C0">
        <w:rPr>
          <w:rFonts w:ascii="ＭＳ ゴシック" w:eastAsia="ＭＳ ゴシック" w:hAnsi="ＭＳ ゴシック" w:hint="eastAsia"/>
        </w:rPr>
        <w:t>について</w:t>
      </w:r>
    </w:p>
    <w:p w:rsidR="000E1CB3" w:rsidRDefault="000E1CB3" w:rsidP="00C20708">
      <w:pPr>
        <w:spacing w:line="320" w:lineRule="exact"/>
        <w:rPr>
          <w:rFonts w:hAnsi="ＭＳ 明朝"/>
        </w:rPr>
      </w:pPr>
    </w:p>
    <w:p w:rsidR="0098542D" w:rsidRPr="00583F95" w:rsidRDefault="00072A59" w:rsidP="00C20708">
      <w:pPr>
        <w:spacing w:line="320" w:lineRule="exact"/>
        <w:rPr>
          <w:rFonts w:ascii="ＭＳ ゴシック" w:eastAsia="ＭＳ ゴシック" w:hAnsi="ＭＳ ゴシック"/>
        </w:rPr>
      </w:pPr>
      <w:r w:rsidRPr="00583F95">
        <w:rPr>
          <w:rFonts w:ascii="ＭＳ ゴシック" w:eastAsia="ＭＳ ゴシック" w:hAnsi="ＭＳ ゴシック" w:hint="eastAsia"/>
        </w:rPr>
        <w:t>１　概要</w:t>
      </w:r>
    </w:p>
    <w:p w:rsidR="00E2401D" w:rsidRPr="000B1663" w:rsidRDefault="00072A59" w:rsidP="000B1663">
      <w:pPr>
        <w:spacing w:line="280" w:lineRule="exact"/>
        <w:ind w:leftChars="100" w:left="240" w:firstLineChars="100" w:firstLine="210"/>
        <w:rPr>
          <w:rFonts w:hAnsi="ＭＳ 明朝"/>
          <w:sz w:val="21"/>
          <w:szCs w:val="21"/>
        </w:rPr>
      </w:pPr>
      <w:r w:rsidRPr="000B1663">
        <w:rPr>
          <w:rFonts w:hAnsi="ＭＳ 明朝" w:hint="eastAsia"/>
          <w:sz w:val="21"/>
          <w:szCs w:val="21"/>
        </w:rPr>
        <w:t>第３期県民会議（平成27年４月～平成29</w:t>
      </w:r>
      <w:r w:rsidR="004542FB" w:rsidRPr="000B1663">
        <w:rPr>
          <w:rFonts w:hAnsi="ＭＳ 明朝" w:hint="eastAsia"/>
          <w:sz w:val="21"/>
          <w:szCs w:val="21"/>
        </w:rPr>
        <w:t>年３月）においては、少子高齢化・人口減少社会の到来や、</w:t>
      </w:r>
      <w:r w:rsidR="00E2401D" w:rsidRPr="000B1663">
        <w:rPr>
          <w:rFonts w:hAnsi="ＭＳ 明朝" w:hint="eastAsia"/>
          <w:sz w:val="21"/>
          <w:szCs w:val="21"/>
        </w:rPr>
        <w:t>東京オリンピック・パラリンピック</w:t>
      </w:r>
      <w:r w:rsidR="004542FB" w:rsidRPr="000B1663">
        <w:rPr>
          <w:rFonts w:hAnsi="ＭＳ 明朝" w:hint="eastAsia"/>
          <w:sz w:val="21"/>
          <w:szCs w:val="21"/>
        </w:rPr>
        <w:t>開催など</w:t>
      </w:r>
      <w:r w:rsidR="00E2401D" w:rsidRPr="000B1663">
        <w:rPr>
          <w:rFonts w:hAnsi="ＭＳ 明朝" w:hint="eastAsia"/>
          <w:sz w:val="21"/>
          <w:szCs w:val="21"/>
        </w:rPr>
        <w:t>、</w:t>
      </w:r>
      <w:r w:rsidR="004542FB" w:rsidRPr="000B1663">
        <w:rPr>
          <w:rFonts w:hAnsi="ＭＳ 明朝" w:hint="eastAsia"/>
          <w:sz w:val="21"/>
          <w:szCs w:val="21"/>
        </w:rPr>
        <w:t>社会状況の変化</w:t>
      </w:r>
      <w:r w:rsidR="00517CB0" w:rsidRPr="000B1663">
        <w:rPr>
          <w:rFonts w:hAnsi="ＭＳ 明朝" w:hint="eastAsia"/>
          <w:sz w:val="21"/>
          <w:szCs w:val="21"/>
        </w:rPr>
        <w:t>に</w:t>
      </w:r>
      <w:r w:rsidR="004542FB" w:rsidRPr="000B1663">
        <w:rPr>
          <w:rFonts w:hAnsi="ＭＳ 明朝" w:hint="eastAsia"/>
          <w:sz w:val="21"/>
          <w:szCs w:val="21"/>
        </w:rPr>
        <w:t>対応</w:t>
      </w:r>
      <w:r w:rsidR="00517CB0" w:rsidRPr="000B1663">
        <w:rPr>
          <w:rFonts w:hAnsi="ＭＳ 明朝" w:hint="eastAsia"/>
          <w:sz w:val="21"/>
          <w:szCs w:val="21"/>
        </w:rPr>
        <w:t>していくため</w:t>
      </w:r>
      <w:r w:rsidR="004542FB" w:rsidRPr="000B1663">
        <w:rPr>
          <w:rFonts w:hAnsi="ＭＳ 明朝" w:hint="eastAsia"/>
          <w:sz w:val="21"/>
          <w:szCs w:val="21"/>
        </w:rPr>
        <w:t>、</w:t>
      </w:r>
      <w:r w:rsidR="00D53311" w:rsidRPr="000B1663">
        <w:rPr>
          <w:rFonts w:hAnsi="ＭＳ 明朝" w:hint="eastAsia"/>
          <w:sz w:val="21"/>
          <w:szCs w:val="21"/>
        </w:rPr>
        <w:t>バリアフリーの街づくりに向けた担い手を増やしていくための</w:t>
      </w:r>
      <w:r w:rsidR="00E2401D" w:rsidRPr="000B1663">
        <w:rPr>
          <w:rFonts w:hAnsi="ＭＳ 明朝" w:hint="eastAsia"/>
          <w:sz w:val="21"/>
          <w:szCs w:val="21"/>
        </w:rPr>
        <w:t>「</w:t>
      </w:r>
      <w:r w:rsidR="00D53311" w:rsidRPr="000B1663">
        <w:rPr>
          <w:rFonts w:hAnsi="ＭＳ 明朝" w:hint="eastAsia"/>
          <w:sz w:val="21"/>
          <w:szCs w:val="21"/>
        </w:rPr>
        <w:t>人づくり</w:t>
      </w:r>
      <w:r w:rsidR="00E2401D" w:rsidRPr="000B1663">
        <w:rPr>
          <w:rFonts w:hAnsi="ＭＳ 明朝" w:hint="eastAsia"/>
          <w:sz w:val="21"/>
          <w:szCs w:val="21"/>
        </w:rPr>
        <w:t>」</w:t>
      </w:r>
      <w:r w:rsidRPr="000B1663">
        <w:rPr>
          <w:rFonts w:hAnsi="ＭＳ 明朝" w:hint="eastAsia"/>
          <w:sz w:val="21"/>
          <w:szCs w:val="21"/>
        </w:rPr>
        <w:t>に取り組んでい</w:t>
      </w:r>
      <w:r w:rsidR="006149EC" w:rsidRPr="000B1663">
        <w:rPr>
          <w:rFonts w:hAnsi="ＭＳ 明朝" w:hint="eastAsia"/>
          <w:sz w:val="21"/>
          <w:szCs w:val="21"/>
        </w:rPr>
        <w:t>くこととする</w:t>
      </w:r>
      <w:r w:rsidRPr="000B1663">
        <w:rPr>
          <w:rFonts w:hAnsi="ＭＳ 明朝" w:hint="eastAsia"/>
          <w:sz w:val="21"/>
          <w:szCs w:val="21"/>
        </w:rPr>
        <w:t>。</w:t>
      </w:r>
    </w:p>
    <w:p w:rsidR="00072A59" w:rsidRPr="00583F95" w:rsidRDefault="00072A59" w:rsidP="004F5912">
      <w:pPr>
        <w:spacing w:beforeLines="50" w:line="320" w:lineRule="exact"/>
        <w:rPr>
          <w:rFonts w:ascii="ＭＳ ゴシック" w:eastAsia="ＭＳ ゴシック" w:hAnsi="ＭＳ ゴシック"/>
        </w:rPr>
      </w:pPr>
      <w:r w:rsidRPr="00583F95">
        <w:rPr>
          <w:rFonts w:ascii="ＭＳ ゴシック" w:eastAsia="ＭＳ ゴシック" w:hAnsi="ＭＳ ゴシック" w:hint="eastAsia"/>
        </w:rPr>
        <w:t>２　考え方</w:t>
      </w:r>
    </w:p>
    <w:p w:rsidR="00323049" w:rsidRPr="000B1663" w:rsidRDefault="00323049" w:rsidP="000B1663">
      <w:pPr>
        <w:spacing w:line="280" w:lineRule="exact"/>
        <w:ind w:leftChars="100" w:left="450" w:hangingChars="100" w:hanging="210"/>
        <w:rPr>
          <w:rFonts w:hAnsi="ＭＳ 明朝"/>
          <w:sz w:val="21"/>
          <w:szCs w:val="21"/>
        </w:rPr>
      </w:pPr>
      <w:r w:rsidRPr="000B1663">
        <w:rPr>
          <w:rFonts w:hAnsi="ＭＳ 明朝" w:hint="eastAsia"/>
          <w:sz w:val="21"/>
          <w:szCs w:val="21"/>
        </w:rPr>
        <w:t>・　多くの県民に取組団体の活動が伝わるよう、積極的な情報発信を目指していく</w:t>
      </w:r>
    </w:p>
    <w:p w:rsidR="00D53311" w:rsidRPr="000B1663" w:rsidRDefault="00D53311" w:rsidP="000B1663">
      <w:pPr>
        <w:spacing w:line="280" w:lineRule="exact"/>
        <w:ind w:leftChars="100" w:left="450" w:hangingChars="100" w:hanging="210"/>
        <w:rPr>
          <w:rFonts w:hAnsi="ＭＳ 明朝"/>
          <w:sz w:val="21"/>
          <w:szCs w:val="21"/>
        </w:rPr>
      </w:pPr>
      <w:r w:rsidRPr="000B1663">
        <w:rPr>
          <w:rFonts w:hAnsi="ＭＳ 明朝" w:hint="eastAsia"/>
          <w:sz w:val="21"/>
          <w:szCs w:val="21"/>
        </w:rPr>
        <w:t>・　県民会議構成団体を始めバリアフリー</w:t>
      </w:r>
      <w:r w:rsidR="002504E6" w:rsidRPr="000B1663">
        <w:rPr>
          <w:rFonts w:hAnsi="ＭＳ 明朝" w:hint="eastAsia"/>
          <w:sz w:val="21"/>
          <w:szCs w:val="21"/>
        </w:rPr>
        <w:t>の街づくり</w:t>
      </w:r>
      <w:r w:rsidRPr="000B1663">
        <w:rPr>
          <w:rFonts w:hAnsi="ＭＳ 明朝" w:hint="eastAsia"/>
          <w:sz w:val="21"/>
          <w:szCs w:val="21"/>
        </w:rPr>
        <w:t>に取り組む各団体（以下「取組団体」という。）と</w:t>
      </w:r>
      <w:r w:rsidRPr="000B1663">
        <w:rPr>
          <w:rFonts w:hint="eastAsia"/>
          <w:sz w:val="21"/>
          <w:szCs w:val="21"/>
        </w:rPr>
        <w:t>教育現場とのつながりを築けるようにする</w:t>
      </w:r>
    </w:p>
    <w:p w:rsidR="00072A59" w:rsidRPr="000B1663" w:rsidRDefault="00072A59" w:rsidP="000B1663">
      <w:pPr>
        <w:spacing w:line="280" w:lineRule="exact"/>
        <w:ind w:leftChars="100" w:left="450" w:hangingChars="100" w:hanging="210"/>
        <w:rPr>
          <w:rFonts w:hAnsi="ＭＳ 明朝"/>
          <w:sz w:val="21"/>
          <w:szCs w:val="21"/>
        </w:rPr>
      </w:pPr>
      <w:r w:rsidRPr="000B1663">
        <w:rPr>
          <w:rFonts w:hAnsi="ＭＳ 明朝" w:hint="eastAsia"/>
          <w:sz w:val="21"/>
          <w:szCs w:val="21"/>
        </w:rPr>
        <w:t xml:space="preserve">・　</w:t>
      </w:r>
      <w:r w:rsidRPr="000B1663">
        <w:rPr>
          <w:rFonts w:hint="eastAsia"/>
          <w:sz w:val="21"/>
          <w:szCs w:val="21"/>
        </w:rPr>
        <w:t>バリアフリーの街づくりに向けた取組みは、</w:t>
      </w:r>
      <w:r w:rsidR="00323049" w:rsidRPr="000B1663">
        <w:rPr>
          <w:rFonts w:hint="eastAsia"/>
          <w:sz w:val="21"/>
          <w:szCs w:val="21"/>
        </w:rPr>
        <w:t>継続的に実施し、定着させる</w:t>
      </w:r>
      <w:r w:rsidRPr="000B1663">
        <w:rPr>
          <w:rFonts w:hint="eastAsia"/>
          <w:sz w:val="21"/>
          <w:szCs w:val="21"/>
        </w:rPr>
        <w:t>ことが重要であることから、</w:t>
      </w:r>
      <w:r w:rsidRPr="000B1663">
        <w:rPr>
          <w:rFonts w:hAnsi="ＭＳ 明朝" w:hint="eastAsia"/>
          <w:sz w:val="21"/>
          <w:szCs w:val="21"/>
        </w:rPr>
        <w:t>これまでの県民会議における取組みは継承していく</w:t>
      </w:r>
    </w:p>
    <w:p w:rsidR="00072A59" w:rsidRPr="00583F95" w:rsidRDefault="00583F95" w:rsidP="004F5912">
      <w:pPr>
        <w:spacing w:beforeLines="50" w:line="320" w:lineRule="exact"/>
        <w:rPr>
          <w:rFonts w:ascii="ＭＳ ゴシック" w:eastAsia="ＭＳ ゴシック" w:hAnsi="ＭＳ ゴシック"/>
        </w:rPr>
      </w:pPr>
      <w:r w:rsidRPr="00583F95">
        <w:rPr>
          <w:rFonts w:ascii="ＭＳ ゴシック" w:eastAsia="ＭＳ ゴシック" w:hAnsi="ＭＳ ゴシック" w:hint="eastAsia"/>
        </w:rPr>
        <w:t>３　活動内容</w:t>
      </w:r>
    </w:p>
    <w:p w:rsidR="0088050F" w:rsidRDefault="0088050F" w:rsidP="004F5912">
      <w:pPr>
        <w:spacing w:beforeLines="25" w:line="320" w:lineRule="exact"/>
        <w:ind w:leftChars="100" w:left="240"/>
        <w:rPr>
          <w:rFonts w:ascii="ＭＳ ゴシック" w:eastAsia="ＭＳ ゴシック" w:hAnsi="ＭＳ ゴシック"/>
        </w:rPr>
      </w:pPr>
      <w:r w:rsidRPr="0088050F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県民</w:t>
      </w:r>
      <w:r w:rsidRPr="0088050F">
        <w:rPr>
          <w:rFonts w:ascii="ＭＳ ゴシック" w:eastAsia="ＭＳ ゴシック" w:hAnsi="ＭＳ ゴシック" w:hint="eastAsia"/>
          <w:bdr w:val="single" w:sz="4" w:space="0" w:color="auto"/>
        </w:rPr>
        <w:t xml:space="preserve">に対するキャンペーン強化　</w:t>
      </w:r>
    </w:p>
    <w:p w:rsidR="00517CB0" w:rsidRPr="000B1663" w:rsidRDefault="0088050F" w:rsidP="000B1663">
      <w:pPr>
        <w:spacing w:line="320" w:lineRule="exact"/>
        <w:ind w:leftChars="100" w:left="240"/>
        <w:rPr>
          <w:rFonts w:ascii="ＭＳ ゴシック" w:eastAsia="ＭＳ ゴシック" w:hAnsi="ＭＳ ゴシック"/>
          <w:sz w:val="21"/>
          <w:szCs w:val="21"/>
        </w:rPr>
      </w:pPr>
      <w:r w:rsidRPr="000B1663">
        <w:rPr>
          <w:rFonts w:ascii="ＭＳ ゴシック" w:eastAsia="ＭＳ ゴシック" w:hAnsi="ＭＳ ゴシック" w:hint="eastAsia"/>
          <w:sz w:val="21"/>
          <w:szCs w:val="21"/>
        </w:rPr>
        <w:t xml:space="preserve">○　</w:t>
      </w:r>
      <w:r w:rsidR="00517CB0" w:rsidRPr="000B1663">
        <w:rPr>
          <w:rFonts w:ascii="ＭＳ ゴシック" w:eastAsia="ＭＳ ゴシック" w:hAnsi="ＭＳ ゴシック" w:hint="eastAsia"/>
          <w:sz w:val="21"/>
          <w:szCs w:val="21"/>
        </w:rPr>
        <w:t>バリアフリーフェスタの開催</w:t>
      </w:r>
    </w:p>
    <w:p w:rsidR="00517CB0" w:rsidRPr="000B1663" w:rsidRDefault="00517CB0" w:rsidP="000B1663">
      <w:pPr>
        <w:spacing w:line="280" w:lineRule="exact"/>
        <w:ind w:leftChars="200" w:left="690" w:hangingChars="100" w:hanging="210"/>
        <w:rPr>
          <w:rFonts w:hAnsi="ＭＳ 明朝"/>
          <w:sz w:val="21"/>
          <w:szCs w:val="21"/>
        </w:rPr>
      </w:pPr>
      <w:r w:rsidRPr="000B1663">
        <w:rPr>
          <w:rFonts w:hAnsi="ＭＳ 明朝" w:hint="eastAsia"/>
          <w:sz w:val="21"/>
          <w:szCs w:val="21"/>
        </w:rPr>
        <w:t xml:space="preserve">・　</w:t>
      </w:r>
      <w:r w:rsidR="009E1852" w:rsidRPr="000B1663">
        <w:rPr>
          <w:rFonts w:hAnsi="ＭＳ 明朝" w:hint="eastAsia"/>
          <w:sz w:val="21"/>
          <w:szCs w:val="21"/>
        </w:rPr>
        <w:t>取組団体</w:t>
      </w:r>
      <w:r w:rsidRPr="000B1663">
        <w:rPr>
          <w:rFonts w:hAnsi="ＭＳ 明朝" w:hint="eastAsia"/>
          <w:sz w:val="21"/>
          <w:szCs w:val="21"/>
        </w:rPr>
        <w:t>による</w:t>
      </w:r>
      <w:r w:rsidR="009E1852" w:rsidRPr="000B1663">
        <w:rPr>
          <w:rFonts w:hAnsi="ＭＳ 明朝" w:hint="eastAsia"/>
          <w:sz w:val="21"/>
          <w:szCs w:val="21"/>
        </w:rPr>
        <w:t>活動</w:t>
      </w:r>
      <w:r w:rsidRPr="000B1663">
        <w:rPr>
          <w:rFonts w:hAnsi="ＭＳ 明朝" w:hint="eastAsia"/>
          <w:sz w:val="21"/>
          <w:szCs w:val="21"/>
        </w:rPr>
        <w:t>を周知し、それらについて県民の意見を聴く場として、「バリアフリーフェスタ」を開催する。</w:t>
      </w:r>
    </w:p>
    <w:p w:rsidR="009E1852" w:rsidRPr="000B1663" w:rsidRDefault="009E1852" w:rsidP="000B1663">
      <w:pPr>
        <w:spacing w:line="280" w:lineRule="exact"/>
        <w:ind w:leftChars="200" w:left="690" w:hangingChars="100" w:hanging="210"/>
        <w:rPr>
          <w:rFonts w:hAnsi="ＭＳ 明朝"/>
          <w:sz w:val="21"/>
          <w:szCs w:val="21"/>
        </w:rPr>
      </w:pPr>
      <w:r w:rsidRPr="000B1663">
        <w:rPr>
          <w:rFonts w:hAnsi="ＭＳ 明朝" w:hint="eastAsia"/>
          <w:sz w:val="21"/>
          <w:szCs w:val="21"/>
        </w:rPr>
        <w:t>・　具体的な内容は、県民会議構成団体・フェスタ参加団体から構成された、「バリアフリーフェスタ実行委員会」で企画・調整する。</w:t>
      </w:r>
    </w:p>
    <w:p w:rsidR="0088050F" w:rsidRDefault="0088050F" w:rsidP="004F5912">
      <w:pPr>
        <w:spacing w:beforeLines="25" w:line="320" w:lineRule="exact"/>
        <w:ind w:leftChars="100" w:left="240"/>
        <w:rPr>
          <w:rFonts w:ascii="ＭＳ ゴシック" w:eastAsia="ＭＳ ゴシック" w:hAnsi="ＭＳ ゴシック"/>
        </w:rPr>
      </w:pPr>
      <w:r w:rsidRPr="0088050F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バリアフリーの街づくりに向けた教育の推進・プログラム開発</w:t>
      </w:r>
      <w:r w:rsidRPr="0088050F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</w:p>
    <w:p w:rsidR="00517CB0" w:rsidRPr="000B1663" w:rsidRDefault="0088050F" w:rsidP="000B1663">
      <w:pPr>
        <w:spacing w:line="320" w:lineRule="exact"/>
        <w:ind w:leftChars="100" w:left="240"/>
        <w:rPr>
          <w:rFonts w:ascii="ＭＳ ゴシック" w:eastAsia="ＭＳ ゴシック" w:hAnsi="ＭＳ ゴシック"/>
          <w:sz w:val="21"/>
          <w:szCs w:val="21"/>
        </w:rPr>
      </w:pPr>
      <w:r w:rsidRPr="000B1663">
        <w:rPr>
          <w:rFonts w:ascii="ＭＳ ゴシック" w:eastAsia="ＭＳ ゴシック" w:hAnsi="ＭＳ ゴシック" w:hint="eastAsia"/>
          <w:sz w:val="21"/>
          <w:szCs w:val="21"/>
        </w:rPr>
        <w:t xml:space="preserve">○　</w:t>
      </w:r>
      <w:r w:rsidR="009E1852" w:rsidRPr="000B1663">
        <w:rPr>
          <w:rFonts w:ascii="ＭＳ ゴシック" w:eastAsia="ＭＳ ゴシック" w:hAnsi="ＭＳ ゴシック" w:hint="eastAsia"/>
          <w:sz w:val="21"/>
          <w:szCs w:val="21"/>
        </w:rPr>
        <w:t>小学校の先生向け講演・体験会の開催</w:t>
      </w:r>
    </w:p>
    <w:p w:rsidR="009E1852" w:rsidRPr="000B1663" w:rsidRDefault="009E1852" w:rsidP="000B1663">
      <w:pPr>
        <w:spacing w:line="280" w:lineRule="exact"/>
        <w:ind w:leftChars="200" w:left="690" w:hangingChars="100" w:hanging="210"/>
        <w:rPr>
          <w:rFonts w:ascii="ＭＳ ゴシック" w:eastAsia="ＭＳ ゴシック" w:hAnsi="ＭＳ ゴシック"/>
          <w:sz w:val="21"/>
          <w:szCs w:val="21"/>
        </w:rPr>
      </w:pPr>
      <w:r w:rsidRPr="000B1663">
        <w:rPr>
          <w:rFonts w:hint="eastAsia"/>
          <w:kern w:val="0"/>
          <w:sz w:val="21"/>
          <w:szCs w:val="21"/>
        </w:rPr>
        <w:t>・　小学校におけるバリアフリー教育の拡大・充実を図るため、小学校の先生に対し、バリアフリー教育に取り組むきっかけや手段を提供するための講演・体験会</w:t>
      </w:r>
      <w:r w:rsidRPr="000B1663">
        <w:rPr>
          <w:rFonts w:hint="eastAsia"/>
          <w:sz w:val="21"/>
          <w:szCs w:val="21"/>
        </w:rPr>
        <w:t>を、バリアフリーフェスタと同時にツアー形式で開催する。</w:t>
      </w:r>
    </w:p>
    <w:p w:rsidR="0088050F" w:rsidRDefault="0088050F" w:rsidP="004F5912">
      <w:pPr>
        <w:spacing w:beforeLines="25" w:line="320" w:lineRule="exact"/>
        <w:ind w:leftChars="100" w:left="240"/>
        <w:rPr>
          <w:rFonts w:ascii="ＭＳ ゴシック" w:eastAsia="ＭＳ ゴシック" w:hAnsi="ＭＳ ゴシック"/>
        </w:rPr>
      </w:pPr>
      <w:r w:rsidRPr="0088050F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構成団体の連携</w:t>
      </w:r>
      <w:r w:rsidRPr="0088050F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</w:p>
    <w:p w:rsidR="00517CB0" w:rsidRPr="000B1663" w:rsidRDefault="0088050F" w:rsidP="000B1663">
      <w:pPr>
        <w:spacing w:line="320" w:lineRule="exact"/>
        <w:ind w:leftChars="100" w:left="240"/>
        <w:rPr>
          <w:rFonts w:ascii="ＭＳ ゴシック" w:eastAsia="ＭＳ ゴシック" w:hAnsi="ＭＳ ゴシック"/>
          <w:sz w:val="21"/>
          <w:szCs w:val="21"/>
        </w:rPr>
      </w:pPr>
      <w:r w:rsidRPr="000B1663">
        <w:rPr>
          <w:rFonts w:ascii="ＭＳ ゴシック" w:eastAsia="ＭＳ ゴシック" w:hAnsi="ＭＳ ゴシック" w:hint="eastAsia"/>
          <w:sz w:val="21"/>
          <w:szCs w:val="21"/>
        </w:rPr>
        <w:t xml:space="preserve">○　</w:t>
      </w:r>
      <w:r w:rsidR="00517CB0" w:rsidRPr="000B1663">
        <w:rPr>
          <w:rFonts w:ascii="ＭＳ ゴシック" w:eastAsia="ＭＳ ゴシック" w:hAnsi="ＭＳ ゴシック" w:hint="eastAsia"/>
          <w:sz w:val="21"/>
          <w:szCs w:val="21"/>
        </w:rPr>
        <w:t>モニタリング</w:t>
      </w:r>
      <w:r w:rsidR="00C26E2C" w:rsidRPr="000B1663">
        <w:rPr>
          <w:rFonts w:ascii="ＭＳ ゴシック" w:eastAsia="ＭＳ ゴシック" w:hAnsi="ＭＳ ゴシック" w:hint="eastAsia"/>
          <w:sz w:val="21"/>
          <w:szCs w:val="21"/>
        </w:rPr>
        <w:t>の実施</w:t>
      </w:r>
    </w:p>
    <w:p w:rsidR="00517CB0" w:rsidRPr="000B1663" w:rsidRDefault="00517CB0" w:rsidP="000B1663">
      <w:pPr>
        <w:spacing w:line="280" w:lineRule="exact"/>
        <w:ind w:leftChars="200" w:left="690" w:hangingChars="100" w:hanging="210"/>
        <w:rPr>
          <w:rFonts w:hAnsi="ＭＳ 明朝"/>
          <w:sz w:val="21"/>
          <w:szCs w:val="21"/>
        </w:rPr>
      </w:pPr>
      <w:r w:rsidRPr="000B1663">
        <w:rPr>
          <w:rFonts w:hAnsi="ＭＳ 明朝" w:hint="eastAsia"/>
          <w:sz w:val="21"/>
          <w:szCs w:val="21"/>
        </w:rPr>
        <w:t>・　取組事例の中からモニタリングの対象となるものを決定</w:t>
      </w:r>
      <w:r w:rsidR="00C26E2C" w:rsidRPr="000B1663">
        <w:rPr>
          <w:rFonts w:hAnsi="ＭＳ 明朝" w:hint="eastAsia"/>
          <w:sz w:val="21"/>
          <w:szCs w:val="21"/>
        </w:rPr>
        <w:t>し、</w:t>
      </w:r>
      <w:r w:rsidRPr="000B1663">
        <w:rPr>
          <w:rFonts w:hAnsi="ＭＳ 明朝" w:hint="eastAsia"/>
          <w:sz w:val="21"/>
          <w:szCs w:val="21"/>
        </w:rPr>
        <w:t>県民会議委員は、当該事業の取組状況を視察して、その状況等を把握するとともに、必要に応じ助言を行う。</w:t>
      </w:r>
    </w:p>
    <w:p w:rsidR="0088050F" w:rsidRPr="000B1663" w:rsidRDefault="0088050F" w:rsidP="000B1663">
      <w:pPr>
        <w:spacing w:line="320" w:lineRule="exact"/>
        <w:ind w:leftChars="100" w:left="240"/>
        <w:rPr>
          <w:rFonts w:ascii="ＭＳ ゴシック" w:eastAsia="ＭＳ ゴシック" w:hAnsi="ＭＳ ゴシック"/>
          <w:sz w:val="21"/>
          <w:szCs w:val="21"/>
        </w:rPr>
      </w:pPr>
      <w:r w:rsidRPr="000B1663">
        <w:rPr>
          <w:rFonts w:ascii="ＭＳ ゴシック" w:eastAsia="ＭＳ ゴシック" w:hAnsi="ＭＳ ゴシック" w:hint="eastAsia"/>
          <w:sz w:val="21"/>
          <w:szCs w:val="21"/>
        </w:rPr>
        <w:t>○　各団体による取組み</w:t>
      </w:r>
    </w:p>
    <w:p w:rsidR="0088050F" w:rsidRPr="000B1663" w:rsidRDefault="0088050F" w:rsidP="000B1663">
      <w:pPr>
        <w:spacing w:line="280" w:lineRule="exact"/>
        <w:ind w:leftChars="200" w:left="690" w:hangingChars="100" w:hanging="210"/>
        <w:rPr>
          <w:rFonts w:hAnsi="ＭＳ 明朝"/>
          <w:sz w:val="21"/>
          <w:szCs w:val="21"/>
        </w:rPr>
      </w:pPr>
      <w:r w:rsidRPr="000B1663">
        <w:rPr>
          <w:rFonts w:hAnsi="ＭＳ 明朝" w:hint="eastAsia"/>
          <w:sz w:val="21"/>
          <w:szCs w:val="21"/>
        </w:rPr>
        <w:t>・　県民会議を構成する各団体は、提案書に基づいた取組みを進めるとともに、その内容を県民会議で報告する。</w:t>
      </w:r>
    </w:p>
    <w:p w:rsidR="00517CB0" w:rsidRPr="000B1663" w:rsidRDefault="0088050F" w:rsidP="000B1663">
      <w:pPr>
        <w:spacing w:line="320" w:lineRule="exact"/>
        <w:ind w:leftChars="100" w:left="240"/>
        <w:rPr>
          <w:rFonts w:ascii="ＭＳ ゴシック" w:eastAsia="ＭＳ ゴシック" w:hAnsi="ＭＳ ゴシック"/>
          <w:sz w:val="21"/>
          <w:szCs w:val="21"/>
        </w:rPr>
      </w:pPr>
      <w:r w:rsidRPr="000B1663">
        <w:rPr>
          <w:rFonts w:ascii="ＭＳ ゴシック" w:eastAsia="ＭＳ ゴシック" w:hAnsi="ＭＳ ゴシック" w:hint="eastAsia"/>
          <w:sz w:val="21"/>
          <w:szCs w:val="21"/>
        </w:rPr>
        <w:t xml:space="preserve">○　</w:t>
      </w:r>
      <w:r w:rsidR="00517CB0" w:rsidRPr="000B1663">
        <w:rPr>
          <w:rFonts w:ascii="ＭＳ ゴシック" w:eastAsia="ＭＳ ゴシック" w:hAnsi="ＭＳ ゴシック" w:hint="eastAsia"/>
          <w:sz w:val="21"/>
          <w:szCs w:val="21"/>
        </w:rPr>
        <w:t>先進事例の収集</w:t>
      </w:r>
    </w:p>
    <w:p w:rsidR="00517CB0" w:rsidRPr="000B1663" w:rsidRDefault="00517CB0" w:rsidP="000B1663">
      <w:pPr>
        <w:spacing w:line="280" w:lineRule="exact"/>
        <w:ind w:leftChars="200" w:left="690" w:hangingChars="100" w:hanging="210"/>
        <w:rPr>
          <w:rFonts w:hAnsi="ＭＳ 明朝"/>
          <w:sz w:val="21"/>
          <w:szCs w:val="21"/>
        </w:rPr>
      </w:pPr>
      <w:r w:rsidRPr="000B1663">
        <w:rPr>
          <w:rFonts w:hAnsi="ＭＳ 明朝" w:hint="eastAsia"/>
          <w:sz w:val="21"/>
          <w:szCs w:val="21"/>
        </w:rPr>
        <w:t>・　県民会議を構成する各団体は、提案書の内容に関する先進的な取組事例を収集し、県民会議で報告する。</w:t>
      </w:r>
    </w:p>
    <w:p w:rsidR="0088050F" w:rsidRDefault="0088050F" w:rsidP="004F5912">
      <w:pPr>
        <w:spacing w:beforeLines="25" w:line="320" w:lineRule="exact"/>
        <w:ind w:leftChars="100" w:left="240"/>
        <w:rPr>
          <w:rFonts w:ascii="ＭＳ ゴシック" w:eastAsia="ＭＳ ゴシック" w:hAnsi="ＭＳ ゴシック"/>
        </w:rPr>
      </w:pPr>
      <w:r w:rsidRPr="0088050F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県民意識の把握</w:t>
      </w:r>
      <w:r w:rsidRPr="0088050F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</w:p>
    <w:p w:rsidR="00517CB0" w:rsidRPr="000B1663" w:rsidRDefault="0088050F" w:rsidP="000B1663">
      <w:pPr>
        <w:spacing w:line="320" w:lineRule="exact"/>
        <w:ind w:leftChars="100" w:left="240"/>
        <w:rPr>
          <w:rFonts w:ascii="ＭＳ ゴシック" w:eastAsia="ＭＳ ゴシック" w:hAnsi="ＭＳ ゴシック"/>
          <w:sz w:val="21"/>
          <w:szCs w:val="21"/>
        </w:rPr>
      </w:pPr>
      <w:r w:rsidRPr="000B1663">
        <w:rPr>
          <w:rFonts w:ascii="ＭＳ ゴシック" w:eastAsia="ＭＳ ゴシック" w:hAnsi="ＭＳ ゴシック" w:hint="eastAsia"/>
          <w:sz w:val="21"/>
          <w:szCs w:val="21"/>
        </w:rPr>
        <w:t xml:space="preserve">○　</w:t>
      </w:r>
      <w:r w:rsidR="00517CB0" w:rsidRPr="000B1663">
        <w:rPr>
          <w:rFonts w:ascii="ＭＳ ゴシック" w:eastAsia="ＭＳ ゴシック" w:hAnsi="ＭＳ ゴシック" w:hint="eastAsia"/>
          <w:sz w:val="21"/>
          <w:szCs w:val="21"/>
        </w:rPr>
        <w:t>県民ニーズ調査の実施</w:t>
      </w:r>
    </w:p>
    <w:p w:rsidR="00517CB0" w:rsidRPr="000B1663" w:rsidRDefault="00517CB0" w:rsidP="000B1663">
      <w:pPr>
        <w:spacing w:line="280" w:lineRule="exact"/>
        <w:ind w:leftChars="200" w:left="690" w:hangingChars="100" w:hanging="210"/>
        <w:rPr>
          <w:rFonts w:hAnsi="ＭＳ 明朝"/>
          <w:sz w:val="21"/>
          <w:szCs w:val="21"/>
        </w:rPr>
      </w:pPr>
      <w:r w:rsidRPr="000B1663">
        <w:rPr>
          <w:rFonts w:hAnsi="ＭＳ 明朝" w:hint="eastAsia"/>
          <w:sz w:val="21"/>
          <w:szCs w:val="21"/>
        </w:rPr>
        <w:t>・　県民ニーズ調査により、県民の意識や課題を把握し、より効果的な実践方法を検討していく。また、調査結果を基に、</w:t>
      </w:r>
      <w:r w:rsidR="00C26E2C" w:rsidRPr="000B1663">
        <w:rPr>
          <w:rFonts w:hAnsi="ＭＳ 明朝" w:hint="eastAsia"/>
          <w:sz w:val="21"/>
          <w:szCs w:val="21"/>
        </w:rPr>
        <w:t>必要に応じて、取組みの重点化や</w:t>
      </w:r>
      <w:r w:rsidRPr="000B1663">
        <w:rPr>
          <w:rFonts w:hAnsi="ＭＳ 明朝" w:hint="eastAsia"/>
          <w:sz w:val="21"/>
          <w:szCs w:val="21"/>
        </w:rPr>
        <w:t>見直しを行う。</w:t>
      </w:r>
    </w:p>
    <w:p w:rsidR="0088050F" w:rsidRDefault="0088050F" w:rsidP="004F5912">
      <w:pPr>
        <w:spacing w:beforeLines="25" w:line="320" w:lineRule="exact"/>
        <w:ind w:leftChars="100" w:left="240"/>
        <w:rPr>
          <w:rFonts w:ascii="ＭＳ ゴシック" w:eastAsia="ＭＳ ゴシック" w:hAnsi="ＭＳ ゴシック"/>
        </w:rPr>
      </w:pPr>
      <w:r w:rsidRPr="0088050F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分かりやすい情報提供</w:t>
      </w:r>
      <w:r w:rsidRPr="0088050F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</w:p>
    <w:p w:rsidR="00517CB0" w:rsidRPr="000B1663" w:rsidRDefault="0088050F" w:rsidP="000B1663">
      <w:pPr>
        <w:spacing w:line="320" w:lineRule="exact"/>
        <w:ind w:leftChars="100" w:left="240"/>
        <w:rPr>
          <w:rFonts w:ascii="ＭＳ ゴシック" w:eastAsia="ＭＳ ゴシック" w:hAnsi="ＭＳ ゴシック"/>
          <w:sz w:val="21"/>
          <w:szCs w:val="21"/>
        </w:rPr>
      </w:pPr>
      <w:r w:rsidRPr="000B1663">
        <w:rPr>
          <w:rFonts w:ascii="ＭＳ ゴシック" w:eastAsia="ＭＳ ゴシック" w:hAnsi="ＭＳ ゴシック" w:hint="eastAsia"/>
          <w:sz w:val="21"/>
          <w:szCs w:val="21"/>
        </w:rPr>
        <w:t xml:space="preserve">○　</w:t>
      </w:r>
      <w:r w:rsidR="00C26E2C" w:rsidRPr="000B1663">
        <w:rPr>
          <w:rFonts w:ascii="ＭＳ ゴシック" w:eastAsia="ＭＳ ゴシック" w:hAnsi="ＭＳ ゴシック" w:hint="eastAsia"/>
          <w:sz w:val="21"/>
          <w:szCs w:val="21"/>
        </w:rPr>
        <w:t>県民会議</w:t>
      </w:r>
      <w:r w:rsidR="00517CB0" w:rsidRPr="000B1663">
        <w:rPr>
          <w:rFonts w:ascii="ＭＳ ゴシック" w:eastAsia="ＭＳ ゴシック" w:hAnsi="ＭＳ ゴシック" w:hint="eastAsia"/>
          <w:sz w:val="21"/>
          <w:szCs w:val="21"/>
        </w:rPr>
        <w:t>ホームページの充実</w:t>
      </w:r>
    </w:p>
    <w:p w:rsidR="00517CB0" w:rsidRPr="000B1663" w:rsidRDefault="00517CB0" w:rsidP="000B1663">
      <w:pPr>
        <w:spacing w:line="280" w:lineRule="exact"/>
        <w:ind w:leftChars="200" w:left="690" w:hangingChars="100" w:hanging="210"/>
        <w:rPr>
          <w:rFonts w:hAnsi="ＭＳ 明朝"/>
          <w:sz w:val="21"/>
          <w:szCs w:val="21"/>
        </w:rPr>
      </w:pPr>
      <w:r w:rsidRPr="000B1663">
        <w:rPr>
          <w:rFonts w:hAnsi="ＭＳ 明朝" w:hint="eastAsia"/>
          <w:sz w:val="21"/>
          <w:szCs w:val="21"/>
        </w:rPr>
        <w:t xml:space="preserve">・　</w:t>
      </w:r>
      <w:r w:rsidR="00372040" w:rsidRPr="000B1663">
        <w:rPr>
          <w:rFonts w:hAnsi="ＭＳ 明朝" w:hint="eastAsia"/>
          <w:sz w:val="21"/>
          <w:szCs w:val="21"/>
        </w:rPr>
        <w:t>上記の取組みについて、体系的に整理し、会議開催状況とともに</w:t>
      </w:r>
      <w:r w:rsidR="00972ED3" w:rsidRPr="000B1663">
        <w:rPr>
          <w:rFonts w:hAnsi="ＭＳ 明朝" w:hint="eastAsia"/>
          <w:sz w:val="21"/>
          <w:szCs w:val="21"/>
        </w:rPr>
        <w:t>、</w:t>
      </w:r>
      <w:r w:rsidR="00BB77A6" w:rsidRPr="000B1663">
        <w:rPr>
          <w:rFonts w:hAnsi="ＭＳ 明朝" w:hint="eastAsia"/>
          <w:sz w:val="21"/>
          <w:szCs w:val="21"/>
        </w:rPr>
        <w:t>県</w:t>
      </w:r>
      <w:r w:rsidR="00972ED3" w:rsidRPr="000B1663">
        <w:rPr>
          <w:rFonts w:hAnsi="ＭＳ 明朝" w:hint="eastAsia"/>
          <w:sz w:val="21"/>
          <w:szCs w:val="21"/>
        </w:rPr>
        <w:t>ホームページに</w:t>
      </w:r>
      <w:r w:rsidR="00BB77A6" w:rsidRPr="000B1663">
        <w:rPr>
          <w:rFonts w:hAnsi="ＭＳ 明朝" w:hint="eastAsia"/>
          <w:sz w:val="21"/>
          <w:szCs w:val="21"/>
        </w:rPr>
        <w:t>分かりやすく</w:t>
      </w:r>
      <w:r w:rsidR="00972ED3" w:rsidRPr="000B1663">
        <w:rPr>
          <w:rFonts w:hAnsi="ＭＳ 明朝" w:hint="eastAsia"/>
          <w:sz w:val="21"/>
          <w:szCs w:val="21"/>
        </w:rPr>
        <w:t>掲載する。</w:t>
      </w:r>
    </w:p>
    <w:p w:rsidR="00583F95" w:rsidRPr="000B1663" w:rsidRDefault="00972ED3" w:rsidP="000B1663">
      <w:pPr>
        <w:spacing w:line="280" w:lineRule="exact"/>
        <w:ind w:leftChars="200" w:left="690" w:hangingChars="100" w:hanging="210"/>
        <w:rPr>
          <w:rFonts w:hAnsi="ＭＳ 明朝"/>
          <w:sz w:val="21"/>
          <w:szCs w:val="21"/>
        </w:rPr>
      </w:pPr>
      <w:r w:rsidRPr="000B1663">
        <w:rPr>
          <w:rFonts w:hAnsi="ＭＳ 明朝" w:hint="eastAsia"/>
          <w:sz w:val="21"/>
          <w:szCs w:val="21"/>
        </w:rPr>
        <w:t>・　各団体の取組みについては、実践事例として掲載し、各団体と相互リンクを</w:t>
      </w:r>
      <w:r w:rsidR="00BB77A6" w:rsidRPr="000B1663">
        <w:rPr>
          <w:rFonts w:hAnsi="ＭＳ 明朝" w:hint="eastAsia"/>
          <w:sz w:val="21"/>
          <w:szCs w:val="21"/>
        </w:rPr>
        <w:t>貼ることとする</w:t>
      </w:r>
      <w:r w:rsidRPr="000B1663">
        <w:rPr>
          <w:rFonts w:hAnsi="ＭＳ 明朝" w:hint="eastAsia"/>
          <w:sz w:val="21"/>
          <w:szCs w:val="21"/>
        </w:rPr>
        <w:t>。</w:t>
      </w:r>
    </w:p>
    <w:sectPr w:rsidR="00583F95" w:rsidRPr="000B1663" w:rsidSect="000B16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04" w:bottom="1134" w:left="1304" w:header="720" w:footer="720" w:gutter="0"/>
      <w:paperSrc w:first="7" w:other="7"/>
      <w:cols w:space="425"/>
      <w:titlePg/>
      <w:docGrid w:type="linesAndChars" w:linePitch="3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663" w:rsidRDefault="000B1663">
      <w:r>
        <w:separator/>
      </w:r>
    </w:p>
  </w:endnote>
  <w:endnote w:type="continuationSeparator" w:id="0">
    <w:p w:rsidR="000B1663" w:rsidRDefault="000B1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663" w:rsidRDefault="00EB4099" w:rsidP="0045615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B16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1663" w:rsidRDefault="000B166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663" w:rsidRDefault="000B166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663" w:rsidRDefault="000B16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663" w:rsidRDefault="000B1663">
      <w:r>
        <w:separator/>
      </w:r>
    </w:p>
  </w:footnote>
  <w:footnote w:type="continuationSeparator" w:id="0">
    <w:p w:rsidR="000B1663" w:rsidRDefault="000B1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663" w:rsidRDefault="000B166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663" w:rsidRDefault="000B166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663" w:rsidRDefault="000B166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20"/>
  <w:drawingGridVerticalSpacing w:val="333"/>
  <w:displayHorizontalDrawingGridEvery w:val="2"/>
  <w:noPunctuationKerning/>
  <w:characterSpacingControl w:val="doNotCompress"/>
  <w:hdrShapeDefaults>
    <o:shapedefaults v:ext="edit" spidmax="133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3440"/>
    <w:rsid w:val="000018E2"/>
    <w:rsid w:val="0001101C"/>
    <w:rsid w:val="0001654A"/>
    <w:rsid w:val="00020D08"/>
    <w:rsid w:val="00022EF0"/>
    <w:rsid w:val="00025294"/>
    <w:rsid w:val="0002793C"/>
    <w:rsid w:val="00034B2F"/>
    <w:rsid w:val="00044930"/>
    <w:rsid w:val="000500E6"/>
    <w:rsid w:val="00061470"/>
    <w:rsid w:val="00063C84"/>
    <w:rsid w:val="00064631"/>
    <w:rsid w:val="00064E5E"/>
    <w:rsid w:val="00072A59"/>
    <w:rsid w:val="000731D2"/>
    <w:rsid w:val="00073A6B"/>
    <w:rsid w:val="00074656"/>
    <w:rsid w:val="00077BAA"/>
    <w:rsid w:val="00080E5F"/>
    <w:rsid w:val="00081743"/>
    <w:rsid w:val="00092C97"/>
    <w:rsid w:val="000B1663"/>
    <w:rsid w:val="000B2C49"/>
    <w:rsid w:val="000B7660"/>
    <w:rsid w:val="000C0D52"/>
    <w:rsid w:val="000C3A2F"/>
    <w:rsid w:val="000C46A8"/>
    <w:rsid w:val="000D040F"/>
    <w:rsid w:val="000D6809"/>
    <w:rsid w:val="000E1CB3"/>
    <w:rsid w:val="000E2338"/>
    <w:rsid w:val="000E510D"/>
    <w:rsid w:val="000F70EB"/>
    <w:rsid w:val="00112DB7"/>
    <w:rsid w:val="001208C8"/>
    <w:rsid w:val="001213DF"/>
    <w:rsid w:val="00140516"/>
    <w:rsid w:val="0014500B"/>
    <w:rsid w:val="001469B3"/>
    <w:rsid w:val="001627D1"/>
    <w:rsid w:val="00166393"/>
    <w:rsid w:val="00166432"/>
    <w:rsid w:val="0016648D"/>
    <w:rsid w:val="00167315"/>
    <w:rsid w:val="00181165"/>
    <w:rsid w:val="00192F6E"/>
    <w:rsid w:val="001A7014"/>
    <w:rsid w:val="001B0748"/>
    <w:rsid w:val="001B0E98"/>
    <w:rsid w:val="001F1AE2"/>
    <w:rsid w:val="00201F22"/>
    <w:rsid w:val="00207371"/>
    <w:rsid w:val="002215B9"/>
    <w:rsid w:val="0022160D"/>
    <w:rsid w:val="002311CF"/>
    <w:rsid w:val="00231849"/>
    <w:rsid w:val="002436C2"/>
    <w:rsid w:val="002504E6"/>
    <w:rsid w:val="00250887"/>
    <w:rsid w:val="0027144B"/>
    <w:rsid w:val="00293F6F"/>
    <w:rsid w:val="002942C8"/>
    <w:rsid w:val="002A798D"/>
    <w:rsid w:val="002B69B3"/>
    <w:rsid w:val="002B74B2"/>
    <w:rsid w:val="002D0B32"/>
    <w:rsid w:val="002E4DA2"/>
    <w:rsid w:val="00304383"/>
    <w:rsid w:val="00313CCE"/>
    <w:rsid w:val="003211F9"/>
    <w:rsid w:val="00323049"/>
    <w:rsid w:val="00335F96"/>
    <w:rsid w:val="00337DA8"/>
    <w:rsid w:val="00337FFA"/>
    <w:rsid w:val="00345ED7"/>
    <w:rsid w:val="0034745B"/>
    <w:rsid w:val="00352262"/>
    <w:rsid w:val="003623BE"/>
    <w:rsid w:val="0036271D"/>
    <w:rsid w:val="00372040"/>
    <w:rsid w:val="00377CCB"/>
    <w:rsid w:val="00382642"/>
    <w:rsid w:val="003A0400"/>
    <w:rsid w:val="003A24D4"/>
    <w:rsid w:val="003A26FA"/>
    <w:rsid w:val="003A2D31"/>
    <w:rsid w:val="003E1BDD"/>
    <w:rsid w:val="003E34FF"/>
    <w:rsid w:val="003E7618"/>
    <w:rsid w:val="003F56B7"/>
    <w:rsid w:val="00406E7C"/>
    <w:rsid w:val="00415431"/>
    <w:rsid w:val="0042219A"/>
    <w:rsid w:val="00437B92"/>
    <w:rsid w:val="00444234"/>
    <w:rsid w:val="00447A3D"/>
    <w:rsid w:val="004542FB"/>
    <w:rsid w:val="004548FF"/>
    <w:rsid w:val="00456156"/>
    <w:rsid w:val="00466911"/>
    <w:rsid w:val="00470CE7"/>
    <w:rsid w:val="00481344"/>
    <w:rsid w:val="004A1070"/>
    <w:rsid w:val="004C0F66"/>
    <w:rsid w:val="004C41CD"/>
    <w:rsid w:val="004C68C6"/>
    <w:rsid w:val="004E090D"/>
    <w:rsid w:val="004F5912"/>
    <w:rsid w:val="005022D5"/>
    <w:rsid w:val="00502B8A"/>
    <w:rsid w:val="00512D70"/>
    <w:rsid w:val="00516DD0"/>
    <w:rsid w:val="00517CB0"/>
    <w:rsid w:val="00530B20"/>
    <w:rsid w:val="005331AC"/>
    <w:rsid w:val="00560E26"/>
    <w:rsid w:val="0056777A"/>
    <w:rsid w:val="005801E7"/>
    <w:rsid w:val="00583F95"/>
    <w:rsid w:val="00584904"/>
    <w:rsid w:val="00587CED"/>
    <w:rsid w:val="0059206B"/>
    <w:rsid w:val="005A06E6"/>
    <w:rsid w:val="005B4264"/>
    <w:rsid w:val="005B4486"/>
    <w:rsid w:val="005C0F5C"/>
    <w:rsid w:val="005C133A"/>
    <w:rsid w:val="005C3283"/>
    <w:rsid w:val="005C3DA5"/>
    <w:rsid w:val="005D0EE9"/>
    <w:rsid w:val="005D7828"/>
    <w:rsid w:val="005E5C4C"/>
    <w:rsid w:val="005F0355"/>
    <w:rsid w:val="005F4CCF"/>
    <w:rsid w:val="005F4F1E"/>
    <w:rsid w:val="006149EC"/>
    <w:rsid w:val="00615B1F"/>
    <w:rsid w:val="00620199"/>
    <w:rsid w:val="00620694"/>
    <w:rsid w:val="00635E5A"/>
    <w:rsid w:val="006444FD"/>
    <w:rsid w:val="00645CBF"/>
    <w:rsid w:val="00646F92"/>
    <w:rsid w:val="0067693B"/>
    <w:rsid w:val="00682D98"/>
    <w:rsid w:val="0068313D"/>
    <w:rsid w:val="00692372"/>
    <w:rsid w:val="00693C39"/>
    <w:rsid w:val="00694FEA"/>
    <w:rsid w:val="006C62A5"/>
    <w:rsid w:val="006D231E"/>
    <w:rsid w:val="006E29E2"/>
    <w:rsid w:val="00720306"/>
    <w:rsid w:val="00763BA9"/>
    <w:rsid w:val="00766CD1"/>
    <w:rsid w:val="00774A74"/>
    <w:rsid w:val="00774C32"/>
    <w:rsid w:val="007961B0"/>
    <w:rsid w:val="00796BAE"/>
    <w:rsid w:val="007B557D"/>
    <w:rsid w:val="007D58F0"/>
    <w:rsid w:val="007E1659"/>
    <w:rsid w:val="007E5337"/>
    <w:rsid w:val="008028D9"/>
    <w:rsid w:val="008062A3"/>
    <w:rsid w:val="00813440"/>
    <w:rsid w:val="00814DAB"/>
    <w:rsid w:val="00844EE2"/>
    <w:rsid w:val="00846F5D"/>
    <w:rsid w:val="008521C0"/>
    <w:rsid w:val="008528FD"/>
    <w:rsid w:val="00864C57"/>
    <w:rsid w:val="00865012"/>
    <w:rsid w:val="008747D5"/>
    <w:rsid w:val="0088050F"/>
    <w:rsid w:val="0088355E"/>
    <w:rsid w:val="00883C51"/>
    <w:rsid w:val="00890919"/>
    <w:rsid w:val="00895FCD"/>
    <w:rsid w:val="008B0E61"/>
    <w:rsid w:val="008B2711"/>
    <w:rsid w:val="008B3C32"/>
    <w:rsid w:val="008C1843"/>
    <w:rsid w:val="008C2946"/>
    <w:rsid w:val="008D62D0"/>
    <w:rsid w:val="008D7A05"/>
    <w:rsid w:val="008E426A"/>
    <w:rsid w:val="008F0A44"/>
    <w:rsid w:val="008F2EFF"/>
    <w:rsid w:val="008F3D81"/>
    <w:rsid w:val="008F5423"/>
    <w:rsid w:val="008F7AC7"/>
    <w:rsid w:val="0090429E"/>
    <w:rsid w:val="00916361"/>
    <w:rsid w:val="0091695D"/>
    <w:rsid w:val="00917B77"/>
    <w:rsid w:val="00920B59"/>
    <w:rsid w:val="0092428F"/>
    <w:rsid w:val="00944653"/>
    <w:rsid w:val="00945622"/>
    <w:rsid w:val="009609BF"/>
    <w:rsid w:val="00963BA3"/>
    <w:rsid w:val="00966073"/>
    <w:rsid w:val="0096729F"/>
    <w:rsid w:val="00972B41"/>
    <w:rsid w:val="00972ED3"/>
    <w:rsid w:val="009768E4"/>
    <w:rsid w:val="0098542D"/>
    <w:rsid w:val="009938E6"/>
    <w:rsid w:val="009A399B"/>
    <w:rsid w:val="009A7805"/>
    <w:rsid w:val="009B20A3"/>
    <w:rsid w:val="009B4807"/>
    <w:rsid w:val="009B5E04"/>
    <w:rsid w:val="009B6C18"/>
    <w:rsid w:val="009C0C2A"/>
    <w:rsid w:val="009D4351"/>
    <w:rsid w:val="009E1852"/>
    <w:rsid w:val="009E461E"/>
    <w:rsid w:val="009F0A82"/>
    <w:rsid w:val="009F7BD7"/>
    <w:rsid w:val="00A35E20"/>
    <w:rsid w:val="00A66086"/>
    <w:rsid w:val="00A72F6E"/>
    <w:rsid w:val="00A90A69"/>
    <w:rsid w:val="00AB08BA"/>
    <w:rsid w:val="00AB22DD"/>
    <w:rsid w:val="00AB3808"/>
    <w:rsid w:val="00AC78A3"/>
    <w:rsid w:val="00AD5E6D"/>
    <w:rsid w:val="00AE51B7"/>
    <w:rsid w:val="00AF4CC3"/>
    <w:rsid w:val="00B04C57"/>
    <w:rsid w:val="00B16389"/>
    <w:rsid w:val="00B44FB2"/>
    <w:rsid w:val="00B55D2D"/>
    <w:rsid w:val="00B77A8A"/>
    <w:rsid w:val="00B82FC1"/>
    <w:rsid w:val="00B95C98"/>
    <w:rsid w:val="00B96088"/>
    <w:rsid w:val="00BA2EB9"/>
    <w:rsid w:val="00BA3E88"/>
    <w:rsid w:val="00BB77A6"/>
    <w:rsid w:val="00BD02FF"/>
    <w:rsid w:val="00BF201D"/>
    <w:rsid w:val="00BF40B0"/>
    <w:rsid w:val="00C20708"/>
    <w:rsid w:val="00C22632"/>
    <w:rsid w:val="00C26E2C"/>
    <w:rsid w:val="00C3571F"/>
    <w:rsid w:val="00C409ED"/>
    <w:rsid w:val="00C452E9"/>
    <w:rsid w:val="00C46660"/>
    <w:rsid w:val="00C4735C"/>
    <w:rsid w:val="00C62D5E"/>
    <w:rsid w:val="00C66200"/>
    <w:rsid w:val="00C74BE6"/>
    <w:rsid w:val="00C80AFF"/>
    <w:rsid w:val="00C83C1C"/>
    <w:rsid w:val="00C93B56"/>
    <w:rsid w:val="00CA0CAE"/>
    <w:rsid w:val="00CA1D77"/>
    <w:rsid w:val="00CA33B4"/>
    <w:rsid w:val="00CC02C4"/>
    <w:rsid w:val="00CE5136"/>
    <w:rsid w:val="00CF3AD3"/>
    <w:rsid w:val="00D04112"/>
    <w:rsid w:val="00D219CA"/>
    <w:rsid w:val="00D23064"/>
    <w:rsid w:val="00D23A43"/>
    <w:rsid w:val="00D27B51"/>
    <w:rsid w:val="00D308DD"/>
    <w:rsid w:val="00D36BE7"/>
    <w:rsid w:val="00D51D91"/>
    <w:rsid w:val="00D52DB9"/>
    <w:rsid w:val="00D53311"/>
    <w:rsid w:val="00D5332A"/>
    <w:rsid w:val="00D5458A"/>
    <w:rsid w:val="00D6334A"/>
    <w:rsid w:val="00D6441D"/>
    <w:rsid w:val="00D665A7"/>
    <w:rsid w:val="00D833FF"/>
    <w:rsid w:val="00D9772C"/>
    <w:rsid w:val="00DA5DB4"/>
    <w:rsid w:val="00DA6FAE"/>
    <w:rsid w:val="00DB33D0"/>
    <w:rsid w:val="00DB464F"/>
    <w:rsid w:val="00DC251C"/>
    <w:rsid w:val="00DD012D"/>
    <w:rsid w:val="00DD40F9"/>
    <w:rsid w:val="00DE1FE1"/>
    <w:rsid w:val="00DE2A90"/>
    <w:rsid w:val="00DF6560"/>
    <w:rsid w:val="00DF6A02"/>
    <w:rsid w:val="00E00309"/>
    <w:rsid w:val="00E129A1"/>
    <w:rsid w:val="00E17D2D"/>
    <w:rsid w:val="00E208FE"/>
    <w:rsid w:val="00E2401D"/>
    <w:rsid w:val="00E26378"/>
    <w:rsid w:val="00E747A8"/>
    <w:rsid w:val="00E770F2"/>
    <w:rsid w:val="00E92375"/>
    <w:rsid w:val="00E95BED"/>
    <w:rsid w:val="00EB4099"/>
    <w:rsid w:val="00EC793C"/>
    <w:rsid w:val="00ED7DCB"/>
    <w:rsid w:val="00EE42BE"/>
    <w:rsid w:val="00EF05B2"/>
    <w:rsid w:val="00EF19E0"/>
    <w:rsid w:val="00EF64F0"/>
    <w:rsid w:val="00F204E7"/>
    <w:rsid w:val="00F36EA0"/>
    <w:rsid w:val="00F524C0"/>
    <w:rsid w:val="00F52636"/>
    <w:rsid w:val="00F56661"/>
    <w:rsid w:val="00F62F66"/>
    <w:rsid w:val="00F65D99"/>
    <w:rsid w:val="00F66833"/>
    <w:rsid w:val="00FA3D2D"/>
    <w:rsid w:val="00FA44B6"/>
    <w:rsid w:val="00FB18E5"/>
    <w:rsid w:val="00FC5A20"/>
    <w:rsid w:val="00FD5A46"/>
    <w:rsid w:val="00FE5E5C"/>
    <w:rsid w:val="00FF5D9F"/>
    <w:rsid w:val="00FF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95D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EE42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0B7660"/>
    <w:pPr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19CA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36271D"/>
  </w:style>
  <w:style w:type="paragraph" w:styleId="a6">
    <w:name w:val="footer"/>
    <w:basedOn w:val="a"/>
    <w:rsid w:val="00C4666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46660"/>
  </w:style>
  <w:style w:type="paragraph" w:styleId="a8">
    <w:name w:val="header"/>
    <w:basedOn w:val="a"/>
    <w:rsid w:val="005F4CC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DD438-93E3-4ABE-926B-58252E9E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1035</Words>
  <Characters>65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県民意見の収集及び県民への情報提供について（案）</vt:lpstr>
      <vt:lpstr>県民意見の収集及び県民への情報提供について（案）</vt:lpstr>
    </vt:vector>
  </TitlesOfParts>
  <Company>神奈川県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県民意見の収集及び県民への情報提供について（案）</dc:title>
  <dc:creator>user</dc:creator>
  <cp:lastModifiedBy>user</cp:lastModifiedBy>
  <cp:revision>17</cp:revision>
  <cp:lastPrinted>2015-05-29T00:52:00Z</cp:lastPrinted>
  <dcterms:created xsi:type="dcterms:W3CDTF">2015-04-24T01:13:00Z</dcterms:created>
  <dcterms:modified xsi:type="dcterms:W3CDTF">2015-07-07T05:06:00Z</dcterms:modified>
</cp:coreProperties>
</file>