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567B" w:rsidRPr="00C65A61" w:rsidRDefault="00993B6D" w:rsidP="0043567B">
      <w:pPr>
        <w:pStyle w:val="a3"/>
        <w:tabs>
          <w:tab w:val="clear" w:pos="4252"/>
          <w:tab w:val="clear" w:pos="8504"/>
        </w:tabs>
        <w:snapToGrid/>
        <w:jc w:val="cente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88960" behindDoc="0" locked="0" layoutInCell="1" allowOverlap="1">
                <wp:simplePos x="0" y="0"/>
                <wp:positionH relativeFrom="margin">
                  <wp:posOffset>5055870</wp:posOffset>
                </wp:positionH>
                <wp:positionV relativeFrom="paragraph">
                  <wp:posOffset>-323850</wp:posOffset>
                </wp:positionV>
                <wp:extent cx="1057275" cy="295275"/>
                <wp:effectExtent l="0" t="0" r="28575" b="28575"/>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95275"/>
                        </a:xfrm>
                        <a:prstGeom prst="rect">
                          <a:avLst/>
                        </a:prstGeom>
                        <a:solidFill>
                          <a:srgbClr val="FFFFFF"/>
                        </a:solidFill>
                        <a:ln w="9525">
                          <a:solidFill>
                            <a:srgbClr val="000000"/>
                          </a:solidFill>
                          <a:miter lim="800000"/>
                          <a:headEnd/>
                          <a:tailEnd/>
                        </a:ln>
                      </wps:spPr>
                      <wps:txbx>
                        <w:txbxContent>
                          <w:p w:rsidR="00993B6D" w:rsidRPr="00AC5FEA" w:rsidRDefault="00993B6D" w:rsidP="00993B6D">
                            <w:pPr>
                              <w:jc w:val="center"/>
                              <w:rPr>
                                <w:rFonts w:ascii="ＭＳ ゴシック" w:eastAsia="ＭＳ ゴシック" w:hAnsi="ＭＳ ゴシック"/>
                              </w:rPr>
                            </w:pPr>
                            <w:r>
                              <w:rPr>
                                <w:rFonts w:ascii="ＭＳ ゴシック" w:eastAsia="ＭＳ ゴシック" w:hAnsi="ＭＳ ゴシック" w:hint="eastAsia"/>
                              </w:rPr>
                              <w:t>報告資料２-２</w:t>
                            </w:r>
                            <w:bookmarkStart w:id="0" w:name="_GoBack"/>
                            <w:bookmarkEnd w:id="0"/>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6" o:spid="_x0000_s1026" type="#_x0000_t202" style="position:absolute;left:0;text-align:left;margin-left:398.1pt;margin-top:-25.5pt;width:83.25pt;height:23.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RwIAAGMEAAAOAAAAZHJzL2Uyb0RvYy54bWysVM1u2zAMvg/YOwi6r06CpU2NOkXXrsOA&#10;7gfo9gCKLMfCZFGjlNjdsQGKPcReYdh5z+MXGSWnafZ3GaaDIJrkR/Ij6ZPTrjFsrdBrsAUfH4w4&#10;U1ZCqe2y4O/fXT6ZceaDsKUwYFXBb5Tnp/PHj05al6sJ1GBKhYxArM9bV/A6BJdnmZe1aoQ/AKcs&#10;KSvARgQScZmVKFpCb0w2GY0OsxawdAhSeU9fLwYlnyf8qlIyvKkqrwIzBafcQrox3Yt4Z/MTkS9R&#10;uFrLbRriH7JohLYUdAd1IYJgK9S/QTVaIniowoGEJoOq0lKlGqia8eiXaq5r4VSqhcjxbkeT/3+w&#10;8vX6LTJdUu8OObOioR71m7v+9mt/+73ffGb95ku/2fS330hmZEOEtc7n5HftyDN0z6Aj51S8d1cg&#10;P3hm4bwWdqnOEKGtlSgp4XH0zPZcBxwfQRbtKygpsFgFSEBdhU1kk/hhhE6Nu9k1S3WByRhyND2a&#10;HE05k6SbHE/jO4YQ+b23Qx9eKGhYfBQcaRgSulhf+TCY3pvEYB6MLi+1MUnA5eLcIFsLGpzLdLbo&#10;P5kZy9qCU/DpQMBfIUbp/Ami0YE2wOim4LOdkcgjbc9tSWmKPAhthjdVZ+yWx0jdQGLoFh0ZRnIX&#10;UN4QowjDpNNm0qMG/MRZS1NecP9xJVBxZl5a6srRU2KO1iIJs9kxMY37isWeQlhJQAWXATkbhPMw&#10;rNLKoV7WFGmYAwtn1MlKJ5IfstrmTZOc2rTdurgq+3Kyevg3zH8AAAD//wMAUEsDBBQABgAIAAAA&#10;IQCwAPRO3QAAAAoBAAAPAAAAZHJzL2Rvd25yZXYueG1sTI/LToRAEEX3Jv5Dp0zcmJlmiPNCmonx&#10;EZdm0GS2BZRApKuRbgb8e8uVLuvWyX2kh9l26kyDbx0bWC0jUMSlq1quDby/PS92oHxArrBzTAa+&#10;ycMhu7xIMancxEc656FWYsI+QQNNCH2itS8bsuiXrieW34cbLAY5h1pXA05ibjsdR9FGW2xZEhrs&#10;6aGh8jMfrYHHV2+ncoxvuMBp516++OmYn4y5vprv70AFmsMfDL/1pTpk0qlwI1dedQa2+00sqIHF&#10;eiWjhBBhC6oQ5XYNOkv1/wnZDwAAAP//AwBQSwECLQAUAAYACAAAACEAtoM4kv4AAADhAQAAEwAA&#10;AAAAAAAAAAAAAAAAAAAAW0NvbnRlbnRfVHlwZXNdLnhtbFBLAQItABQABgAIAAAAIQA4/SH/1gAA&#10;AJQBAAALAAAAAAAAAAAAAAAAAC8BAABfcmVscy8ucmVsc1BLAQItABQABgAIAAAAIQA/G/AiRwIA&#10;AGMEAAAOAAAAAAAAAAAAAAAAAC4CAABkcnMvZTJvRG9jLnhtbFBLAQItABQABgAIAAAAIQCwAPRO&#10;3QAAAAoBAAAPAAAAAAAAAAAAAAAAAKEEAABkcnMvZG93bnJldi54bWxQSwUGAAAAAAQABADzAAAA&#10;qwUAAAAA&#10;">
                <v:textbox inset="5.85pt,.7pt,5.85pt,.7pt">
                  <w:txbxContent>
                    <w:p w:rsidR="00993B6D" w:rsidRPr="00AC5FEA" w:rsidRDefault="00993B6D" w:rsidP="00993B6D">
                      <w:pPr>
                        <w:jc w:val="center"/>
                        <w:rPr>
                          <w:rFonts w:ascii="ＭＳ ゴシック" w:eastAsia="ＭＳ ゴシック" w:hAnsi="ＭＳ ゴシック"/>
                        </w:rPr>
                      </w:pPr>
                      <w:r>
                        <w:rPr>
                          <w:rFonts w:ascii="ＭＳ ゴシック" w:eastAsia="ＭＳ ゴシック" w:hAnsi="ＭＳ ゴシック" w:hint="eastAsia"/>
                        </w:rPr>
                        <w:t>報告資料２-２</w:t>
                      </w:r>
                      <w:bookmarkStart w:id="1" w:name="_GoBack"/>
                      <w:bookmarkEnd w:id="1"/>
                    </w:p>
                  </w:txbxContent>
                </v:textbox>
                <w10:wrap anchorx="margin"/>
              </v:shape>
            </w:pict>
          </mc:Fallback>
        </mc:AlternateContent>
      </w:r>
    </w:p>
    <w:p w:rsidR="0043567B" w:rsidRPr="00C65A61" w:rsidRDefault="00D817E8" w:rsidP="00D817E8">
      <w:pPr>
        <w:pStyle w:val="a3"/>
        <w:tabs>
          <w:tab w:val="clear" w:pos="4252"/>
          <w:tab w:val="clear" w:pos="8504"/>
        </w:tabs>
        <w:snapToGrid/>
        <w:jc w:val="center"/>
        <w:rPr>
          <w:rFonts w:asciiTheme="majorEastAsia" w:eastAsiaTheme="majorEastAsia" w:hAnsiTheme="majorEastAsia"/>
          <w:sz w:val="24"/>
          <w:szCs w:val="24"/>
        </w:rPr>
      </w:pPr>
      <w:r w:rsidRPr="00D817E8">
        <w:rPr>
          <w:rFonts w:asciiTheme="majorEastAsia" w:eastAsiaTheme="majorEastAsia" w:hAnsiTheme="majorEastAsia" w:hint="eastAsia"/>
          <w:sz w:val="24"/>
          <w:szCs w:val="24"/>
        </w:rPr>
        <w:t>バリアフリー施策関連法令(</w:t>
      </w:r>
      <w:r>
        <w:rPr>
          <w:rFonts w:asciiTheme="majorEastAsia" w:eastAsiaTheme="majorEastAsia" w:hAnsiTheme="majorEastAsia" w:hint="eastAsia"/>
          <w:sz w:val="24"/>
          <w:szCs w:val="24"/>
        </w:rPr>
        <w:t>主に</w:t>
      </w:r>
      <w:r w:rsidRPr="00D817E8">
        <w:rPr>
          <w:rFonts w:asciiTheme="majorEastAsia" w:eastAsiaTheme="majorEastAsia" w:hAnsiTheme="majorEastAsia" w:hint="eastAsia"/>
          <w:sz w:val="24"/>
          <w:szCs w:val="24"/>
        </w:rPr>
        <w:t>ソフト</w:t>
      </w:r>
      <w:r>
        <w:rPr>
          <w:rFonts w:asciiTheme="majorEastAsia" w:eastAsiaTheme="majorEastAsia" w:hAnsiTheme="majorEastAsia" w:hint="eastAsia"/>
          <w:sz w:val="24"/>
          <w:szCs w:val="24"/>
        </w:rPr>
        <w:t>事業</w:t>
      </w:r>
      <w:r w:rsidRPr="00D817E8">
        <w:rPr>
          <w:rFonts w:asciiTheme="majorEastAsia" w:eastAsiaTheme="majorEastAsia" w:hAnsiTheme="majorEastAsia" w:hint="eastAsia"/>
          <w:sz w:val="24"/>
          <w:szCs w:val="24"/>
        </w:rPr>
        <w:t>)</w:t>
      </w:r>
    </w:p>
    <w:sdt>
      <w:sdtPr>
        <w:rPr>
          <w:rFonts w:ascii="Century" w:eastAsia="ＭＳ 明朝" w:hAnsi="Century" w:cs="Times New Roman"/>
          <w:color w:val="auto"/>
          <w:kern w:val="2"/>
          <w:sz w:val="22"/>
          <w:szCs w:val="20"/>
          <w:lang w:val="ja-JP"/>
        </w:rPr>
        <w:id w:val="-1415617047"/>
        <w:docPartObj>
          <w:docPartGallery w:val="Table of Contents"/>
          <w:docPartUnique/>
        </w:docPartObj>
      </w:sdtPr>
      <w:sdtEndPr>
        <w:rPr>
          <w:b/>
          <w:bCs/>
        </w:rPr>
      </w:sdtEndPr>
      <w:sdtContent>
        <w:p w:rsidR="00895000" w:rsidRPr="00C65A61" w:rsidRDefault="00895000">
          <w:pPr>
            <w:pStyle w:val="ae"/>
            <w:rPr>
              <w:color w:val="auto"/>
            </w:rPr>
          </w:pPr>
        </w:p>
        <w:p w:rsidR="004C1D6C" w:rsidRDefault="00895000">
          <w:pPr>
            <w:pStyle w:val="11"/>
            <w:rPr>
              <w:rFonts w:asciiTheme="minorHAnsi" w:eastAsiaTheme="minorEastAsia" w:hAnsiTheme="minorHAnsi" w:cstheme="minorBidi"/>
              <w:noProof/>
              <w:sz w:val="21"/>
              <w:szCs w:val="22"/>
            </w:rPr>
          </w:pPr>
          <w:r w:rsidRPr="00C65A61">
            <w:fldChar w:fldCharType="begin"/>
          </w:r>
          <w:r w:rsidRPr="00C65A61">
            <w:instrText xml:space="preserve"> TOC \o "1-3" \h \z \u </w:instrText>
          </w:r>
          <w:r w:rsidRPr="00C65A61">
            <w:fldChar w:fldCharType="separate"/>
          </w:r>
          <w:hyperlink w:anchor="_Toc193702110" w:history="1">
            <w:r w:rsidR="004C1D6C" w:rsidRPr="003C1985">
              <w:rPr>
                <w:rStyle w:val="a6"/>
                <w:noProof/>
              </w:rPr>
              <w:t>１．障害を理由とする差別の解消の推進に関する法律（平成</w:t>
            </w:r>
            <w:r w:rsidR="004C1D6C" w:rsidRPr="003C1985">
              <w:rPr>
                <w:rStyle w:val="a6"/>
                <w:rFonts w:asciiTheme="majorEastAsia" w:hAnsiTheme="majorEastAsia"/>
                <w:noProof/>
              </w:rPr>
              <w:t>25</w:t>
            </w:r>
            <w:r w:rsidR="004C1D6C" w:rsidRPr="003C1985">
              <w:rPr>
                <w:rStyle w:val="a6"/>
                <w:rFonts w:asciiTheme="majorEastAsia" w:hAnsiTheme="majorEastAsia"/>
                <w:noProof/>
              </w:rPr>
              <w:t>年法律第</w:t>
            </w:r>
            <w:r w:rsidR="004C1D6C" w:rsidRPr="003C1985">
              <w:rPr>
                <w:rStyle w:val="a6"/>
                <w:rFonts w:asciiTheme="majorEastAsia" w:hAnsiTheme="majorEastAsia"/>
                <w:noProof/>
              </w:rPr>
              <w:t>65</w:t>
            </w:r>
            <w:r w:rsidR="004C1D6C" w:rsidRPr="003C1985">
              <w:rPr>
                <w:rStyle w:val="a6"/>
                <w:rFonts w:asciiTheme="majorEastAsia" w:hAnsiTheme="majorEastAsia"/>
                <w:noProof/>
              </w:rPr>
              <w:t>号</w:t>
            </w:r>
            <w:r w:rsidR="004C1D6C" w:rsidRPr="003C1985">
              <w:rPr>
                <w:rStyle w:val="a6"/>
                <w:noProof/>
              </w:rPr>
              <w:t>）【障害者差別解消法】</w:t>
            </w:r>
            <w:r w:rsidR="004C1D6C">
              <w:rPr>
                <w:noProof/>
                <w:webHidden/>
              </w:rPr>
              <w:tab/>
            </w:r>
            <w:r w:rsidR="004C1D6C">
              <w:rPr>
                <w:noProof/>
                <w:webHidden/>
              </w:rPr>
              <w:fldChar w:fldCharType="begin"/>
            </w:r>
            <w:r w:rsidR="004C1D6C">
              <w:rPr>
                <w:noProof/>
                <w:webHidden/>
              </w:rPr>
              <w:instrText xml:space="preserve"> PAGEREF _Toc193702110 \h </w:instrText>
            </w:r>
            <w:r w:rsidR="004C1D6C">
              <w:rPr>
                <w:noProof/>
                <w:webHidden/>
              </w:rPr>
            </w:r>
            <w:r w:rsidR="004C1D6C">
              <w:rPr>
                <w:noProof/>
                <w:webHidden/>
              </w:rPr>
              <w:fldChar w:fldCharType="separate"/>
            </w:r>
            <w:r w:rsidR="004C1D6C">
              <w:rPr>
                <w:noProof/>
                <w:webHidden/>
              </w:rPr>
              <w:t>1</w:t>
            </w:r>
            <w:r w:rsidR="004C1D6C">
              <w:rPr>
                <w:noProof/>
                <w:webHidden/>
              </w:rPr>
              <w:fldChar w:fldCharType="end"/>
            </w:r>
          </w:hyperlink>
        </w:p>
        <w:p w:rsidR="004C1D6C" w:rsidRDefault="00993B6D">
          <w:pPr>
            <w:pStyle w:val="11"/>
            <w:rPr>
              <w:rFonts w:asciiTheme="minorHAnsi" w:eastAsiaTheme="minorEastAsia" w:hAnsiTheme="minorHAnsi" w:cstheme="minorBidi"/>
              <w:noProof/>
              <w:sz w:val="21"/>
              <w:szCs w:val="22"/>
            </w:rPr>
          </w:pPr>
          <w:hyperlink w:anchor="_Toc193702111" w:history="1">
            <w:r w:rsidR="004C1D6C" w:rsidRPr="003C1985">
              <w:rPr>
                <w:rStyle w:val="a6"/>
                <w:noProof/>
              </w:rPr>
              <w:t>２．</w:t>
            </w:r>
            <w:r w:rsidR="004C1D6C" w:rsidRPr="003C1985">
              <w:rPr>
                <w:rStyle w:val="a6"/>
                <w:noProof/>
                <w:w w:val="85"/>
                <w:kern w:val="0"/>
                <w:fitText w:val="8955" w:id="-867661824"/>
              </w:rPr>
              <w:t>ユニバーサル社会の実現に向けた諸施策の総合的かつ一体的な推進に関する法律</w:t>
            </w:r>
            <w:r w:rsidR="004C1D6C" w:rsidRPr="003C1985">
              <w:rPr>
                <w:rStyle w:val="a6"/>
                <w:noProof/>
                <w:w w:val="85"/>
                <w:kern w:val="0"/>
                <w:fitText w:val="8955" w:id="-867661824"/>
              </w:rPr>
              <w:t>(</w:t>
            </w:r>
            <w:r w:rsidR="004C1D6C" w:rsidRPr="003C1985">
              <w:rPr>
                <w:rStyle w:val="a6"/>
                <w:noProof/>
                <w:w w:val="85"/>
                <w:kern w:val="0"/>
                <w:fitText w:val="8955" w:id="-867661824"/>
              </w:rPr>
              <w:t>平成</w:t>
            </w:r>
            <w:r w:rsidR="004C1D6C" w:rsidRPr="003C1985">
              <w:rPr>
                <w:rStyle w:val="a6"/>
                <w:rFonts w:asciiTheme="majorEastAsia" w:hAnsiTheme="majorEastAsia"/>
                <w:noProof/>
                <w:w w:val="85"/>
                <w:kern w:val="0"/>
                <w:fitText w:val="8955" w:id="-867661824"/>
              </w:rPr>
              <w:t>30</w:t>
            </w:r>
            <w:r w:rsidR="004C1D6C" w:rsidRPr="003C1985">
              <w:rPr>
                <w:rStyle w:val="a6"/>
                <w:rFonts w:asciiTheme="majorEastAsia" w:hAnsiTheme="majorEastAsia"/>
                <w:noProof/>
                <w:w w:val="85"/>
                <w:kern w:val="0"/>
                <w:fitText w:val="8955" w:id="-867661824"/>
              </w:rPr>
              <w:t>年法律第</w:t>
            </w:r>
            <w:r w:rsidR="004C1D6C" w:rsidRPr="003C1985">
              <w:rPr>
                <w:rStyle w:val="a6"/>
                <w:rFonts w:asciiTheme="majorEastAsia" w:hAnsiTheme="majorEastAsia"/>
                <w:noProof/>
                <w:w w:val="85"/>
                <w:kern w:val="0"/>
                <w:fitText w:val="8955" w:id="-867661824"/>
              </w:rPr>
              <w:t>100</w:t>
            </w:r>
            <w:r w:rsidR="004C1D6C" w:rsidRPr="003C1985">
              <w:rPr>
                <w:rStyle w:val="a6"/>
                <w:rFonts w:asciiTheme="majorEastAsia" w:hAnsiTheme="majorEastAsia"/>
                <w:noProof/>
                <w:w w:val="85"/>
                <w:kern w:val="0"/>
                <w:fitText w:val="8955" w:id="-867661824"/>
              </w:rPr>
              <w:t>号</w:t>
            </w:r>
            <w:r w:rsidR="004C1D6C" w:rsidRPr="003C1985">
              <w:rPr>
                <w:rStyle w:val="a6"/>
                <w:rFonts w:asciiTheme="majorEastAsia" w:hAnsiTheme="majorEastAsia"/>
                <w:noProof/>
                <w:spacing w:val="168"/>
                <w:w w:val="85"/>
                <w:kern w:val="0"/>
                <w:fitText w:val="8955" w:id="-867661824"/>
              </w:rPr>
              <w:t>)</w:t>
            </w:r>
            <w:r w:rsidR="004C1D6C" w:rsidRPr="003C1985">
              <w:rPr>
                <w:rStyle w:val="a6"/>
                <w:rFonts w:asciiTheme="majorEastAsia" w:hAnsiTheme="majorEastAsia"/>
                <w:noProof/>
                <w:kern w:val="0"/>
              </w:rPr>
              <w:t xml:space="preserve"> </w:t>
            </w:r>
            <w:r w:rsidR="004C1D6C" w:rsidRPr="003C1985">
              <w:rPr>
                <w:rStyle w:val="a6"/>
                <w:rFonts w:asciiTheme="majorEastAsia" w:hAnsiTheme="majorEastAsia"/>
                <w:noProof/>
              </w:rPr>
              <w:t>【ユニバーサル社会実現推進法】</w:t>
            </w:r>
            <w:r w:rsidR="004C1D6C">
              <w:rPr>
                <w:noProof/>
                <w:webHidden/>
              </w:rPr>
              <w:tab/>
            </w:r>
            <w:r w:rsidR="004C1D6C">
              <w:rPr>
                <w:noProof/>
                <w:webHidden/>
              </w:rPr>
              <w:fldChar w:fldCharType="begin"/>
            </w:r>
            <w:r w:rsidR="004C1D6C">
              <w:rPr>
                <w:noProof/>
                <w:webHidden/>
              </w:rPr>
              <w:instrText xml:space="preserve"> PAGEREF _Toc193702111 \h </w:instrText>
            </w:r>
            <w:r w:rsidR="004C1D6C">
              <w:rPr>
                <w:noProof/>
                <w:webHidden/>
              </w:rPr>
            </w:r>
            <w:r w:rsidR="004C1D6C">
              <w:rPr>
                <w:noProof/>
                <w:webHidden/>
              </w:rPr>
              <w:fldChar w:fldCharType="separate"/>
            </w:r>
            <w:r w:rsidR="004C1D6C">
              <w:rPr>
                <w:noProof/>
                <w:webHidden/>
              </w:rPr>
              <w:t>3</w:t>
            </w:r>
            <w:r w:rsidR="004C1D6C">
              <w:rPr>
                <w:noProof/>
                <w:webHidden/>
              </w:rPr>
              <w:fldChar w:fldCharType="end"/>
            </w:r>
          </w:hyperlink>
        </w:p>
        <w:p w:rsidR="004C1D6C" w:rsidRDefault="00993B6D">
          <w:pPr>
            <w:pStyle w:val="21"/>
            <w:tabs>
              <w:tab w:val="right" w:leader="dot" w:pos="9344"/>
            </w:tabs>
            <w:ind w:left="199"/>
            <w:rPr>
              <w:rFonts w:asciiTheme="minorHAnsi" w:eastAsiaTheme="minorEastAsia" w:hAnsiTheme="minorHAnsi" w:cstheme="minorBidi"/>
              <w:noProof/>
              <w:sz w:val="21"/>
              <w:szCs w:val="22"/>
            </w:rPr>
          </w:pPr>
          <w:hyperlink w:anchor="_Toc193702112" w:history="1">
            <w:r w:rsidR="004C1D6C" w:rsidRPr="003C1985">
              <w:rPr>
                <w:rStyle w:val="a6"/>
                <w:noProof/>
              </w:rPr>
              <w:t>＜関連＞神奈川県ユニバーサルデザイン推進指針</w:t>
            </w:r>
            <w:r w:rsidR="004C1D6C" w:rsidRPr="003C1985">
              <w:rPr>
                <w:rStyle w:val="a6"/>
                <w:noProof/>
              </w:rPr>
              <w:t>(</w:t>
            </w:r>
            <w:r w:rsidR="004C1D6C" w:rsidRPr="003C1985">
              <w:rPr>
                <w:rStyle w:val="a6"/>
                <w:noProof/>
              </w:rPr>
              <w:t>平成</w:t>
            </w:r>
            <w:r w:rsidR="004C1D6C" w:rsidRPr="003C1985">
              <w:rPr>
                <w:rStyle w:val="a6"/>
                <w:rFonts w:asciiTheme="majorEastAsia" w:hAnsiTheme="majorEastAsia"/>
                <w:noProof/>
              </w:rPr>
              <w:t>20</w:t>
            </w:r>
            <w:r w:rsidR="004C1D6C" w:rsidRPr="003C1985">
              <w:rPr>
                <w:rStyle w:val="a6"/>
                <w:noProof/>
              </w:rPr>
              <w:t>年３月</w:t>
            </w:r>
            <w:r w:rsidR="004C1D6C" w:rsidRPr="003C1985">
              <w:rPr>
                <w:rStyle w:val="a6"/>
                <w:noProof/>
              </w:rPr>
              <w:t>)</w:t>
            </w:r>
            <w:r w:rsidR="004C1D6C">
              <w:rPr>
                <w:noProof/>
                <w:webHidden/>
              </w:rPr>
              <w:tab/>
            </w:r>
            <w:r w:rsidR="004C1D6C">
              <w:rPr>
                <w:noProof/>
                <w:webHidden/>
              </w:rPr>
              <w:fldChar w:fldCharType="begin"/>
            </w:r>
            <w:r w:rsidR="004C1D6C">
              <w:rPr>
                <w:noProof/>
                <w:webHidden/>
              </w:rPr>
              <w:instrText xml:space="preserve"> PAGEREF _Toc193702112 \h </w:instrText>
            </w:r>
            <w:r w:rsidR="004C1D6C">
              <w:rPr>
                <w:noProof/>
                <w:webHidden/>
              </w:rPr>
            </w:r>
            <w:r w:rsidR="004C1D6C">
              <w:rPr>
                <w:noProof/>
                <w:webHidden/>
              </w:rPr>
              <w:fldChar w:fldCharType="separate"/>
            </w:r>
            <w:r w:rsidR="004C1D6C">
              <w:rPr>
                <w:noProof/>
                <w:webHidden/>
              </w:rPr>
              <w:t>4</w:t>
            </w:r>
            <w:r w:rsidR="004C1D6C">
              <w:rPr>
                <w:noProof/>
                <w:webHidden/>
              </w:rPr>
              <w:fldChar w:fldCharType="end"/>
            </w:r>
          </w:hyperlink>
        </w:p>
        <w:p w:rsidR="004C1D6C" w:rsidRDefault="00993B6D">
          <w:pPr>
            <w:pStyle w:val="11"/>
            <w:rPr>
              <w:rFonts w:asciiTheme="minorHAnsi" w:eastAsiaTheme="minorEastAsia" w:hAnsiTheme="minorHAnsi" w:cstheme="minorBidi"/>
              <w:noProof/>
              <w:sz w:val="21"/>
              <w:szCs w:val="22"/>
            </w:rPr>
          </w:pPr>
          <w:hyperlink w:anchor="_Toc193702113" w:history="1">
            <w:r w:rsidR="004C1D6C" w:rsidRPr="003C1985">
              <w:rPr>
                <w:rStyle w:val="a6"/>
                <w:noProof/>
              </w:rPr>
              <w:t>３</w:t>
            </w:r>
            <w:r w:rsidR="004C1D6C" w:rsidRPr="003C1985">
              <w:rPr>
                <w:rStyle w:val="a6"/>
                <w:noProof/>
              </w:rPr>
              <w:t>-</w:t>
            </w:r>
            <w:r w:rsidR="004C1D6C" w:rsidRPr="003C1985">
              <w:rPr>
                <w:rStyle w:val="a6"/>
                <w:noProof/>
              </w:rPr>
              <w:t>１．ユニバーサルデザイン</w:t>
            </w:r>
            <w:r w:rsidR="004C1D6C" w:rsidRPr="003C1985">
              <w:rPr>
                <w:rStyle w:val="a6"/>
                <w:noProof/>
              </w:rPr>
              <w:t>2020</w:t>
            </w:r>
            <w:r w:rsidR="004C1D6C" w:rsidRPr="003C1985">
              <w:rPr>
                <w:rStyle w:val="a6"/>
                <w:noProof/>
              </w:rPr>
              <w:t>行動計画</w:t>
            </w:r>
            <w:r w:rsidR="004C1D6C">
              <w:rPr>
                <w:noProof/>
                <w:webHidden/>
              </w:rPr>
              <w:tab/>
            </w:r>
            <w:r w:rsidR="004C1D6C">
              <w:rPr>
                <w:noProof/>
                <w:webHidden/>
              </w:rPr>
              <w:fldChar w:fldCharType="begin"/>
            </w:r>
            <w:r w:rsidR="004C1D6C">
              <w:rPr>
                <w:noProof/>
                <w:webHidden/>
              </w:rPr>
              <w:instrText xml:space="preserve"> PAGEREF _Toc193702113 \h </w:instrText>
            </w:r>
            <w:r w:rsidR="004C1D6C">
              <w:rPr>
                <w:noProof/>
                <w:webHidden/>
              </w:rPr>
            </w:r>
            <w:r w:rsidR="004C1D6C">
              <w:rPr>
                <w:noProof/>
                <w:webHidden/>
              </w:rPr>
              <w:fldChar w:fldCharType="separate"/>
            </w:r>
            <w:r w:rsidR="004C1D6C">
              <w:rPr>
                <w:noProof/>
                <w:webHidden/>
              </w:rPr>
              <w:t>5</w:t>
            </w:r>
            <w:r w:rsidR="004C1D6C">
              <w:rPr>
                <w:noProof/>
                <w:webHidden/>
              </w:rPr>
              <w:fldChar w:fldCharType="end"/>
            </w:r>
          </w:hyperlink>
        </w:p>
        <w:p w:rsidR="004C1D6C" w:rsidRDefault="00993B6D">
          <w:pPr>
            <w:pStyle w:val="11"/>
            <w:rPr>
              <w:rFonts w:asciiTheme="minorHAnsi" w:eastAsiaTheme="minorEastAsia" w:hAnsiTheme="minorHAnsi" w:cstheme="minorBidi"/>
              <w:noProof/>
              <w:sz w:val="21"/>
              <w:szCs w:val="22"/>
            </w:rPr>
          </w:pPr>
          <w:hyperlink w:anchor="_Toc193702114" w:history="1">
            <w:r w:rsidR="004C1D6C" w:rsidRPr="003C1985">
              <w:rPr>
                <w:rStyle w:val="a6"/>
                <w:noProof/>
              </w:rPr>
              <w:t>３</w:t>
            </w:r>
            <w:r w:rsidR="004C1D6C" w:rsidRPr="003C1985">
              <w:rPr>
                <w:rStyle w:val="a6"/>
                <w:noProof/>
              </w:rPr>
              <w:t>-</w:t>
            </w:r>
            <w:r w:rsidR="004C1D6C" w:rsidRPr="003C1985">
              <w:rPr>
                <w:rStyle w:val="a6"/>
                <w:noProof/>
              </w:rPr>
              <w:t>２．障害者に対する偏見や差別のない共生社会の実現に向けた行動計画（令和６年</w:t>
            </w:r>
            <w:r w:rsidR="004C1D6C" w:rsidRPr="003C1985">
              <w:rPr>
                <w:rStyle w:val="a6"/>
                <w:rFonts w:asciiTheme="majorEastAsia" w:hAnsiTheme="majorEastAsia"/>
                <w:noProof/>
              </w:rPr>
              <w:t>12</w:t>
            </w:r>
            <w:r w:rsidR="004C1D6C" w:rsidRPr="003C1985">
              <w:rPr>
                <w:rStyle w:val="a6"/>
                <w:noProof/>
              </w:rPr>
              <w:t>月）</w:t>
            </w:r>
            <w:r w:rsidR="004C1D6C">
              <w:rPr>
                <w:noProof/>
                <w:webHidden/>
              </w:rPr>
              <w:tab/>
            </w:r>
            <w:r w:rsidR="004C1D6C">
              <w:rPr>
                <w:noProof/>
                <w:webHidden/>
              </w:rPr>
              <w:fldChar w:fldCharType="begin"/>
            </w:r>
            <w:r w:rsidR="004C1D6C">
              <w:rPr>
                <w:noProof/>
                <w:webHidden/>
              </w:rPr>
              <w:instrText xml:space="preserve"> PAGEREF _Toc193702114 \h </w:instrText>
            </w:r>
            <w:r w:rsidR="004C1D6C">
              <w:rPr>
                <w:noProof/>
                <w:webHidden/>
              </w:rPr>
            </w:r>
            <w:r w:rsidR="004C1D6C">
              <w:rPr>
                <w:noProof/>
                <w:webHidden/>
              </w:rPr>
              <w:fldChar w:fldCharType="separate"/>
            </w:r>
            <w:r w:rsidR="004C1D6C">
              <w:rPr>
                <w:noProof/>
                <w:webHidden/>
              </w:rPr>
              <w:t>7</w:t>
            </w:r>
            <w:r w:rsidR="004C1D6C">
              <w:rPr>
                <w:noProof/>
                <w:webHidden/>
              </w:rPr>
              <w:fldChar w:fldCharType="end"/>
            </w:r>
          </w:hyperlink>
        </w:p>
        <w:p w:rsidR="004C1D6C" w:rsidRDefault="00993B6D">
          <w:pPr>
            <w:pStyle w:val="11"/>
            <w:rPr>
              <w:rFonts w:asciiTheme="minorHAnsi" w:eastAsiaTheme="minorEastAsia" w:hAnsiTheme="minorHAnsi" w:cstheme="minorBidi"/>
              <w:noProof/>
              <w:sz w:val="21"/>
              <w:szCs w:val="22"/>
            </w:rPr>
          </w:pPr>
          <w:hyperlink w:anchor="_Toc193702115" w:history="1">
            <w:r w:rsidR="004C1D6C" w:rsidRPr="003C1985">
              <w:rPr>
                <w:rStyle w:val="a6"/>
                <w:noProof/>
              </w:rPr>
              <w:t>４．情報アクセシビリティ等（</w:t>
            </w:r>
            <w:r w:rsidR="004C1D6C" w:rsidRPr="003C1985">
              <w:rPr>
                <w:rStyle w:val="a6"/>
                <w:noProof/>
              </w:rPr>
              <w:t>WEB</w:t>
            </w:r>
            <w:r w:rsidR="004C1D6C" w:rsidRPr="003C1985">
              <w:rPr>
                <w:rStyle w:val="a6"/>
                <w:noProof/>
              </w:rPr>
              <w:t>関係）</w:t>
            </w:r>
            <w:r w:rsidR="004C1D6C">
              <w:rPr>
                <w:noProof/>
                <w:webHidden/>
              </w:rPr>
              <w:tab/>
            </w:r>
            <w:r w:rsidR="004C1D6C">
              <w:rPr>
                <w:noProof/>
                <w:webHidden/>
              </w:rPr>
              <w:fldChar w:fldCharType="begin"/>
            </w:r>
            <w:r w:rsidR="004C1D6C">
              <w:rPr>
                <w:noProof/>
                <w:webHidden/>
              </w:rPr>
              <w:instrText xml:space="preserve"> PAGEREF _Toc193702115 \h </w:instrText>
            </w:r>
            <w:r w:rsidR="004C1D6C">
              <w:rPr>
                <w:noProof/>
                <w:webHidden/>
              </w:rPr>
            </w:r>
            <w:r w:rsidR="004C1D6C">
              <w:rPr>
                <w:noProof/>
                <w:webHidden/>
              </w:rPr>
              <w:fldChar w:fldCharType="separate"/>
            </w:r>
            <w:r w:rsidR="004C1D6C">
              <w:rPr>
                <w:noProof/>
                <w:webHidden/>
              </w:rPr>
              <w:t>8</w:t>
            </w:r>
            <w:r w:rsidR="004C1D6C">
              <w:rPr>
                <w:noProof/>
                <w:webHidden/>
              </w:rPr>
              <w:fldChar w:fldCharType="end"/>
            </w:r>
          </w:hyperlink>
        </w:p>
        <w:p w:rsidR="004C1D6C" w:rsidRDefault="00993B6D">
          <w:pPr>
            <w:pStyle w:val="11"/>
            <w:rPr>
              <w:rFonts w:asciiTheme="minorHAnsi" w:eastAsiaTheme="minorEastAsia" w:hAnsiTheme="minorHAnsi" w:cstheme="minorBidi"/>
              <w:noProof/>
              <w:sz w:val="21"/>
              <w:szCs w:val="22"/>
            </w:rPr>
          </w:pPr>
          <w:hyperlink w:anchor="_Toc193702116" w:history="1">
            <w:r w:rsidR="004C1D6C" w:rsidRPr="003C1985">
              <w:rPr>
                <w:rStyle w:val="a6"/>
                <w:noProof/>
              </w:rPr>
              <w:t>５．</w:t>
            </w:r>
            <w:r w:rsidR="004C1D6C" w:rsidRPr="003C1985">
              <w:rPr>
                <w:rStyle w:val="a6"/>
                <w:noProof/>
                <w:w w:val="85"/>
                <w:kern w:val="0"/>
                <w:fitText w:val="8955" w:id="-867656960"/>
              </w:rPr>
              <w:t>障害者による情報の取得及び利用並びに意思疎通に係る施策の推進に関する法律（令和４</w:t>
            </w:r>
            <w:r w:rsidR="004C1D6C" w:rsidRPr="003C1985">
              <w:rPr>
                <w:rStyle w:val="a6"/>
                <w:rFonts w:asciiTheme="majorEastAsia" w:hAnsiTheme="majorEastAsia"/>
                <w:noProof/>
                <w:w w:val="85"/>
                <w:kern w:val="0"/>
                <w:fitText w:val="8955" w:id="-867656960"/>
              </w:rPr>
              <w:t>年法律第</w:t>
            </w:r>
            <w:r w:rsidR="004C1D6C" w:rsidRPr="003C1985">
              <w:rPr>
                <w:rStyle w:val="a6"/>
                <w:rFonts w:asciiTheme="majorEastAsia" w:hAnsiTheme="majorEastAsia"/>
                <w:noProof/>
                <w:w w:val="85"/>
                <w:kern w:val="0"/>
                <w:fitText w:val="8955" w:id="-867656960"/>
              </w:rPr>
              <w:t>50</w:t>
            </w:r>
            <w:r w:rsidR="004C1D6C" w:rsidRPr="003C1985">
              <w:rPr>
                <w:rStyle w:val="a6"/>
                <w:rFonts w:asciiTheme="majorEastAsia" w:hAnsiTheme="majorEastAsia"/>
                <w:noProof/>
                <w:w w:val="85"/>
                <w:kern w:val="0"/>
                <w:fitText w:val="8955" w:id="-867656960"/>
              </w:rPr>
              <w:t>号</w:t>
            </w:r>
            <w:r w:rsidR="004C1D6C" w:rsidRPr="003C1985">
              <w:rPr>
                <w:rStyle w:val="a6"/>
                <w:noProof/>
                <w:spacing w:val="68"/>
                <w:w w:val="85"/>
                <w:kern w:val="0"/>
                <w:fitText w:val="8955" w:id="-867656960"/>
              </w:rPr>
              <w:t>）</w:t>
            </w:r>
            <w:r w:rsidR="004C1D6C" w:rsidRPr="003C1985">
              <w:rPr>
                <w:rStyle w:val="a6"/>
                <w:noProof/>
              </w:rPr>
              <w:t xml:space="preserve"> </w:t>
            </w:r>
            <w:r w:rsidR="004C1D6C" w:rsidRPr="003C1985">
              <w:rPr>
                <w:rStyle w:val="a6"/>
                <w:rFonts w:asciiTheme="majorEastAsia" w:hAnsiTheme="majorEastAsia"/>
                <w:noProof/>
              </w:rPr>
              <w:t>【障害者情報アクセシビリティ・コミュニケーション施策推進法】</w:t>
            </w:r>
            <w:r w:rsidR="004C1D6C">
              <w:rPr>
                <w:noProof/>
                <w:webHidden/>
              </w:rPr>
              <w:tab/>
            </w:r>
            <w:r w:rsidR="004C1D6C">
              <w:rPr>
                <w:noProof/>
                <w:webHidden/>
              </w:rPr>
              <w:fldChar w:fldCharType="begin"/>
            </w:r>
            <w:r w:rsidR="004C1D6C">
              <w:rPr>
                <w:noProof/>
                <w:webHidden/>
              </w:rPr>
              <w:instrText xml:space="preserve"> PAGEREF _Toc193702116 \h </w:instrText>
            </w:r>
            <w:r w:rsidR="004C1D6C">
              <w:rPr>
                <w:noProof/>
                <w:webHidden/>
              </w:rPr>
            </w:r>
            <w:r w:rsidR="004C1D6C">
              <w:rPr>
                <w:noProof/>
                <w:webHidden/>
              </w:rPr>
              <w:fldChar w:fldCharType="separate"/>
            </w:r>
            <w:r w:rsidR="004C1D6C">
              <w:rPr>
                <w:noProof/>
                <w:webHidden/>
              </w:rPr>
              <w:t>12</w:t>
            </w:r>
            <w:r w:rsidR="004C1D6C">
              <w:rPr>
                <w:noProof/>
                <w:webHidden/>
              </w:rPr>
              <w:fldChar w:fldCharType="end"/>
            </w:r>
          </w:hyperlink>
        </w:p>
        <w:p w:rsidR="004C1D6C" w:rsidRDefault="00993B6D">
          <w:pPr>
            <w:pStyle w:val="11"/>
            <w:rPr>
              <w:rFonts w:asciiTheme="minorHAnsi" w:eastAsiaTheme="minorEastAsia" w:hAnsiTheme="minorHAnsi" w:cstheme="minorBidi"/>
              <w:noProof/>
              <w:sz w:val="21"/>
              <w:szCs w:val="22"/>
            </w:rPr>
          </w:pPr>
          <w:hyperlink w:anchor="_Toc193702117" w:history="1">
            <w:r w:rsidR="004C1D6C" w:rsidRPr="003C1985">
              <w:rPr>
                <w:rStyle w:val="a6"/>
                <w:noProof/>
              </w:rPr>
              <w:t>６．視覚障害者等の読書環境の整備の推進に関する法律（令和元年法律第</w:t>
            </w:r>
            <w:r w:rsidR="004C1D6C" w:rsidRPr="003C1985">
              <w:rPr>
                <w:rStyle w:val="a6"/>
                <w:rFonts w:asciiTheme="majorEastAsia" w:hAnsiTheme="majorEastAsia"/>
                <w:noProof/>
              </w:rPr>
              <w:t>49</w:t>
            </w:r>
            <w:r w:rsidR="004C1D6C" w:rsidRPr="003C1985">
              <w:rPr>
                <w:rStyle w:val="a6"/>
                <w:noProof/>
              </w:rPr>
              <w:t>号）【読書バリアフリー法】</w:t>
            </w:r>
            <w:r w:rsidR="004C1D6C">
              <w:rPr>
                <w:noProof/>
                <w:webHidden/>
              </w:rPr>
              <w:tab/>
            </w:r>
            <w:r w:rsidR="004C1D6C">
              <w:rPr>
                <w:noProof/>
                <w:webHidden/>
              </w:rPr>
              <w:fldChar w:fldCharType="begin"/>
            </w:r>
            <w:r w:rsidR="004C1D6C">
              <w:rPr>
                <w:noProof/>
                <w:webHidden/>
              </w:rPr>
              <w:instrText xml:space="preserve"> PAGEREF _Toc193702117 \h </w:instrText>
            </w:r>
            <w:r w:rsidR="004C1D6C">
              <w:rPr>
                <w:noProof/>
                <w:webHidden/>
              </w:rPr>
            </w:r>
            <w:r w:rsidR="004C1D6C">
              <w:rPr>
                <w:noProof/>
                <w:webHidden/>
              </w:rPr>
              <w:fldChar w:fldCharType="separate"/>
            </w:r>
            <w:r w:rsidR="004C1D6C">
              <w:rPr>
                <w:noProof/>
                <w:webHidden/>
              </w:rPr>
              <w:t>13</w:t>
            </w:r>
            <w:r w:rsidR="004C1D6C">
              <w:rPr>
                <w:noProof/>
                <w:webHidden/>
              </w:rPr>
              <w:fldChar w:fldCharType="end"/>
            </w:r>
          </w:hyperlink>
        </w:p>
        <w:p w:rsidR="004C1D6C" w:rsidRDefault="00993B6D">
          <w:pPr>
            <w:pStyle w:val="11"/>
            <w:rPr>
              <w:rFonts w:asciiTheme="minorHAnsi" w:eastAsiaTheme="minorEastAsia" w:hAnsiTheme="minorHAnsi" w:cstheme="minorBidi"/>
              <w:noProof/>
              <w:sz w:val="21"/>
              <w:szCs w:val="22"/>
            </w:rPr>
          </w:pPr>
          <w:hyperlink w:anchor="_Toc193702118" w:history="1">
            <w:r w:rsidR="004C1D6C" w:rsidRPr="003C1985">
              <w:rPr>
                <w:rStyle w:val="a6"/>
                <w:noProof/>
              </w:rPr>
              <w:t>＜関連＞</w:t>
            </w:r>
            <w:r w:rsidR="004C1D6C" w:rsidRPr="003C1985">
              <w:rPr>
                <w:rStyle w:val="a6"/>
                <w:noProof/>
                <w:spacing w:val="1"/>
                <w:w w:val="80"/>
                <w:kern w:val="0"/>
                <w:fitText w:val="8557" w:id="-867656958"/>
              </w:rPr>
              <w:t>障害のある児童及び生徒のための教科用特定図書等の普及の促進等に関する法律（平成</w:t>
            </w:r>
            <w:r w:rsidR="004C1D6C" w:rsidRPr="003C1985">
              <w:rPr>
                <w:rStyle w:val="a6"/>
                <w:noProof/>
                <w:spacing w:val="1"/>
                <w:w w:val="80"/>
                <w:kern w:val="0"/>
                <w:fitText w:val="8557" w:id="-867656958"/>
              </w:rPr>
              <w:t>20</w:t>
            </w:r>
            <w:r w:rsidR="004C1D6C" w:rsidRPr="003C1985">
              <w:rPr>
                <w:rStyle w:val="a6"/>
                <w:noProof/>
                <w:spacing w:val="1"/>
                <w:w w:val="80"/>
                <w:kern w:val="0"/>
                <w:fitText w:val="8557" w:id="-867656958"/>
              </w:rPr>
              <w:t>年法律第</w:t>
            </w:r>
            <w:r w:rsidR="004C1D6C" w:rsidRPr="003C1985">
              <w:rPr>
                <w:rStyle w:val="a6"/>
                <w:noProof/>
                <w:spacing w:val="1"/>
                <w:w w:val="80"/>
                <w:kern w:val="0"/>
                <w:fitText w:val="8557" w:id="-867656958"/>
              </w:rPr>
              <w:t>81</w:t>
            </w:r>
            <w:r w:rsidR="004C1D6C" w:rsidRPr="003C1985">
              <w:rPr>
                <w:rStyle w:val="a6"/>
                <w:noProof/>
                <w:spacing w:val="1"/>
                <w:w w:val="80"/>
                <w:kern w:val="0"/>
                <w:fitText w:val="8557" w:id="-867656958"/>
              </w:rPr>
              <w:t>号</w:t>
            </w:r>
            <w:r w:rsidR="004C1D6C" w:rsidRPr="003C1985">
              <w:rPr>
                <w:rStyle w:val="a6"/>
                <w:noProof/>
                <w:spacing w:val="3"/>
                <w:w w:val="80"/>
                <w:kern w:val="0"/>
                <w:fitText w:val="8557" w:id="-867656958"/>
              </w:rPr>
              <w:t>）</w:t>
            </w:r>
            <w:r w:rsidR="004C1D6C" w:rsidRPr="003C1985">
              <w:rPr>
                <w:rStyle w:val="a6"/>
                <w:noProof/>
                <w:kern w:val="0"/>
              </w:rPr>
              <w:t xml:space="preserve"> </w:t>
            </w:r>
            <w:r w:rsidR="004C1D6C" w:rsidRPr="003C1985">
              <w:rPr>
                <w:rStyle w:val="a6"/>
                <w:rFonts w:asciiTheme="majorEastAsia" w:hAnsiTheme="majorEastAsia"/>
                <w:noProof/>
              </w:rPr>
              <w:t>【教科書バリアフリー法】</w:t>
            </w:r>
            <w:r w:rsidR="004C1D6C">
              <w:rPr>
                <w:noProof/>
                <w:webHidden/>
              </w:rPr>
              <w:tab/>
            </w:r>
            <w:r w:rsidR="004C1D6C">
              <w:rPr>
                <w:noProof/>
                <w:webHidden/>
              </w:rPr>
              <w:fldChar w:fldCharType="begin"/>
            </w:r>
            <w:r w:rsidR="004C1D6C">
              <w:rPr>
                <w:noProof/>
                <w:webHidden/>
              </w:rPr>
              <w:instrText xml:space="preserve"> PAGEREF _Toc193702118 \h </w:instrText>
            </w:r>
            <w:r w:rsidR="004C1D6C">
              <w:rPr>
                <w:noProof/>
                <w:webHidden/>
              </w:rPr>
            </w:r>
            <w:r w:rsidR="004C1D6C">
              <w:rPr>
                <w:noProof/>
                <w:webHidden/>
              </w:rPr>
              <w:fldChar w:fldCharType="separate"/>
            </w:r>
            <w:r w:rsidR="004C1D6C">
              <w:rPr>
                <w:noProof/>
                <w:webHidden/>
              </w:rPr>
              <w:t>15</w:t>
            </w:r>
            <w:r w:rsidR="004C1D6C">
              <w:rPr>
                <w:noProof/>
                <w:webHidden/>
              </w:rPr>
              <w:fldChar w:fldCharType="end"/>
            </w:r>
          </w:hyperlink>
        </w:p>
        <w:p w:rsidR="004C1D6C" w:rsidRDefault="00993B6D">
          <w:pPr>
            <w:pStyle w:val="11"/>
            <w:rPr>
              <w:rFonts w:asciiTheme="minorHAnsi" w:eastAsiaTheme="minorEastAsia" w:hAnsiTheme="minorHAnsi" w:cstheme="minorBidi"/>
              <w:noProof/>
              <w:sz w:val="21"/>
              <w:szCs w:val="22"/>
            </w:rPr>
          </w:pPr>
          <w:hyperlink w:anchor="_Toc193702119" w:history="1">
            <w:r w:rsidR="004C1D6C" w:rsidRPr="003C1985">
              <w:rPr>
                <w:rStyle w:val="a6"/>
                <w:noProof/>
              </w:rPr>
              <w:t>７．共生社会の実現を推進するための認知症基本法（令和５年法律第</w:t>
            </w:r>
            <w:r w:rsidR="004C1D6C" w:rsidRPr="003C1985">
              <w:rPr>
                <w:rStyle w:val="a6"/>
                <w:rFonts w:asciiTheme="majorEastAsia" w:hAnsiTheme="majorEastAsia"/>
                <w:noProof/>
              </w:rPr>
              <w:t>65</w:t>
            </w:r>
            <w:r w:rsidR="004C1D6C" w:rsidRPr="003C1985">
              <w:rPr>
                <w:rStyle w:val="a6"/>
                <w:noProof/>
              </w:rPr>
              <w:t>号）</w:t>
            </w:r>
            <w:r w:rsidR="004C1D6C">
              <w:rPr>
                <w:noProof/>
                <w:webHidden/>
              </w:rPr>
              <w:tab/>
            </w:r>
            <w:r w:rsidR="004C1D6C">
              <w:rPr>
                <w:noProof/>
                <w:webHidden/>
              </w:rPr>
              <w:fldChar w:fldCharType="begin"/>
            </w:r>
            <w:r w:rsidR="004C1D6C">
              <w:rPr>
                <w:noProof/>
                <w:webHidden/>
              </w:rPr>
              <w:instrText xml:space="preserve"> PAGEREF _Toc193702119 \h </w:instrText>
            </w:r>
            <w:r w:rsidR="004C1D6C">
              <w:rPr>
                <w:noProof/>
                <w:webHidden/>
              </w:rPr>
            </w:r>
            <w:r w:rsidR="004C1D6C">
              <w:rPr>
                <w:noProof/>
                <w:webHidden/>
              </w:rPr>
              <w:fldChar w:fldCharType="separate"/>
            </w:r>
            <w:r w:rsidR="004C1D6C">
              <w:rPr>
                <w:noProof/>
                <w:webHidden/>
              </w:rPr>
              <w:t>16</w:t>
            </w:r>
            <w:r w:rsidR="004C1D6C">
              <w:rPr>
                <w:noProof/>
                <w:webHidden/>
              </w:rPr>
              <w:fldChar w:fldCharType="end"/>
            </w:r>
          </w:hyperlink>
        </w:p>
        <w:p w:rsidR="004C1D6C" w:rsidRDefault="00993B6D">
          <w:pPr>
            <w:pStyle w:val="11"/>
            <w:rPr>
              <w:rFonts w:asciiTheme="minorHAnsi" w:eastAsiaTheme="minorEastAsia" w:hAnsiTheme="minorHAnsi" w:cstheme="minorBidi"/>
              <w:noProof/>
              <w:sz w:val="21"/>
              <w:szCs w:val="22"/>
            </w:rPr>
          </w:pPr>
          <w:hyperlink w:anchor="_Toc193702120" w:history="1">
            <w:r w:rsidR="004C1D6C" w:rsidRPr="003C1985">
              <w:rPr>
                <w:rStyle w:val="a6"/>
                <w:noProof/>
              </w:rPr>
              <w:t>８．</w:t>
            </w:r>
            <w:r w:rsidR="004C1D6C" w:rsidRPr="003C1985">
              <w:rPr>
                <w:rStyle w:val="a6"/>
                <w:noProof/>
                <w:spacing w:val="1"/>
                <w:w w:val="77"/>
                <w:kern w:val="0"/>
                <w:fitText w:val="8955" w:id="-867646720"/>
              </w:rPr>
              <w:t>性的指向及びジェンダーアイデンティティの多様性に関する国民の理解の増進に関する法律（令和５年法律</w:t>
            </w:r>
            <w:r w:rsidR="004C1D6C" w:rsidRPr="003C1985">
              <w:rPr>
                <w:rStyle w:val="a6"/>
                <w:rFonts w:asciiTheme="majorEastAsia" w:hAnsiTheme="majorEastAsia"/>
                <w:noProof/>
                <w:spacing w:val="1"/>
                <w:w w:val="77"/>
                <w:kern w:val="0"/>
                <w:fitText w:val="8955" w:id="-867646720"/>
              </w:rPr>
              <w:t>第</w:t>
            </w:r>
            <w:r w:rsidR="004C1D6C" w:rsidRPr="003C1985">
              <w:rPr>
                <w:rStyle w:val="a6"/>
                <w:rFonts w:asciiTheme="majorEastAsia" w:hAnsiTheme="majorEastAsia"/>
                <w:noProof/>
                <w:spacing w:val="1"/>
                <w:w w:val="77"/>
                <w:kern w:val="0"/>
                <w:fitText w:val="8955" w:id="-867646720"/>
              </w:rPr>
              <w:t>68</w:t>
            </w:r>
            <w:r w:rsidR="004C1D6C" w:rsidRPr="003C1985">
              <w:rPr>
                <w:rStyle w:val="a6"/>
                <w:rFonts w:asciiTheme="majorEastAsia" w:hAnsiTheme="majorEastAsia"/>
                <w:noProof/>
                <w:spacing w:val="1"/>
                <w:w w:val="77"/>
                <w:kern w:val="0"/>
                <w:fitText w:val="8955" w:id="-867646720"/>
              </w:rPr>
              <w:t>号</w:t>
            </w:r>
            <w:r w:rsidR="004C1D6C" w:rsidRPr="003C1985">
              <w:rPr>
                <w:rStyle w:val="a6"/>
                <w:rFonts w:asciiTheme="majorEastAsia" w:hAnsiTheme="majorEastAsia"/>
                <w:noProof/>
                <w:spacing w:val="4"/>
                <w:w w:val="77"/>
                <w:kern w:val="0"/>
                <w:fitText w:val="8955" w:id="-867646720"/>
              </w:rPr>
              <w:t>）</w:t>
            </w:r>
            <w:r w:rsidR="004C1D6C" w:rsidRPr="003C1985">
              <w:rPr>
                <w:rStyle w:val="a6"/>
                <w:rFonts w:asciiTheme="majorEastAsia" w:hAnsiTheme="majorEastAsia"/>
                <w:noProof/>
                <w:kern w:val="0"/>
              </w:rPr>
              <w:t xml:space="preserve"> </w:t>
            </w:r>
            <w:r w:rsidR="004C1D6C" w:rsidRPr="003C1985">
              <w:rPr>
                <w:rStyle w:val="a6"/>
                <w:noProof/>
              </w:rPr>
              <w:t>【</w:t>
            </w:r>
            <w:r w:rsidR="004C1D6C" w:rsidRPr="003C1985">
              <w:rPr>
                <w:rStyle w:val="a6"/>
                <w:rFonts w:asciiTheme="majorEastAsia" w:hAnsiTheme="majorEastAsia"/>
                <w:noProof/>
              </w:rPr>
              <w:t>LGBT</w:t>
            </w:r>
            <w:r w:rsidR="004C1D6C" w:rsidRPr="003C1985">
              <w:rPr>
                <w:rStyle w:val="a6"/>
                <w:rFonts w:asciiTheme="majorEastAsia" w:hAnsiTheme="majorEastAsia"/>
                <w:noProof/>
              </w:rPr>
              <w:t>理</w:t>
            </w:r>
            <w:r w:rsidR="004C1D6C" w:rsidRPr="003C1985">
              <w:rPr>
                <w:rStyle w:val="a6"/>
                <w:noProof/>
              </w:rPr>
              <w:t>解増進法】</w:t>
            </w:r>
            <w:r w:rsidR="004C1D6C">
              <w:rPr>
                <w:noProof/>
                <w:webHidden/>
              </w:rPr>
              <w:tab/>
            </w:r>
            <w:r w:rsidR="004C1D6C">
              <w:rPr>
                <w:noProof/>
                <w:webHidden/>
              </w:rPr>
              <w:fldChar w:fldCharType="begin"/>
            </w:r>
            <w:r w:rsidR="004C1D6C">
              <w:rPr>
                <w:noProof/>
                <w:webHidden/>
              </w:rPr>
              <w:instrText xml:space="preserve"> PAGEREF _Toc193702120 \h </w:instrText>
            </w:r>
            <w:r w:rsidR="004C1D6C">
              <w:rPr>
                <w:noProof/>
                <w:webHidden/>
              </w:rPr>
            </w:r>
            <w:r w:rsidR="004C1D6C">
              <w:rPr>
                <w:noProof/>
                <w:webHidden/>
              </w:rPr>
              <w:fldChar w:fldCharType="separate"/>
            </w:r>
            <w:r w:rsidR="004C1D6C">
              <w:rPr>
                <w:noProof/>
                <w:webHidden/>
              </w:rPr>
              <w:t>18</w:t>
            </w:r>
            <w:r w:rsidR="004C1D6C">
              <w:rPr>
                <w:noProof/>
                <w:webHidden/>
              </w:rPr>
              <w:fldChar w:fldCharType="end"/>
            </w:r>
          </w:hyperlink>
        </w:p>
        <w:p w:rsidR="004C1D6C" w:rsidRDefault="00993B6D">
          <w:pPr>
            <w:pStyle w:val="11"/>
            <w:rPr>
              <w:rFonts w:asciiTheme="minorHAnsi" w:eastAsiaTheme="minorEastAsia" w:hAnsiTheme="minorHAnsi" w:cstheme="minorBidi"/>
              <w:noProof/>
              <w:sz w:val="21"/>
              <w:szCs w:val="22"/>
            </w:rPr>
          </w:pPr>
          <w:hyperlink w:anchor="_Toc193702121" w:history="1">
            <w:r w:rsidR="004C1D6C" w:rsidRPr="003C1985">
              <w:rPr>
                <w:rStyle w:val="a6"/>
                <w:noProof/>
              </w:rPr>
              <w:t>９．災害対策基本法</w:t>
            </w:r>
            <w:r w:rsidR="004C1D6C" w:rsidRPr="003C1985">
              <w:rPr>
                <w:rStyle w:val="a6"/>
                <w:noProof/>
              </w:rPr>
              <w:t xml:space="preserve"> </w:t>
            </w:r>
            <w:r w:rsidR="004C1D6C" w:rsidRPr="003C1985">
              <w:rPr>
                <w:rStyle w:val="a6"/>
                <w:noProof/>
              </w:rPr>
              <w:t>等</w:t>
            </w:r>
            <w:r w:rsidR="004C1D6C">
              <w:rPr>
                <w:noProof/>
                <w:webHidden/>
              </w:rPr>
              <w:tab/>
            </w:r>
            <w:r w:rsidR="004C1D6C">
              <w:rPr>
                <w:noProof/>
                <w:webHidden/>
              </w:rPr>
              <w:fldChar w:fldCharType="begin"/>
            </w:r>
            <w:r w:rsidR="004C1D6C">
              <w:rPr>
                <w:noProof/>
                <w:webHidden/>
              </w:rPr>
              <w:instrText xml:space="preserve"> PAGEREF _Toc193702121 \h </w:instrText>
            </w:r>
            <w:r w:rsidR="004C1D6C">
              <w:rPr>
                <w:noProof/>
                <w:webHidden/>
              </w:rPr>
            </w:r>
            <w:r w:rsidR="004C1D6C">
              <w:rPr>
                <w:noProof/>
                <w:webHidden/>
              </w:rPr>
              <w:fldChar w:fldCharType="separate"/>
            </w:r>
            <w:r w:rsidR="004C1D6C">
              <w:rPr>
                <w:noProof/>
                <w:webHidden/>
              </w:rPr>
              <w:t>19</w:t>
            </w:r>
            <w:r w:rsidR="004C1D6C">
              <w:rPr>
                <w:noProof/>
                <w:webHidden/>
              </w:rPr>
              <w:fldChar w:fldCharType="end"/>
            </w:r>
          </w:hyperlink>
        </w:p>
        <w:p w:rsidR="00895000" w:rsidRPr="00C65A61" w:rsidRDefault="00895000">
          <w:r w:rsidRPr="00C65A61">
            <w:rPr>
              <w:b/>
              <w:bCs/>
              <w:lang w:val="ja-JP"/>
            </w:rPr>
            <w:fldChar w:fldCharType="end"/>
          </w:r>
        </w:p>
      </w:sdtContent>
    </w:sdt>
    <w:p w:rsidR="00622467" w:rsidRPr="00C65A61" w:rsidRDefault="00622467" w:rsidP="00B00663">
      <w:pPr>
        <w:spacing w:line="260" w:lineRule="exact"/>
        <w:rPr>
          <w:rFonts w:asciiTheme="majorEastAsia" w:eastAsiaTheme="majorEastAsia" w:hAnsiTheme="majorEastAsia"/>
          <w:kern w:val="0"/>
        </w:rPr>
      </w:pPr>
    </w:p>
    <w:p w:rsidR="00895000" w:rsidRPr="00C65A61" w:rsidRDefault="00895000" w:rsidP="00B00663">
      <w:pPr>
        <w:spacing w:line="260" w:lineRule="exact"/>
        <w:rPr>
          <w:rFonts w:asciiTheme="majorEastAsia" w:eastAsiaTheme="majorEastAsia" w:hAnsiTheme="majorEastAsia"/>
          <w:kern w:val="0"/>
        </w:rPr>
      </w:pPr>
    </w:p>
    <w:p w:rsidR="00622467" w:rsidRPr="00C65A61" w:rsidRDefault="00622467" w:rsidP="00B00663">
      <w:pPr>
        <w:spacing w:line="260" w:lineRule="exact"/>
        <w:rPr>
          <w:rFonts w:asciiTheme="majorEastAsia" w:eastAsiaTheme="majorEastAsia" w:hAnsiTheme="majorEastAsia"/>
          <w:kern w:val="0"/>
        </w:rPr>
        <w:sectPr w:rsidR="00622467" w:rsidRPr="00C65A61" w:rsidSect="00BB2479">
          <w:footerReference w:type="even" r:id="rId7"/>
          <w:footerReference w:type="default" r:id="rId8"/>
          <w:pgSz w:w="11906" w:h="16838" w:code="9"/>
          <w:pgMar w:top="1134" w:right="1134" w:bottom="1418" w:left="1418" w:header="720" w:footer="720" w:gutter="0"/>
          <w:paperSrc w:first="263" w:other="263"/>
          <w:cols w:space="425"/>
          <w:docGrid w:type="linesAndChars" w:linePitch="357" w:charSpace="-4297"/>
        </w:sectPr>
      </w:pPr>
    </w:p>
    <w:p w:rsidR="0043567B" w:rsidRPr="00C65A61" w:rsidRDefault="00C866DF" w:rsidP="0078222C">
      <w:pPr>
        <w:pStyle w:val="1"/>
        <w:rPr>
          <w:szCs w:val="22"/>
        </w:rPr>
      </w:pPr>
      <w:bookmarkStart w:id="2" w:name="_Toc193702110"/>
      <w:r w:rsidRPr="00C65A61">
        <w:rPr>
          <w:rFonts w:hint="eastAsia"/>
          <w:szCs w:val="22"/>
        </w:rPr>
        <w:lastRenderedPageBreak/>
        <w:t>１．</w:t>
      </w:r>
      <w:r w:rsidR="0043567B" w:rsidRPr="00C65A61">
        <w:rPr>
          <w:rFonts w:hint="eastAsia"/>
          <w:szCs w:val="22"/>
        </w:rPr>
        <w:t>障害を理由とする差別の解消の推進に関する法律（平成</w:t>
      </w:r>
      <w:r w:rsidR="0043567B" w:rsidRPr="00C65A61">
        <w:rPr>
          <w:rFonts w:asciiTheme="majorEastAsia" w:hAnsiTheme="majorEastAsia" w:hint="eastAsia"/>
          <w:szCs w:val="22"/>
        </w:rPr>
        <w:t>25年法律第65号</w:t>
      </w:r>
      <w:r w:rsidR="0043567B" w:rsidRPr="00C65A61">
        <w:rPr>
          <w:rFonts w:hint="eastAsia"/>
          <w:szCs w:val="22"/>
        </w:rPr>
        <w:t>）</w:t>
      </w:r>
      <w:r w:rsidR="007847F8" w:rsidRPr="00C65A61">
        <w:rPr>
          <w:rFonts w:hint="eastAsia"/>
          <w:szCs w:val="22"/>
        </w:rPr>
        <w:t>【障害者差別解消法】</w:t>
      </w:r>
      <w:bookmarkEnd w:id="2"/>
    </w:p>
    <w:p w:rsidR="0043567B" w:rsidRPr="00C65A61" w:rsidRDefault="0043567B" w:rsidP="0043567B">
      <w:pPr>
        <w:tabs>
          <w:tab w:val="left" w:pos="2977"/>
        </w:tabs>
        <w:spacing w:line="320" w:lineRule="exact"/>
        <w:ind w:firstLineChars="50" w:firstLine="95"/>
        <w:jc w:val="left"/>
        <w:rPr>
          <w:rFonts w:asciiTheme="majorEastAsia" w:eastAsiaTheme="majorEastAsia" w:hAnsiTheme="majorEastAsia"/>
          <w:sz w:val="21"/>
          <w:szCs w:val="21"/>
        </w:rPr>
      </w:pPr>
      <w:r w:rsidRPr="00C65A61">
        <w:rPr>
          <w:rFonts w:asciiTheme="majorEastAsia" w:eastAsiaTheme="majorEastAsia" w:hAnsiTheme="majorEastAsia" w:hint="eastAsia"/>
          <w:sz w:val="21"/>
          <w:szCs w:val="21"/>
        </w:rPr>
        <w:t>（制定の経緯と背景）</w:t>
      </w:r>
    </w:p>
    <w:p w:rsidR="0043567B" w:rsidRPr="00C65A61" w:rsidRDefault="0043567B" w:rsidP="0043567B">
      <w:pPr>
        <w:tabs>
          <w:tab w:val="left" w:pos="2977"/>
        </w:tabs>
        <w:spacing w:line="320" w:lineRule="exact"/>
        <w:ind w:leftChars="250" w:left="498" w:firstLineChars="100" w:firstLine="189"/>
        <w:jc w:val="left"/>
        <w:rPr>
          <w:rFonts w:asciiTheme="minorEastAsia" w:eastAsiaTheme="minorEastAsia" w:hAnsiTheme="minorEastAsia" w:cs="ＭＳ 明朝"/>
          <w:sz w:val="21"/>
          <w:szCs w:val="21"/>
        </w:rPr>
      </w:pPr>
      <w:r w:rsidRPr="00C65A61">
        <w:rPr>
          <w:rFonts w:asciiTheme="minorEastAsia" w:eastAsiaTheme="minorEastAsia" w:hAnsiTheme="minorEastAsia" w:hint="eastAsia"/>
          <w:sz w:val="21"/>
          <w:szCs w:val="21"/>
        </w:rPr>
        <w:t>平成</w:t>
      </w:r>
      <w:r w:rsidRPr="00C65A61">
        <w:rPr>
          <w:rFonts w:asciiTheme="minorEastAsia" w:eastAsiaTheme="minorEastAsia" w:hAnsiTheme="minorEastAsia"/>
          <w:sz w:val="21"/>
          <w:szCs w:val="21"/>
        </w:rPr>
        <w:t>18</w:t>
      </w:r>
      <w:r w:rsidRPr="00C65A61">
        <w:rPr>
          <w:rFonts w:asciiTheme="minorEastAsia" w:eastAsiaTheme="minorEastAsia" w:hAnsiTheme="minorEastAsia" w:hint="eastAsia"/>
          <w:sz w:val="21"/>
          <w:szCs w:val="21"/>
        </w:rPr>
        <w:t>年</w:t>
      </w:r>
      <w:r w:rsidRPr="00C65A61">
        <w:rPr>
          <w:rFonts w:asciiTheme="minorEastAsia" w:eastAsiaTheme="minorEastAsia" w:hAnsiTheme="minorEastAsia"/>
          <w:sz w:val="21"/>
          <w:szCs w:val="21"/>
        </w:rPr>
        <w:t>12</w:t>
      </w:r>
      <w:r w:rsidRPr="00C65A61">
        <w:rPr>
          <w:rFonts w:asciiTheme="minorEastAsia" w:eastAsiaTheme="minorEastAsia" w:hAnsiTheme="minorEastAsia" w:hint="eastAsia"/>
          <w:sz w:val="21"/>
          <w:szCs w:val="21"/>
        </w:rPr>
        <w:t>月</w:t>
      </w:r>
      <w:r w:rsidRPr="00C65A61">
        <w:rPr>
          <w:rFonts w:asciiTheme="minorEastAsia" w:eastAsiaTheme="minorEastAsia" w:hAnsiTheme="minorEastAsia" w:cs="ＭＳ 明朝"/>
          <w:sz w:val="21"/>
          <w:szCs w:val="21"/>
        </w:rPr>
        <w:t>の国連総会本会議で採択された「障害者の権利に関する条約</w:t>
      </w:r>
      <w:r w:rsidRPr="00C65A61">
        <w:rPr>
          <w:rFonts w:asciiTheme="minorEastAsia" w:eastAsiaTheme="minorEastAsia" w:hAnsiTheme="minorEastAsia" w:hint="eastAsia"/>
          <w:sz w:val="21"/>
          <w:szCs w:val="21"/>
        </w:rPr>
        <w:t>」</w:t>
      </w:r>
      <w:r w:rsidRPr="00C65A61">
        <w:rPr>
          <w:rFonts w:asciiTheme="minorEastAsia" w:eastAsiaTheme="minorEastAsia" w:hAnsiTheme="minorEastAsia" w:cs="ＭＳ 明朝"/>
          <w:sz w:val="21"/>
          <w:szCs w:val="21"/>
        </w:rPr>
        <w:t>の締結に必要な国内法の整備を</w:t>
      </w:r>
      <w:r w:rsidRPr="00C65A61">
        <w:rPr>
          <w:rFonts w:asciiTheme="minorEastAsia" w:eastAsiaTheme="minorEastAsia" w:hAnsiTheme="minorEastAsia" w:hint="eastAsia"/>
          <w:sz w:val="21"/>
          <w:szCs w:val="21"/>
        </w:rPr>
        <w:t>始めとする障害者制度の集中的な改革</w:t>
      </w:r>
      <w:r w:rsidRPr="00C65A61">
        <w:rPr>
          <w:rFonts w:asciiTheme="minorEastAsia" w:eastAsiaTheme="minorEastAsia" w:hAnsiTheme="minorEastAsia" w:cs="ＭＳ 明朝"/>
          <w:sz w:val="21"/>
          <w:szCs w:val="21"/>
        </w:rPr>
        <w:t>を</w:t>
      </w:r>
      <w:r w:rsidRPr="00C65A61">
        <w:rPr>
          <w:rFonts w:asciiTheme="minorEastAsia" w:eastAsiaTheme="minorEastAsia" w:hAnsiTheme="minorEastAsia" w:cs="ＭＳ 明朝" w:hint="eastAsia"/>
          <w:sz w:val="21"/>
          <w:szCs w:val="21"/>
        </w:rPr>
        <w:t>行うため、障害当事者や学識経験者等からなる「障</w:t>
      </w:r>
      <w:r w:rsidR="00123C8B" w:rsidRPr="00C65A61">
        <w:rPr>
          <w:rFonts w:asciiTheme="minorEastAsia" w:eastAsiaTheme="minorEastAsia" w:hAnsiTheme="minorEastAsia" w:cs="ＭＳ 明朝" w:hint="eastAsia"/>
          <w:sz w:val="21"/>
          <w:szCs w:val="21"/>
        </w:rPr>
        <w:t>害</w:t>
      </w:r>
      <w:r w:rsidRPr="00C65A61">
        <w:rPr>
          <w:rFonts w:asciiTheme="minorEastAsia" w:eastAsiaTheme="minorEastAsia" w:hAnsiTheme="minorEastAsia" w:cs="ＭＳ 明朝" w:hint="eastAsia"/>
          <w:sz w:val="21"/>
          <w:szCs w:val="21"/>
        </w:rPr>
        <w:t>者制度改</w:t>
      </w:r>
      <w:r w:rsidRPr="00C65A61">
        <w:rPr>
          <w:rFonts w:ascii="Microsoft JhengHei" w:eastAsia="Microsoft JhengHei" w:hAnsi="Microsoft JhengHei" w:cs="Microsoft JhengHei" w:hint="eastAsia"/>
          <w:sz w:val="21"/>
          <w:szCs w:val="21"/>
        </w:rPr>
        <w:t>⾰</w:t>
      </w:r>
      <w:r w:rsidRPr="00C65A61">
        <w:rPr>
          <w:rFonts w:asciiTheme="minorEastAsia" w:eastAsiaTheme="minorEastAsia" w:hAnsiTheme="minorEastAsia" w:cs="ＭＳ 明朝"/>
          <w:sz w:val="21"/>
          <w:szCs w:val="21"/>
        </w:rPr>
        <w:t>推進会議</w:t>
      </w:r>
      <w:r w:rsidRPr="00C65A61">
        <w:rPr>
          <w:rFonts w:asciiTheme="minorEastAsia" w:eastAsiaTheme="minorEastAsia" w:hAnsiTheme="minorEastAsia" w:cs="ＭＳ 明朝" w:hint="eastAsia"/>
          <w:sz w:val="21"/>
          <w:szCs w:val="21"/>
        </w:rPr>
        <w:t>」や「差別禁止</w:t>
      </w:r>
      <w:r w:rsidRPr="00C65A61">
        <w:rPr>
          <w:rFonts w:asciiTheme="minorEastAsia" w:eastAsiaTheme="minorEastAsia" w:hAnsiTheme="minorEastAsia" w:cs="ＭＳ 明朝"/>
          <w:sz w:val="21"/>
          <w:szCs w:val="21"/>
        </w:rPr>
        <w:t>部会</w:t>
      </w:r>
      <w:r w:rsidR="00123C8B" w:rsidRPr="00C65A61">
        <w:rPr>
          <w:rFonts w:asciiTheme="minorEastAsia" w:eastAsiaTheme="minorEastAsia" w:hAnsiTheme="minorEastAsia" w:cs="ＭＳ 明朝" w:hint="eastAsia"/>
          <w:sz w:val="21"/>
          <w:szCs w:val="21"/>
        </w:rPr>
        <w:t>」等が開催</w:t>
      </w:r>
      <w:r w:rsidRPr="00C65A61">
        <w:rPr>
          <w:rFonts w:asciiTheme="minorEastAsia" w:eastAsiaTheme="minorEastAsia" w:hAnsiTheme="minorEastAsia" w:cs="ＭＳ 明朝" w:hint="eastAsia"/>
          <w:sz w:val="21"/>
          <w:szCs w:val="21"/>
        </w:rPr>
        <w:t>された。</w:t>
      </w:r>
    </w:p>
    <w:p w:rsidR="0043567B" w:rsidRPr="00C65A61" w:rsidRDefault="0043567B" w:rsidP="007847F8">
      <w:pPr>
        <w:tabs>
          <w:tab w:val="left" w:pos="2977"/>
        </w:tabs>
        <w:spacing w:line="320" w:lineRule="exact"/>
        <w:ind w:leftChars="250" w:left="498" w:firstLineChars="100" w:firstLine="189"/>
        <w:jc w:val="left"/>
        <w:rPr>
          <w:rFonts w:asciiTheme="minorEastAsia" w:eastAsiaTheme="minorEastAsia" w:hAnsiTheme="minorEastAsia" w:cs="ＭＳ 明朝"/>
          <w:sz w:val="21"/>
          <w:szCs w:val="21"/>
        </w:rPr>
      </w:pPr>
      <w:r w:rsidRPr="00C65A61">
        <w:rPr>
          <w:rFonts w:asciiTheme="minorEastAsia" w:eastAsiaTheme="minorEastAsia" w:hAnsiTheme="minorEastAsia" w:cs="ＭＳ 明朝" w:hint="eastAsia"/>
          <w:sz w:val="21"/>
          <w:szCs w:val="21"/>
        </w:rPr>
        <w:t>そこで、障害を理由とする差別を禁止</w:t>
      </w:r>
      <w:r w:rsidRPr="00C65A61">
        <w:rPr>
          <w:rFonts w:asciiTheme="minorEastAsia" w:eastAsiaTheme="minorEastAsia" w:hAnsiTheme="minorEastAsia" w:cs="ＭＳ 明朝"/>
          <w:sz w:val="21"/>
          <w:szCs w:val="21"/>
        </w:rPr>
        <w:t>するとともに、差別による</w:t>
      </w:r>
      <w:r w:rsidRPr="00C65A61">
        <w:rPr>
          <w:rFonts w:ascii="Microsoft JhengHei" w:eastAsia="Microsoft JhengHei" w:hAnsi="Microsoft JhengHei" w:cs="Microsoft JhengHei" w:hint="eastAsia"/>
          <w:sz w:val="21"/>
          <w:szCs w:val="21"/>
        </w:rPr>
        <w:t>⼈</w:t>
      </w:r>
      <w:r w:rsidRPr="00C65A61">
        <w:rPr>
          <w:rFonts w:asciiTheme="minorEastAsia" w:eastAsiaTheme="minorEastAsia" w:hAnsiTheme="minorEastAsia" w:cs="ＭＳ 明朝"/>
          <w:sz w:val="21"/>
          <w:szCs w:val="21"/>
        </w:rPr>
        <w:t>権被害を受けた場合の救済等を</w:t>
      </w:r>
      <w:r w:rsidRPr="00C65A61">
        <w:rPr>
          <w:rFonts w:asciiTheme="minorEastAsia" w:eastAsiaTheme="minorEastAsia" w:hAnsiTheme="minorEastAsia" w:cs="ＭＳ 明朝" w:hint="eastAsia"/>
          <w:sz w:val="21"/>
          <w:szCs w:val="21"/>
        </w:rPr>
        <w:t>目的</w:t>
      </w:r>
      <w:r w:rsidRPr="00C65A61">
        <w:rPr>
          <w:rFonts w:asciiTheme="minorEastAsia" w:eastAsiaTheme="minorEastAsia" w:hAnsiTheme="minorEastAsia" w:cs="ＭＳ 明朝"/>
          <w:sz w:val="21"/>
          <w:szCs w:val="21"/>
        </w:rPr>
        <w:t>とした法制度の</w:t>
      </w:r>
      <w:r w:rsidRPr="00C65A61">
        <w:rPr>
          <w:rFonts w:asciiTheme="minorEastAsia" w:eastAsiaTheme="minorEastAsia" w:hAnsiTheme="minorEastAsia" w:cs="ＭＳ 明朝" w:hint="eastAsia"/>
          <w:sz w:val="21"/>
          <w:szCs w:val="21"/>
        </w:rPr>
        <w:t>在り方</w:t>
      </w:r>
      <w:r w:rsidRPr="00C65A61">
        <w:rPr>
          <w:rFonts w:asciiTheme="minorEastAsia" w:eastAsiaTheme="minorEastAsia" w:hAnsiTheme="minorEastAsia" w:cs="ＭＳ 明朝"/>
          <w:sz w:val="21"/>
          <w:szCs w:val="21"/>
        </w:rPr>
        <w:t>について検討</w:t>
      </w:r>
      <w:r w:rsidRPr="00C65A61">
        <w:rPr>
          <w:rFonts w:asciiTheme="minorEastAsia" w:eastAsiaTheme="minorEastAsia" w:hAnsiTheme="minorEastAsia" w:cs="ＭＳ 明朝" w:hint="eastAsia"/>
          <w:sz w:val="21"/>
          <w:szCs w:val="21"/>
        </w:rPr>
        <w:t>が進められ、平成24年９月に</w:t>
      </w:r>
      <w:r w:rsidRPr="00C65A61">
        <w:rPr>
          <w:rFonts w:asciiTheme="minorEastAsia" w:eastAsiaTheme="minorEastAsia" w:hAnsiTheme="minorEastAsia" w:cs="ＭＳ 明朝"/>
          <w:sz w:val="21"/>
          <w:szCs w:val="21"/>
        </w:rPr>
        <w:t>差別</w:t>
      </w:r>
      <w:r w:rsidRPr="00C65A61">
        <w:rPr>
          <w:rFonts w:asciiTheme="minorEastAsia" w:eastAsiaTheme="minorEastAsia" w:hAnsiTheme="minorEastAsia" w:cs="ＭＳ 明朝" w:hint="eastAsia"/>
          <w:sz w:val="21"/>
          <w:szCs w:val="21"/>
        </w:rPr>
        <w:t>禁止</w:t>
      </w:r>
      <w:r w:rsidRPr="00C65A61">
        <w:rPr>
          <w:rFonts w:asciiTheme="minorEastAsia" w:eastAsiaTheme="minorEastAsia" w:hAnsiTheme="minorEastAsia" w:cs="ＭＳ 明朝"/>
          <w:sz w:val="21"/>
          <w:szCs w:val="21"/>
        </w:rPr>
        <w:t>部会</w:t>
      </w:r>
      <w:r w:rsidRPr="00C65A61">
        <w:rPr>
          <w:rFonts w:asciiTheme="minorEastAsia" w:eastAsiaTheme="minorEastAsia" w:hAnsiTheme="minorEastAsia" w:cs="ＭＳ 明朝" w:hint="eastAsia"/>
          <w:sz w:val="21"/>
          <w:szCs w:val="21"/>
        </w:rPr>
        <w:t>にて取りまとめた「障害を理由とする差別の禁止</w:t>
      </w:r>
      <w:r w:rsidRPr="00C65A61">
        <w:rPr>
          <w:rFonts w:asciiTheme="minorEastAsia" w:eastAsiaTheme="minorEastAsia" w:hAnsiTheme="minorEastAsia" w:cs="ＭＳ 明朝"/>
          <w:sz w:val="21"/>
          <w:szCs w:val="21"/>
        </w:rPr>
        <w:t>に関する法制」</w:t>
      </w:r>
      <w:r w:rsidRPr="00C65A61">
        <w:rPr>
          <w:rFonts w:asciiTheme="minorEastAsia" w:eastAsiaTheme="minorEastAsia" w:hAnsiTheme="minorEastAsia" w:cs="ＭＳ 明朝" w:hint="eastAsia"/>
          <w:sz w:val="21"/>
          <w:szCs w:val="21"/>
        </w:rPr>
        <w:t>に基づき法案が提出されることとなった。</w:t>
      </w:r>
    </w:p>
    <w:p w:rsidR="007847F8" w:rsidRPr="00C65A61" w:rsidRDefault="007847F8" w:rsidP="0043567B">
      <w:pPr>
        <w:tabs>
          <w:tab w:val="left" w:pos="2977"/>
        </w:tabs>
        <w:spacing w:afterLines="50" w:after="178" w:line="320" w:lineRule="exact"/>
        <w:ind w:leftChars="250" w:left="498" w:firstLineChars="100" w:firstLine="189"/>
        <w:jc w:val="left"/>
        <w:rPr>
          <w:rFonts w:asciiTheme="minorEastAsia" w:eastAsiaTheme="minorEastAsia" w:hAnsiTheme="minorEastAsia" w:cs="ＭＳ 明朝"/>
          <w:sz w:val="21"/>
          <w:szCs w:val="21"/>
        </w:rPr>
      </w:pPr>
      <w:r w:rsidRPr="00C65A61">
        <w:rPr>
          <w:rFonts w:asciiTheme="minorEastAsia" w:eastAsiaTheme="minorEastAsia" w:hAnsiTheme="minorEastAsia" w:cs="ＭＳ 明朝" w:hint="eastAsia"/>
          <w:sz w:val="21"/>
          <w:szCs w:val="21"/>
        </w:rPr>
        <w:t>※平成</w:t>
      </w:r>
      <w:r w:rsidRPr="00C65A61">
        <w:rPr>
          <w:rFonts w:asciiTheme="minorEastAsia" w:eastAsiaTheme="minorEastAsia" w:hAnsiTheme="minorEastAsia" w:cs="ＭＳ 明朝"/>
          <w:sz w:val="21"/>
          <w:szCs w:val="21"/>
        </w:rPr>
        <w:t>25</w:t>
      </w:r>
      <w:r w:rsidRPr="00C65A61">
        <w:rPr>
          <w:rFonts w:asciiTheme="minorEastAsia" w:eastAsiaTheme="minorEastAsia" w:hAnsiTheme="minorEastAsia" w:cs="ＭＳ 明朝" w:hint="eastAsia"/>
          <w:sz w:val="21"/>
          <w:szCs w:val="21"/>
        </w:rPr>
        <w:t>年</w:t>
      </w:r>
      <w:r w:rsidRPr="00C65A61">
        <w:rPr>
          <w:rFonts w:asciiTheme="minorEastAsia" w:eastAsiaTheme="minorEastAsia" w:hAnsiTheme="minorEastAsia" w:cs="ＭＳ 明朝"/>
          <w:sz w:val="21"/>
          <w:szCs w:val="21"/>
        </w:rPr>
        <w:t>12</w:t>
      </w:r>
      <w:r w:rsidRPr="00C65A61">
        <w:rPr>
          <w:rFonts w:ascii="Microsoft YaHei" w:eastAsia="Microsoft YaHei" w:hAnsi="Microsoft YaHei" w:cs="Microsoft YaHei" w:hint="eastAsia"/>
          <w:sz w:val="21"/>
          <w:szCs w:val="21"/>
        </w:rPr>
        <w:t>⽉</w:t>
      </w:r>
      <w:r w:rsidR="00622467" w:rsidRPr="00C65A61">
        <w:rPr>
          <w:rFonts w:asciiTheme="minorEastAsia" w:eastAsiaTheme="minorEastAsia" w:hAnsiTheme="minorEastAsia" w:cs="ＭＳ 明朝" w:hint="eastAsia"/>
          <w:sz w:val="21"/>
          <w:szCs w:val="21"/>
        </w:rPr>
        <w:t>４</w:t>
      </w:r>
      <w:r w:rsidRPr="00C65A61">
        <w:rPr>
          <w:rFonts w:ascii="Microsoft YaHei" w:eastAsia="Microsoft YaHei" w:hAnsi="Microsoft YaHei" w:cs="Microsoft YaHei" w:hint="eastAsia"/>
          <w:sz w:val="21"/>
          <w:szCs w:val="21"/>
        </w:rPr>
        <w:t>⽇</w:t>
      </w:r>
      <w:r w:rsidRPr="00C65A61">
        <w:rPr>
          <w:rFonts w:ascii="ＭＳ 明朝" w:hAnsi="ＭＳ 明朝" w:cs="ＭＳ 明朝" w:hint="eastAsia"/>
          <w:sz w:val="21"/>
          <w:szCs w:val="21"/>
        </w:rPr>
        <w:t>の</w:t>
      </w:r>
      <w:r w:rsidRPr="00C65A61">
        <w:rPr>
          <w:rFonts w:asciiTheme="minorEastAsia" w:eastAsiaTheme="minorEastAsia" w:hAnsiTheme="minorEastAsia" w:cs="ＭＳ 明朝" w:hint="eastAsia"/>
          <w:sz w:val="21"/>
          <w:szCs w:val="21"/>
        </w:rPr>
        <w:t>参議院本会議において条約の批准が承認</w:t>
      </w:r>
    </w:p>
    <w:p w:rsidR="0043567B" w:rsidRPr="00C65A61" w:rsidRDefault="0095585E" w:rsidP="0043567B">
      <w:pPr>
        <w:tabs>
          <w:tab w:val="left" w:pos="2977"/>
        </w:tabs>
        <w:spacing w:line="320" w:lineRule="exact"/>
        <w:jc w:val="left"/>
        <w:rPr>
          <w:rFonts w:asciiTheme="majorEastAsia" w:eastAsiaTheme="majorEastAsia" w:hAnsiTheme="majorEastAsia"/>
          <w:sz w:val="21"/>
          <w:szCs w:val="21"/>
        </w:rPr>
      </w:pPr>
      <w:r w:rsidRPr="00C65A61">
        <w:rPr>
          <w:noProof/>
        </w:rPr>
        <w:drawing>
          <wp:anchor distT="0" distB="0" distL="114300" distR="114300" simplePos="0" relativeHeight="251672576" behindDoc="0" locked="0" layoutInCell="1" allowOverlap="1">
            <wp:simplePos x="0" y="0"/>
            <wp:positionH relativeFrom="page">
              <wp:posOffset>1159510</wp:posOffset>
            </wp:positionH>
            <wp:positionV relativeFrom="paragraph">
              <wp:posOffset>207010</wp:posOffset>
            </wp:positionV>
            <wp:extent cx="5241290" cy="6985000"/>
            <wp:effectExtent l="0" t="0" r="0" b="63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241290" cy="6985000"/>
                    </a:xfrm>
                    <a:prstGeom prst="rect">
                      <a:avLst/>
                    </a:prstGeom>
                  </pic:spPr>
                </pic:pic>
              </a:graphicData>
            </a:graphic>
            <wp14:sizeRelH relativeFrom="margin">
              <wp14:pctWidth>0</wp14:pctWidth>
            </wp14:sizeRelH>
            <wp14:sizeRelV relativeFrom="margin">
              <wp14:pctHeight>0</wp14:pctHeight>
            </wp14:sizeRelV>
          </wp:anchor>
        </w:drawing>
      </w:r>
      <w:r w:rsidR="0043567B" w:rsidRPr="00C65A61">
        <w:rPr>
          <w:rFonts w:asciiTheme="majorEastAsia" w:eastAsiaTheme="majorEastAsia" w:hAnsiTheme="majorEastAsia" w:hint="eastAsia"/>
          <w:sz w:val="21"/>
          <w:szCs w:val="21"/>
        </w:rPr>
        <w:t xml:space="preserve">　(法律の概要)</w:t>
      </w:r>
    </w:p>
    <w:p w:rsidR="004A0AC6" w:rsidRPr="00C65A61" w:rsidRDefault="004A0AC6" w:rsidP="0043567B">
      <w:pPr>
        <w:tabs>
          <w:tab w:val="left" w:pos="2977"/>
        </w:tabs>
        <w:spacing w:line="320" w:lineRule="exact"/>
        <w:jc w:val="left"/>
        <w:rPr>
          <w:rFonts w:asciiTheme="minorEastAsia" w:eastAsiaTheme="minorEastAsia" w:hAnsiTheme="minorEastAsia"/>
          <w:sz w:val="21"/>
          <w:szCs w:val="21"/>
        </w:rPr>
      </w:pPr>
    </w:p>
    <w:p w:rsidR="004A0AC6" w:rsidRPr="00C65A61" w:rsidRDefault="004A0AC6">
      <w:pPr>
        <w:widowControl/>
        <w:jc w:val="left"/>
        <w:rPr>
          <w:rFonts w:asciiTheme="minorEastAsia" w:eastAsiaTheme="minorEastAsia" w:hAnsiTheme="minorEastAsia"/>
          <w:sz w:val="21"/>
          <w:szCs w:val="21"/>
        </w:rPr>
      </w:pPr>
      <w:r w:rsidRPr="00C65A61">
        <w:rPr>
          <w:rFonts w:asciiTheme="minorEastAsia" w:eastAsiaTheme="minorEastAsia" w:hAnsiTheme="minorEastAsia"/>
          <w:sz w:val="21"/>
          <w:szCs w:val="21"/>
        </w:rPr>
        <w:br w:type="page"/>
      </w:r>
    </w:p>
    <w:p w:rsidR="0043567B" w:rsidRPr="00C65A61" w:rsidRDefault="0043567B" w:rsidP="0043567B">
      <w:pPr>
        <w:tabs>
          <w:tab w:val="left" w:pos="2977"/>
        </w:tabs>
        <w:spacing w:line="320" w:lineRule="exact"/>
        <w:ind w:firstLineChars="50" w:firstLine="95"/>
        <w:jc w:val="left"/>
        <w:rPr>
          <w:rFonts w:asciiTheme="majorEastAsia" w:eastAsiaTheme="majorEastAsia" w:hAnsiTheme="majorEastAsia"/>
          <w:sz w:val="21"/>
          <w:szCs w:val="21"/>
        </w:rPr>
      </w:pPr>
      <w:r w:rsidRPr="00C65A61">
        <w:rPr>
          <w:rFonts w:asciiTheme="majorEastAsia" w:eastAsiaTheme="majorEastAsia" w:hAnsiTheme="majorEastAsia" w:hint="eastAsia"/>
          <w:sz w:val="21"/>
          <w:szCs w:val="21"/>
        </w:rPr>
        <w:t>（政府基本方針）</w:t>
      </w:r>
    </w:p>
    <w:p w:rsidR="0043567B" w:rsidRPr="00C65A61" w:rsidRDefault="0043567B" w:rsidP="0043567B">
      <w:pPr>
        <w:tabs>
          <w:tab w:val="left" w:pos="2977"/>
        </w:tabs>
        <w:spacing w:line="320" w:lineRule="exact"/>
        <w:ind w:firstLineChars="50" w:firstLine="95"/>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 xml:space="preserve">　　</w:t>
      </w:r>
      <w:r w:rsidRPr="00C65A61">
        <w:rPr>
          <w:rFonts w:asciiTheme="minorEastAsia" w:eastAsiaTheme="minorEastAsia" w:hAnsiTheme="minorEastAsia" w:hint="eastAsia"/>
          <w:spacing w:val="50"/>
          <w:w w:val="89"/>
          <w:kern w:val="0"/>
          <w:sz w:val="21"/>
          <w:szCs w:val="21"/>
          <w:fitText w:val="756" w:id="-1800074239"/>
        </w:rPr>
        <w:t>指針</w:t>
      </w:r>
      <w:r w:rsidRPr="00C65A61">
        <w:rPr>
          <w:rFonts w:asciiTheme="minorEastAsia" w:eastAsiaTheme="minorEastAsia" w:hAnsiTheme="minorEastAsia" w:hint="eastAsia"/>
          <w:w w:val="89"/>
          <w:kern w:val="0"/>
          <w:sz w:val="21"/>
          <w:szCs w:val="21"/>
          <w:fitText w:val="756" w:id="-1800074239"/>
        </w:rPr>
        <w:t>名</w:t>
      </w:r>
      <w:r w:rsidRPr="00C65A61">
        <w:rPr>
          <w:rFonts w:asciiTheme="minorEastAsia" w:eastAsiaTheme="minorEastAsia" w:hAnsiTheme="minorEastAsia" w:hint="eastAsia"/>
          <w:sz w:val="21"/>
          <w:szCs w:val="21"/>
        </w:rPr>
        <w:t>：障害を理由とする差別の解消の推進に関する基本方針（</w:t>
      </w:r>
      <w:r w:rsidR="004A0AC6" w:rsidRPr="00C65A61">
        <w:rPr>
          <w:rFonts w:asciiTheme="minorEastAsia" w:eastAsiaTheme="minorEastAsia" w:hAnsiTheme="minorEastAsia" w:hint="eastAsia"/>
          <w:sz w:val="21"/>
          <w:szCs w:val="21"/>
        </w:rPr>
        <w:t>令和５年３</w:t>
      </w:r>
      <w:r w:rsidRPr="00C65A61">
        <w:rPr>
          <w:rFonts w:asciiTheme="minorEastAsia" w:eastAsiaTheme="minorEastAsia" w:hAnsiTheme="minorEastAsia" w:hint="eastAsia"/>
          <w:sz w:val="21"/>
          <w:szCs w:val="21"/>
        </w:rPr>
        <w:t>月閣議決定）</w:t>
      </w:r>
    </w:p>
    <w:p w:rsidR="004A0AC6" w:rsidRPr="00C65A61" w:rsidRDefault="00B315AA" w:rsidP="0043567B">
      <w:pPr>
        <w:tabs>
          <w:tab w:val="left" w:pos="2977"/>
        </w:tabs>
        <w:spacing w:line="320" w:lineRule="exact"/>
        <w:ind w:firstLineChars="50" w:firstLine="100"/>
        <w:jc w:val="left"/>
        <w:rPr>
          <w:rFonts w:asciiTheme="minorEastAsia" w:eastAsiaTheme="minorEastAsia" w:hAnsiTheme="minorEastAsia"/>
          <w:sz w:val="21"/>
          <w:szCs w:val="21"/>
        </w:rPr>
      </w:pPr>
      <w:r w:rsidRPr="00C65A61">
        <w:rPr>
          <w:noProof/>
        </w:rPr>
        <w:drawing>
          <wp:anchor distT="0" distB="0" distL="114300" distR="114300" simplePos="0" relativeHeight="251673600" behindDoc="0" locked="0" layoutInCell="1" allowOverlap="1">
            <wp:simplePos x="0" y="0"/>
            <wp:positionH relativeFrom="margin">
              <wp:align>left</wp:align>
            </wp:positionH>
            <wp:positionV relativeFrom="paragraph">
              <wp:posOffset>21826</wp:posOffset>
            </wp:positionV>
            <wp:extent cx="6057900" cy="4550661"/>
            <wp:effectExtent l="0" t="0" r="0" b="254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057900" cy="4550661"/>
                    </a:xfrm>
                    <a:prstGeom prst="rect">
                      <a:avLst/>
                    </a:prstGeom>
                  </pic:spPr>
                </pic:pic>
              </a:graphicData>
            </a:graphic>
            <wp14:sizeRelH relativeFrom="page">
              <wp14:pctWidth>0</wp14:pctWidth>
            </wp14:sizeRelH>
            <wp14:sizeRelV relativeFrom="page">
              <wp14:pctHeight>0</wp14:pctHeight>
            </wp14:sizeRelV>
          </wp:anchor>
        </w:drawing>
      </w:r>
    </w:p>
    <w:p w:rsidR="007F4D4F" w:rsidRPr="00C65A61" w:rsidRDefault="007F4D4F" w:rsidP="0043567B">
      <w:pPr>
        <w:tabs>
          <w:tab w:val="left" w:pos="2977"/>
        </w:tabs>
        <w:spacing w:line="320" w:lineRule="exact"/>
        <w:ind w:firstLineChars="50" w:firstLine="95"/>
        <w:jc w:val="left"/>
        <w:rPr>
          <w:rFonts w:asciiTheme="minorEastAsia" w:eastAsiaTheme="minorEastAsia" w:hAnsiTheme="minorEastAsia"/>
          <w:sz w:val="21"/>
          <w:szCs w:val="21"/>
        </w:rPr>
      </w:pPr>
    </w:p>
    <w:p w:rsidR="007F4D4F" w:rsidRPr="00C65A61" w:rsidRDefault="007F4D4F" w:rsidP="0043567B">
      <w:pPr>
        <w:tabs>
          <w:tab w:val="left" w:pos="2977"/>
        </w:tabs>
        <w:spacing w:line="320" w:lineRule="exact"/>
        <w:ind w:firstLineChars="50" w:firstLine="95"/>
        <w:jc w:val="left"/>
        <w:rPr>
          <w:rFonts w:asciiTheme="minorEastAsia" w:eastAsiaTheme="minorEastAsia" w:hAnsiTheme="minorEastAsia"/>
          <w:sz w:val="21"/>
          <w:szCs w:val="21"/>
        </w:rPr>
      </w:pPr>
    </w:p>
    <w:p w:rsidR="007F4D4F" w:rsidRPr="00C65A61" w:rsidRDefault="007F4D4F" w:rsidP="0043567B">
      <w:pPr>
        <w:tabs>
          <w:tab w:val="left" w:pos="2977"/>
        </w:tabs>
        <w:spacing w:line="320" w:lineRule="exact"/>
        <w:ind w:firstLineChars="50" w:firstLine="95"/>
        <w:jc w:val="left"/>
        <w:rPr>
          <w:rFonts w:asciiTheme="minorEastAsia" w:eastAsiaTheme="minorEastAsia" w:hAnsiTheme="minorEastAsia"/>
          <w:sz w:val="21"/>
          <w:szCs w:val="21"/>
        </w:rPr>
      </w:pPr>
    </w:p>
    <w:p w:rsidR="007F4D4F" w:rsidRPr="00C65A61" w:rsidRDefault="007F4D4F" w:rsidP="0043567B">
      <w:pPr>
        <w:tabs>
          <w:tab w:val="left" w:pos="2977"/>
        </w:tabs>
        <w:spacing w:line="320" w:lineRule="exact"/>
        <w:ind w:firstLineChars="50" w:firstLine="95"/>
        <w:jc w:val="left"/>
        <w:rPr>
          <w:rFonts w:asciiTheme="minorEastAsia" w:eastAsiaTheme="minorEastAsia" w:hAnsiTheme="minorEastAsia"/>
          <w:sz w:val="21"/>
          <w:szCs w:val="21"/>
        </w:rPr>
      </w:pPr>
    </w:p>
    <w:p w:rsidR="007F4D4F" w:rsidRPr="00C65A61" w:rsidRDefault="007F4D4F" w:rsidP="0043567B">
      <w:pPr>
        <w:tabs>
          <w:tab w:val="left" w:pos="2977"/>
        </w:tabs>
        <w:spacing w:line="320" w:lineRule="exact"/>
        <w:ind w:firstLineChars="50" w:firstLine="95"/>
        <w:jc w:val="left"/>
        <w:rPr>
          <w:rFonts w:asciiTheme="minorEastAsia" w:eastAsiaTheme="minorEastAsia" w:hAnsiTheme="minorEastAsia"/>
          <w:sz w:val="21"/>
          <w:szCs w:val="21"/>
        </w:rPr>
      </w:pPr>
    </w:p>
    <w:p w:rsidR="007F4D4F" w:rsidRPr="00C65A61" w:rsidRDefault="007F4D4F" w:rsidP="0043567B">
      <w:pPr>
        <w:tabs>
          <w:tab w:val="left" w:pos="2977"/>
        </w:tabs>
        <w:spacing w:line="320" w:lineRule="exact"/>
        <w:ind w:firstLineChars="50" w:firstLine="95"/>
        <w:jc w:val="left"/>
        <w:rPr>
          <w:rFonts w:asciiTheme="minorEastAsia" w:eastAsiaTheme="minorEastAsia" w:hAnsiTheme="minorEastAsia"/>
          <w:sz w:val="21"/>
          <w:szCs w:val="21"/>
        </w:rPr>
      </w:pPr>
    </w:p>
    <w:p w:rsidR="007F4D4F" w:rsidRPr="00C65A61" w:rsidRDefault="007F4D4F" w:rsidP="0043567B">
      <w:pPr>
        <w:tabs>
          <w:tab w:val="left" w:pos="2977"/>
        </w:tabs>
        <w:spacing w:line="320" w:lineRule="exact"/>
        <w:ind w:firstLineChars="50" w:firstLine="95"/>
        <w:jc w:val="left"/>
        <w:rPr>
          <w:rFonts w:asciiTheme="minorEastAsia" w:eastAsiaTheme="minorEastAsia" w:hAnsiTheme="minorEastAsia"/>
          <w:sz w:val="21"/>
          <w:szCs w:val="21"/>
        </w:rPr>
      </w:pPr>
    </w:p>
    <w:p w:rsidR="007F4D4F" w:rsidRPr="00C65A61" w:rsidRDefault="007F4D4F" w:rsidP="0043567B">
      <w:pPr>
        <w:tabs>
          <w:tab w:val="left" w:pos="2977"/>
        </w:tabs>
        <w:spacing w:line="320" w:lineRule="exact"/>
        <w:ind w:firstLineChars="50" w:firstLine="95"/>
        <w:jc w:val="left"/>
        <w:rPr>
          <w:rFonts w:asciiTheme="minorEastAsia" w:eastAsiaTheme="minorEastAsia" w:hAnsiTheme="minorEastAsia"/>
          <w:sz w:val="21"/>
          <w:szCs w:val="21"/>
        </w:rPr>
      </w:pPr>
    </w:p>
    <w:p w:rsidR="007F4D4F" w:rsidRPr="00C65A61" w:rsidRDefault="007F4D4F" w:rsidP="0043567B">
      <w:pPr>
        <w:tabs>
          <w:tab w:val="left" w:pos="2977"/>
        </w:tabs>
        <w:spacing w:line="320" w:lineRule="exact"/>
        <w:ind w:firstLineChars="50" w:firstLine="95"/>
        <w:jc w:val="left"/>
        <w:rPr>
          <w:rFonts w:asciiTheme="minorEastAsia" w:eastAsiaTheme="minorEastAsia" w:hAnsiTheme="minorEastAsia"/>
          <w:sz w:val="21"/>
          <w:szCs w:val="21"/>
        </w:rPr>
      </w:pPr>
    </w:p>
    <w:p w:rsidR="007F4D4F" w:rsidRPr="00C65A61" w:rsidRDefault="007F4D4F" w:rsidP="0043567B">
      <w:pPr>
        <w:tabs>
          <w:tab w:val="left" w:pos="2977"/>
        </w:tabs>
        <w:spacing w:line="320" w:lineRule="exact"/>
        <w:ind w:firstLineChars="50" w:firstLine="95"/>
        <w:jc w:val="left"/>
        <w:rPr>
          <w:rFonts w:asciiTheme="minorEastAsia" w:eastAsiaTheme="minorEastAsia" w:hAnsiTheme="minorEastAsia"/>
          <w:sz w:val="21"/>
          <w:szCs w:val="21"/>
        </w:rPr>
      </w:pPr>
    </w:p>
    <w:p w:rsidR="007F4D4F" w:rsidRPr="00C65A61" w:rsidRDefault="007F4D4F" w:rsidP="0043567B">
      <w:pPr>
        <w:tabs>
          <w:tab w:val="left" w:pos="2977"/>
        </w:tabs>
        <w:spacing w:line="320" w:lineRule="exact"/>
        <w:ind w:firstLineChars="50" w:firstLine="95"/>
        <w:jc w:val="left"/>
        <w:rPr>
          <w:rFonts w:asciiTheme="minorEastAsia" w:eastAsiaTheme="minorEastAsia" w:hAnsiTheme="minorEastAsia"/>
          <w:sz w:val="21"/>
          <w:szCs w:val="21"/>
        </w:rPr>
      </w:pPr>
    </w:p>
    <w:p w:rsidR="007F4D4F" w:rsidRPr="00C65A61" w:rsidRDefault="007F4D4F" w:rsidP="0043567B">
      <w:pPr>
        <w:tabs>
          <w:tab w:val="left" w:pos="2977"/>
        </w:tabs>
        <w:spacing w:line="320" w:lineRule="exact"/>
        <w:ind w:firstLineChars="50" w:firstLine="95"/>
        <w:jc w:val="left"/>
        <w:rPr>
          <w:rFonts w:asciiTheme="minorEastAsia" w:eastAsiaTheme="minorEastAsia" w:hAnsiTheme="minorEastAsia"/>
          <w:sz w:val="21"/>
          <w:szCs w:val="21"/>
        </w:rPr>
      </w:pPr>
    </w:p>
    <w:p w:rsidR="007F4D4F" w:rsidRPr="00C65A61" w:rsidRDefault="007F4D4F" w:rsidP="0043567B">
      <w:pPr>
        <w:tabs>
          <w:tab w:val="left" w:pos="2977"/>
        </w:tabs>
        <w:spacing w:line="320" w:lineRule="exact"/>
        <w:ind w:firstLineChars="50" w:firstLine="95"/>
        <w:jc w:val="left"/>
        <w:rPr>
          <w:rFonts w:asciiTheme="minorEastAsia" w:eastAsiaTheme="minorEastAsia" w:hAnsiTheme="minorEastAsia"/>
          <w:sz w:val="21"/>
          <w:szCs w:val="21"/>
        </w:rPr>
      </w:pPr>
    </w:p>
    <w:p w:rsidR="007F4D4F" w:rsidRPr="00C65A61" w:rsidRDefault="007F4D4F" w:rsidP="0043567B">
      <w:pPr>
        <w:tabs>
          <w:tab w:val="left" w:pos="2977"/>
        </w:tabs>
        <w:spacing w:line="320" w:lineRule="exact"/>
        <w:ind w:firstLineChars="50" w:firstLine="95"/>
        <w:jc w:val="left"/>
        <w:rPr>
          <w:rFonts w:asciiTheme="minorEastAsia" w:eastAsiaTheme="minorEastAsia" w:hAnsiTheme="minorEastAsia"/>
          <w:sz w:val="21"/>
          <w:szCs w:val="21"/>
        </w:rPr>
      </w:pPr>
    </w:p>
    <w:p w:rsidR="007F4D4F" w:rsidRPr="00C65A61" w:rsidRDefault="007F4D4F" w:rsidP="0043567B">
      <w:pPr>
        <w:tabs>
          <w:tab w:val="left" w:pos="2977"/>
        </w:tabs>
        <w:spacing w:line="320" w:lineRule="exact"/>
        <w:ind w:firstLineChars="50" w:firstLine="95"/>
        <w:jc w:val="left"/>
        <w:rPr>
          <w:rFonts w:asciiTheme="minorEastAsia" w:eastAsiaTheme="minorEastAsia" w:hAnsiTheme="minorEastAsia"/>
          <w:sz w:val="21"/>
          <w:szCs w:val="21"/>
        </w:rPr>
      </w:pPr>
    </w:p>
    <w:p w:rsidR="007F4D4F" w:rsidRPr="00C65A61" w:rsidRDefault="007F4D4F" w:rsidP="0043567B">
      <w:pPr>
        <w:tabs>
          <w:tab w:val="left" w:pos="2977"/>
        </w:tabs>
        <w:spacing w:line="320" w:lineRule="exact"/>
        <w:ind w:firstLineChars="50" w:firstLine="95"/>
        <w:jc w:val="left"/>
        <w:rPr>
          <w:rFonts w:asciiTheme="minorEastAsia" w:eastAsiaTheme="minorEastAsia" w:hAnsiTheme="minorEastAsia"/>
          <w:sz w:val="21"/>
          <w:szCs w:val="21"/>
        </w:rPr>
      </w:pPr>
    </w:p>
    <w:p w:rsidR="007F4D4F" w:rsidRPr="00C65A61" w:rsidRDefault="007F4D4F" w:rsidP="0043567B">
      <w:pPr>
        <w:tabs>
          <w:tab w:val="left" w:pos="2977"/>
        </w:tabs>
        <w:spacing w:line="320" w:lineRule="exact"/>
        <w:ind w:firstLineChars="50" w:firstLine="95"/>
        <w:jc w:val="left"/>
        <w:rPr>
          <w:rFonts w:asciiTheme="minorEastAsia" w:eastAsiaTheme="minorEastAsia" w:hAnsiTheme="minorEastAsia"/>
          <w:sz w:val="21"/>
          <w:szCs w:val="21"/>
        </w:rPr>
      </w:pPr>
    </w:p>
    <w:p w:rsidR="007F4D4F" w:rsidRPr="00C65A61" w:rsidRDefault="007F4D4F" w:rsidP="0043567B">
      <w:pPr>
        <w:tabs>
          <w:tab w:val="left" w:pos="2977"/>
        </w:tabs>
        <w:spacing w:line="320" w:lineRule="exact"/>
        <w:ind w:firstLineChars="50" w:firstLine="95"/>
        <w:jc w:val="left"/>
        <w:rPr>
          <w:rFonts w:asciiTheme="minorEastAsia" w:eastAsiaTheme="minorEastAsia" w:hAnsiTheme="minorEastAsia"/>
          <w:sz w:val="21"/>
          <w:szCs w:val="21"/>
        </w:rPr>
      </w:pPr>
    </w:p>
    <w:p w:rsidR="007F4D4F" w:rsidRPr="00C65A61" w:rsidRDefault="007F4D4F" w:rsidP="0043567B">
      <w:pPr>
        <w:tabs>
          <w:tab w:val="left" w:pos="2977"/>
        </w:tabs>
        <w:spacing w:line="320" w:lineRule="exact"/>
        <w:ind w:firstLineChars="50" w:firstLine="95"/>
        <w:jc w:val="left"/>
        <w:rPr>
          <w:rFonts w:asciiTheme="minorEastAsia" w:eastAsiaTheme="minorEastAsia" w:hAnsiTheme="minorEastAsia"/>
          <w:sz w:val="21"/>
          <w:szCs w:val="21"/>
        </w:rPr>
      </w:pPr>
    </w:p>
    <w:p w:rsidR="007F4D4F" w:rsidRPr="00C65A61" w:rsidRDefault="007F4D4F" w:rsidP="0043567B">
      <w:pPr>
        <w:tabs>
          <w:tab w:val="left" w:pos="2977"/>
        </w:tabs>
        <w:spacing w:line="320" w:lineRule="exact"/>
        <w:ind w:firstLineChars="50" w:firstLine="95"/>
        <w:jc w:val="left"/>
        <w:rPr>
          <w:rFonts w:asciiTheme="minorEastAsia" w:eastAsiaTheme="minorEastAsia" w:hAnsiTheme="minorEastAsia"/>
          <w:sz w:val="21"/>
          <w:szCs w:val="21"/>
        </w:rPr>
      </w:pPr>
    </w:p>
    <w:p w:rsidR="00B315AA" w:rsidRPr="00C65A61" w:rsidRDefault="00B315AA" w:rsidP="0043567B">
      <w:pPr>
        <w:tabs>
          <w:tab w:val="left" w:pos="2977"/>
        </w:tabs>
        <w:spacing w:line="320" w:lineRule="exact"/>
        <w:ind w:firstLineChars="50" w:firstLine="95"/>
        <w:jc w:val="left"/>
        <w:rPr>
          <w:rFonts w:asciiTheme="majorEastAsia" w:eastAsiaTheme="majorEastAsia" w:hAnsiTheme="majorEastAsia"/>
          <w:sz w:val="21"/>
          <w:szCs w:val="21"/>
        </w:rPr>
      </w:pPr>
    </w:p>
    <w:p w:rsidR="00B315AA" w:rsidRPr="00C65A61" w:rsidRDefault="00B315AA" w:rsidP="0043567B">
      <w:pPr>
        <w:tabs>
          <w:tab w:val="left" w:pos="2977"/>
        </w:tabs>
        <w:spacing w:line="320" w:lineRule="exact"/>
        <w:ind w:firstLineChars="50" w:firstLine="95"/>
        <w:jc w:val="left"/>
        <w:rPr>
          <w:rFonts w:asciiTheme="majorEastAsia" w:eastAsiaTheme="majorEastAsia" w:hAnsiTheme="majorEastAsia"/>
          <w:sz w:val="21"/>
          <w:szCs w:val="21"/>
        </w:rPr>
      </w:pPr>
    </w:p>
    <w:p w:rsidR="0043567B" w:rsidRPr="00C65A61" w:rsidRDefault="0043567B" w:rsidP="0043567B">
      <w:pPr>
        <w:tabs>
          <w:tab w:val="left" w:pos="2977"/>
        </w:tabs>
        <w:spacing w:line="320" w:lineRule="exact"/>
        <w:ind w:firstLineChars="50" w:firstLine="95"/>
        <w:jc w:val="left"/>
        <w:rPr>
          <w:rFonts w:asciiTheme="majorEastAsia" w:eastAsiaTheme="majorEastAsia" w:hAnsiTheme="majorEastAsia"/>
          <w:sz w:val="21"/>
          <w:szCs w:val="21"/>
        </w:rPr>
      </w:pPr>
      <w:r w:rsidRPr="00C65A61">
        <w:rPr>
          <w:rFonts w:asciiTheme="majorEastAsia" w:eastAsiaTheme="majorEastAsia" w:hAnsiTheme="majorEastAsia" w:hint="eastAsia"/>
          <w:sz w:val="21"/>
          <w:szCs w:val="21"/>
        </w:rPr>
        <w:t>（県対応要領）</w:t>
      </w:r>
    </w:p>
    <w:p w:rsidR="0043567B" w:rsidRPr="00C65A61" w:rsidRDefault="0043567B" w:rsidP="0043567B">
      <w:pPr>
        <w:tabs>
          <w:tab w:val="left" w:pos="2977"/>
        </w:tabs>
        <w:spacing w:line="320" w:lineRule="exact"/>
        <w:ind w:firstLineChars="50" w:firstLine="95"/>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 xml:space="preserve">　　神奈川県における障害を理由とする差別の解消の推進に関する対応要領・留意事項</w:t>
      </w:r>
    </w:p>
    <w:p w:rsidR="0043567B" w:rsidRPr="00C65A61" w:rsidRDefault="0043567B" w:rsidP="0043567B">
      <w:pPr>
        <w:tabs>
          <w:tab w:val="left" w:pos="2977"/>
        </w:tabs>
        <w:spacing w:line="320" w:lineRule="exact"/>
        <w:ind w:firstLineChars="50" w:firstLine="95"/>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 xml:space="preserve">　　神奈川県教育委員会における障害を理由とする差別の解消の推進に関する対応要領・留意事項</w:t>
      </w:r>
    </w:p>
    <w:p w:rsidR="0043567B" w:rsidRPr="00C65A61" w:rsidRDefault="0043567B" w:rsidP="0043567B">
      <w:pPr>
        <w:tabs>
          <w:tab w:val="left" w:pos="2977"/>
        </w:tabs>
        <w:spacing w:line="320" w:lineRule="exact"/>
        <w:ind w:firstLineChars="250" w:firstLine="473"/>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神奈川県警察職員の障害を理由とする差別の解消の推進に関する規程・留意事項</w:t>
      </w:r>
    </w:p>
    <w:p w:rsidR="0043567B" w:rsidRPr="00C65A61" w:rsidRDefault="0043567B" w:rsidP="0043567B">
      <w:pPr>
        <w:tabs>
          <w:tab w:val="left" w:pos="2977"/>
        </w:tabs>
        <w:spacing w:line="320" w:lineRule="exact"/>
        <w:ind w:firstLineChars="50" w:firstLine="95"/>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 xml:space="preserve">　　</w:t>
      </w:r>
    </w:p>
    <w:p w:rsidR="0043567B" w:rsidRPr="00C65A61" w:rsidRDefault="0043567B" w:rsidP="0043567B">
      <w:pPr>
        <w:tabs>
          <w:tab w:val="left" w:pos="2977"/>
        </w:tabs>
        <w:spacing w:line="320" w:lineRule="exact"/>
        <w:ind w:firstLineChars="50" w:firstLine="95"/>
        <w:jc w:val="left"/>
        <w:rPr>
          <w:rFonts w:asciiTheme="majorEastAsia" w:eastAsiaTheme="majorEastAsia" w:hAnsiTheme="majorEastAsia"/>
          <w:sz w:val="21"/>
          <w:szCs w:val="21"/>
        </w:rPr>
      </w:pPr>
      <w:r w:rsidRPr="00C65A61">
        <w:rPr>
          <w:rFonts w:asciiTheme="majorEastAsia" w:eastAsiaTheme="majorEastAsia" w:hAnsiTheme="majorEastAsia" w:hint="eastAsia"/>
          <w:sz w:val="21"/>
          <w:szCs w:val="21"/>
        </w:rPr>
        <w:t>（差別解消に向けた県の取組）</w:t>
      </w:r>
      <w:r w:rsidR="0075058C" w:rsidRPr="00C65A61">
        <w:rPr>
          <w:rFonts w:asciiTheme="majorEastAsia" w:eastAsiaTheme="majorEastAsia" w:hAnsiTheme="majorEastAsia" w:hint="eastAsia"/>
          <w:sz w:val="21"/>
          <w:szCs w:val="21"/>
        </w:rPr>
        <w:t xml:space="preserve">　　　※障害福祉課</w:t>
      </w:r>
    </w:p>
    <w:p w:rsidR="0043567B" w:rsidRPr="00C65A61" w:rsidRDefault="0043567B" w:rsidP="0043567B">
      <w:pPr>
        <w:ind w:leftChars="200" w:left="587" w:hangingChars="100" w:hanging="189"/>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　障害福祉課に相談窓口を設置し、相談があった場合には速やかに指導権限を有する所管課等に引き継ぎ、そこで必要な対応を行う体制の整備</w:t>
      </w:r>
    </w:p>
    <w:p w:rsidR="0043567B" w:rsidRPr="00C65A61" w:rsidRDefault="0043567B" w:rsidP="0043567B">
      <w:pPr>
        <w:ind w:leftChars="100" w:left="577" w:hangingChars="200" w:hanging="378"/>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 xml:space="preserve">　・　障害当事者団体、事業者団体等で構成する障害者差別解消支援地域協議会を設置し、相談事例の共有や事例の検証などを行うとともに、事例集を作成して周知</w:t>
      </w:r>
    </w:p>
    <w:p w:rsidR="0043567B" w:rsidRPr="00C65A61" w:rsidRDefault="0043567B" w:rsidP="0043567B">
      <w:pPr>
        <w:ind w:leftChars="300" w:left="597" w:firstLineChars="100" w:firstLine="189"/>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 xml:space="preserve">『ともに生きる社会かながわをめざして～ </w:t>
      </w:r>
      <w:r w:rsidR="00C65A61">
        <w:rPr>
          <w:rFonts w:asciiTheme="minorEastAsia" w:eastAsiaTheme="minorEastAsia" w:hAnsiTheme="minorEastAsia" w:hint="eastAsia"/>
          <w:sz w:val="21"/>
          <w:szCs w:val="21"/>
        </w:rPr>
        <w:t>障害</w:t>
      </w:r>
      <w:r w:rsidRPr="00C65A61">
        <w:rPr>
          <w:rFonts w:asciiTheme="minorEastAsia" w:eastAsiaTheme="minorEastAsia" w:hAnsiTheme="minorEastAsia" w:hint="eastAsia"/>
          <w:sz w:val="21"/>
          <w:szCs w:val="21"/>
        </w:rPr>
        <w:t>のある方への差別解消に関する事例集 ～』</w:t>
      </w:r>
    </w:p>
    <w:p w:rsidR="0043567B" w:rsidRPr="00C65A61" w:rsidRDefault="0043567B" w:rsidP="0043567B">
      <w:pPr>
        <w:tabs>
          <w:tab w:val="left" w:pos="2977"/>
        </w:tabs>
        <w:spacing w:line="320" w:lineRule="exact"/>
        <w:ind w:firstLineChars="100" w:firstLine="189"/>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 xml:space="preserve">　・　事業者等へのより効果的な普及啓発</w:t>
      </w:r>
    </w:p>
    <w:p w:rsidR="00FA76D4" w:rsidRPr="00C65A61" w:rsidRDefault="004A0AC6">
      <w:pPr>
        <w:widowControl/>
        <w:jc w:val="left"/>
        <w:rPr>
          <w:rFonts w:asciiTheme="minorEastAsia" w:eastAsiaTheme="minorEastAsia" w:hAnsiTheme="minorEastAsia"/>
          <w:sz w:val="21"/>
          <w:szCs w:val="21"/>
        </w:rPr>
      </w:pPr>
      <w:r w:rsidRPr="00C65A61">
        <w:rPr>
          <w:rFonts w:asciiTheme="minorEastAsia" w:eastAsiaTheme="minorEastAsia" w:hAnsiTheme="minorEastAsia"/>
          <w:sz w:val="21"/>
          <w:szCs w:val="21"/>
        </w:rPr>
        <w:br w:type="page"/>
      </w:r>
    </w:p>
    <w:p w:rsidR="00B315AA" w:rsidRPr="00C65A61" w:rsidRDefault="00336F8C" w:rsidP="0079705B">
      <w:pPr>
        <w:pStyle w:val="1"/>
        <w:ind w:left="6379" w:hangingChars="3205" w:hanging="6379"/>
        <w:rPr>
          <w:rFonts w:asciiTheme="majorEastAsia" w:hAnsiTheme="majorEastAsia"/>
        </w:rPr>
      </w:pPr>
      <w:bookmarkStart w:id="3" w:name="_Toc193702111"/>
      <w:r w:rsidRPr="00C65A61">
        <w:rPr>
          <w:rFonts w:hint="eastAsia"/>
        </w:rPr>
        <w:t>２</w:t>
      </w:r>
      <w:r w:rsidR="00916C1F" w:rsidRPr="00C65A61">
        <w:rPr>
          <w:rFonts w:hint="eastAsia"/>
        </w:rPr>
        <w:t>．</w:t>
      </w:r>
      <w:r w:rsidR="0043567B" w:rsidRPr="00C65A61">
        <w:rPr>
          <w:rFonts w:hint="eastAsia"/>
          <w:w w:val="85"/>
          <w:kern w:val="0"/>
          <w:fitText w:val="8955" w:id="-867661824"/>
        </w:rPr>
        <w:t>ユニバーサル社会の実現に向けた諸施策の総合的かつ一体的な推進に関する法律</w:t>
      </w:r>
      <w:r w:rsidR="0043567B" w:rsidRPr="00C65A61">
        <w:rPr>
          <w:rFonts w:hint="eastAsia"/>
          <w:w w:val="85"/>
          <w:kern w:val="0"/>
          <w:fitText w:val="8955" w:id="-867661824"/>
        </w:rPr>
        <w:t>(</w:t>
      </w:r>
      <w:r w:rsidR="0043567B" w:rsidRPr="00C65A61">
        <w:rPr>
          <w:rFonts w:hint="eastAsia"/>
          <w:w w:val="85"/>
          <w:kern w:val="0"/>
          <w:fitText w:val="8955" w:id="-867661824"/>
        </w:rPr>
        <w:t>平成</w:t>
      </w:r>
      <w:r w:rsidR="0043567B" w:rsidRPr="00C65A61">
        <w:rPr>
          <w:rFonts w:asciiTheme="majorEastAsia" w:hAnsiTheme="majorEastAsia" w:hint="eastAsia"/>
          <w:w w:val="85"/>
          <w:kern w:val="0"/>
          <w:fitText w:val="8955" w:id="-867661824"/>
        </w:rPr>
        <w:t>30年法律第100号</w:t>
      </w:r>
      <w:r w:rsidR="0043567B" w:rsidRPr="00C65A61">
        <w:rPr>
          <w:rFonts w:asciiTheme="majorEastAsia" w:hAnsiTheme="majorEastAsia" w:hint="eastAsia"/>
          <w:spacing w:val="168"/>
          <w:w w:val="85"/>
          <w:kern w:val="0"/>
          <w:fitText w:val="8955" w:id="-867661824"/>
        </w:rPr>
        <w:t>)</w:t>
      </w:r>
      <w:r w:rsidR="0079705B" w:rsidRPr="00C65A61">
        <w:rPr>
          <w:rFonts w:asciiTheme="majorEastAsia" w:hAnsiTheme="majorEastAsia"/>
          <w:kern w:val="0"/>
        </w:rPr>
        <w:br/>
      </w:r>
      <w:r w:rsidR="00B315AA" w:rsidRPr="00C65A61">
        <w:rPr>
          <w:rFonts w:asciiTheme="majorEastAsia" w:hAnsiTheme="majorEastAsia" w:hint="eastAsia"/>
        </w:rPr>
        <w:t>【ユニバーサル社会実現推進法】</w:t>
      </w:r>
      <w:bookmarkEnd w:id="3"/>
    </w:p>
    <w:p w:rsidR="0043567B" w:rsidRPr="00C65A61" w:rsidRDefault="0043567B" w:rsidP="0043567B">
      <w:pPr>
        <w:tabs>
          <w:tab w:val="left" w:pos="2977"/>
        </w:tabs>
        <w:spacing w:line="320" w:lineRule="exact"/>
        <w:ind w:firstLineChars="50" w:firstLine="95"/>
        <w:jc w:val="left"/>
        <w:rPr>
          <w:rFonts w:asciiTheme="majorEastAsia" w:eastAsiaTheme="majorEastAsia" w:hAnsiTheme="majorEastAsia"/>
          <w:sz w:val="21"/>
          <w:szCs w:val="21"/>
        </w:rPr>
      </w:pPr>
      <w:r w:rsidRPr="00C65A61">
        <w:rPr>
          <w:rFonts w:asciiTheme="majorEastAsia" w:eastAsiaTheme="majorEastAsia" w:hAnsiTheme="majorEastAsia" w:hint="eastAsia"/>
          <w:sz w:val="21"/>
          <w:szCs w:val="21"/>
        </w:rPr>
        <w:t>（制定の経緯と背景）</w:t>
      </w:r>
    </w:p>
    <w:p w:rsidR="0043567B" w:rsidRPr="00C65A61" w:rsidRDefault="0043567B" w:rsidP="0043567B">
      <w:pPr>
        <w:tabs>
          <w:tab w:val="left" w:pos="2977"/>
        </w:tabs>
        <w:spacing w:line="320" w:lineRule="exact"/>
        <w:ind w:leftChars="250" w:left="498" w:firstLineChars="100" w:firstLine="189"/>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障害者、高齢者等を対象とする施策は、障害者基本法や高齢社会対策基本法等において法律ごとに展開され、また、これらの施策は関連法令の目的に沿って省庁単位あるいは事業単位で実施されてきた側面があった。</w:t>
      </w:r>
    </w:p>
    <w:p w:rsidR="0043567B" w:rsidRPr="00C65A61" w:rsidRDefault="0043567B" w:rsidP="0043567B">
      <w:pPr>
        <w:tabs>
          <w:tab w:val="left" w:pos="2977"/>
        </w:tabs>
        <w:spacing w:afterLines="50" w:after="178" w:line="320" w:lineRule="exact"/>
        <w:ind w:leftChars="50" w:left="478" w:hangingChars="200" w:hanging="378"/>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 xml:space="preserve">　　　このような状況を施策の対象となる障害者、高齢者等から見たとき、各施策の連携が必ずしもとれておらず、施策の全体像の把握も困難であったため、ユニバーサル社会の実現という観点から、省庁・事業単位で行われていた諸施策を一元的に管理し、横串を刺す仕組みを講じる必要性から、本法が制定されることとなった。（議員立法）</w:t>
      </w:r>
    </w:p>
    <w:p w:rsidR="0043567B" w:rsidRPr="00C65A61" w:rsidRDefault="0043567B" w:rsidP="0043567B">
      <w:pPr>
        <w:spacing w:line="320" w:lineRule="exact"/>
        <w:ind w:firstLineChars="50" w:firstLine="95"/>
        <w:jc w:val="left"/>
        <w:rPr>
          <w:rFonts w:asciiTheme="majorEastAsia" w:eastAsiaTheme="majorEastAsia" w:hAnsiTheme="majorEastAsia"/>
          <w:sz w:val="21"/>
          <w:szCs w:val="21"/>
        </w:rPr>
      </w:pPr>
      <w:r w:rsidRPr="00C65A61">
        <w:rPr>
          <w:rFonts w:asciiTheme="majorEastAsia" w:eastAsiaTheme="majorEastAsia" w:hAnsiTheme="majorEastAsia" w:hint="eastAsia"/>
          <w:sz w:val="21"/>
          <w:szCs w:val="21"/>
        </w:rPr>
        <w:t>（法律の概要）</w:t>
      </w:r>
    </w:p>
    <w:p w:rsidR="0043567B" w:rsidRPr="00C65A61" w:rsidRDefault="0043567B" w:rsidP="0043567B">
      <w:pPr>
        <w:tabs>
          <w:tab w:val="left" w:pos="2977"/>
        </w:tabs>
        <w:spacing w:line="320" w:lineRule="exact"/>
        <w:ind w:leftChars="50" w:left="498" w:hangingChars="200" w:hanging="398"/>
        <w:jc w:val="left"/>
        <w:rPr>
          <w:rFonts w:asciiTheme="minorEastAsia" w:eastAsiaTheme="minorEastAsia" w:hAnsiTheme="minorEastAsia"/>
          <w:sz w:val="21"/>
          <w:szCs w:val="21"/>
        </w:rPr>
      </w:pPr>
      <w:r w:rsidRPr="00C65A61">
        <w:rPr>
          <w:rFonts w:asciiTheme="minorEastAsia" w:eastAsiaTheme="minorEastAsia" w:hAnsiTheme="minorEastAsia" w:hint="eastAsia"/>
          <w:noProof/>
        </w:rPr>
        <w:drawing>
          <wp:anchor distT="0" distB="0" distL="114300" distR="114300" simplePos="0" relativeHeight="251661312" behindDoc="0" locked="0" layoutInCell="1" allowOverlap="1" wp14:anchorId="6B35AEED" wp14:editId="0584BC07">
            <wp:simplePos x="0" y="0"/>
            <wp:positionH relativeFrom="column">
              <wp:posOffset>290416</wp:posOffset>
            </wp:positionH>
            <wp:positionV relativeFrom="paragraph">
              <wp:posOffset>49781</wp:posOffset>
            </wp:positionV>
            <wp:extent cx="5369441" cy="6463990"/>
            <wp:effectExtent l="0" t="0" r="317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3586" cy="6468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15AA" w:rsidRPr="00C65A61" w:rsidRDefault="00B315AA" w:rsidP="0043567B">
      <w:pPr>
        <w:widowControl/>
        <w:jc w:val="left"/>
        <w:rPr>
          <w:rFonts w:asciiTheme="minorEastAsia" w:eastAsiaTheme="minorEastAsia" w:hAnsiTheme="minorEastAsia"/>
          <w:sz w:val="21"/>
          <w:szCs w:val="21"/>
        </w:rPr>
      </w:pPr>
    </w:p>
    <w:p w:rsidR="00B315AA" w:rsidRPr="00C65A61" w:rsidRDefault="00B315AA" w:rsidP="0043567B">
      <w:pPr>
        <w:widowControl/>
        <w:jc w:val="left"/>
        <w:rPr>
          <w:rFonts w:asciiTheme="minorEastAsia" w:eastAsiaTheme="minorEastAsia" w:hAnsiTheme="minorEastAsia"/>
          <w:sz w:val="21"/>
          <w:szCs w:val="21"/>
        </w:rPr>
      </w:pPr>
    </w:p>
    <w:p w:rsidR="00B315AA" w:rsidRPr="00C65A61" w:rsidRDefault="00B315AA">
      <w:pPr>
        <w:widowControl/>
        <w:jc w:val="left"/>
        <w:rPr>
          <w:rFonts w:asciiTheme="minorEastAsia" w:eastAsiaTheme="minorEastAsia" w:hAnsiTheme="minorEastAsia"/>
          <w:sz w:val="21"/>
          <w:szCs w:val="21"/>
        </w:rPr>
      </w:pPr>
      <w:r w:rsidRPr="00C65A61">
        <w:rPr>
          <w:rFonts w:asciiTheme="minorEastAsia" w:eastAsiaTheme="minorEastAsia" w:hAnsiTheme="minorEastAsia"/>
          <w:sz w:val="21"/>
          <w:szCs w:val="21"/>
        </w:rPr>
        <w:br w:type="page"/>
      </w:r>
    </w:p>
    <w:p w:rsidR="009A2A85" w:rsidRPr="00C65A61" w:rsidRDefault="00895000" w:rsidP="00166392">
      <w:pPr>
        <w:pStyle w:val="2"/>
      </w:pPr>
      <w:bookmarkStart w:id="4" w:name="_Toc193702112"/>
      <w:r w:rsidRPr="00C65A61">
        <w:rPr>
          <w:rStyle w:val="20"/>
          <w:rFonts w:hint="eastAsia"/>
        </w:rPr>
        <w:t>＜関連＞</w:t>
      </w:r>
      <w:r w:rsidR="009A2A85" w:rsidRPr="00C65A61">
        <w:rPr>
          <w:rFonts w:hint="eastAsia"/>
        </w:rPr>
        <w:t>神奈川県ユニバーサルデザイン推進指針</w:t>
      </w:r>
      <w:r w:rsidR="009A2A85" w:rsidRPr="00C65A61">
        <w:rPr>
          <w:rFonts w:hint="eastAsia"/>
        </w:rPr>
        <w:t>(</w:t>
      </w:r>
      <w:r w:rsidR="009A2A85" w:rsidRPr="00C65A61">
        <w:rPr>
          <w:rFonts w:hint="eastAsia"/>
        </w:rPr>
        <w:t>平成</w:t>
      </w:r>
      <w:r w:rsidR="009A2A85" w:rsidRPr="00C65A61">
        <w:rPr>
          <w:rFonts w:asciiTheme="majorEastAsia" w:hAnsiTheme="majorEastAsia"/>
        </w:rPr>
        <w:t>2</w:t>
      </w:r>
      <w:r w:rsidR="009A2A85" w:rsidRPr="00C65A61">
        <w:rPr>
          <w:rFonts w:asciiTheme="majorEastAsia" w:hAnsiTheme="majorEastAsia" w:hint="eastAsia"/>
        </w:rPr>
        <w:t>0</w:t>
      </w:r>
      <w:r w:rsidR="009A2A85" w:rsidRPr="00C65A61">
        <w:rPr>
          <w:rFonts w:hint="eastAsia"/>
        </w:rPr>
        <w:t>年３月</w:t>
      </w:r>
      <w:r w:rsidR="009A2A85" w:rsidRPr="00C65A61">
        <w:rPr>
          <w:rFonts w:hint="eastAsia"/>
        </w:rPr>
        <w:t>)</w:t>
      </w:r>
      <w:bookmarkEnd w:id="4"/>
    </w:p>
    <w:p w:rsidR="00C866DF" w:rsidRPr="00C65A61" w:rsidRDefault="002A54F9">
      <w:pPr>
        <w:widowControl/>
        <w:jc w:val="left"/>
        <w:rPr>
          <w:rFonts w:asciiTheme="minorEastAsia" w:eastAsiaTheme="minorEastAsia" w:hAnsiTheme="minorEastAsia"/>
          <w:sz w:val="21"/>
          <w:szCs w:val="21"/>
        </w:rPr>
      </w:pPr>
      <w:r w:rsidRPr="00C65A61">
        <w:rPr>
          <w:noProof/>
        </w:rPr>
        <w:drawing>
          <wp:inline distT="0" distB="0" distL="0" distR="0" wp14:anchorId="64ADF889" wp14:editId="01249DE1">
            <wp:extent cx="5558971" cy="2367138"/>
            <wp:effectExtent l="0" t="0" r="381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65849" cy="2370067"/>
                    </a:xfrm>
                    <a:prstGeom prst="rect">
                      <a:avLst/>
                    </a:prstGeom>
                  </pic:spPr>
                </pic:pic>
              </a:graphicData>
            </a:graphic>
          </wp:inline>
        </w:drawing>
      </w:r>
      <w:r w:rsidRPr="00C65A61">
        <w:rPr>
          <w:noProof/>
        </w:rPr>
        <w:drawing>
          <wp:inline distT="0" distB="0" distL="0" distR="0" wp14:anchorId="496633D5" wp14:editId="1DA14AD6">
            <wp:extent cx="5558790" cy="6332956"/>
            <wp:effectExtent l="0" t="0" r="381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68165" cy="6343637"/>
                    </a:xfrm>
                    <a:prstGeom prst="rect">
                      <a:avLst/>
                    </a:prstGeom>
                  </pic:spPr>
                </pic:pic>
              </a:graphicData>
            </a:graphic>
          </wp:inline>
        </w:drawing>
      </w:r>
      <w:r w:rsidRPr="00C65A61">
        <w:rPr>
          <w:noProof/>
        </w:rPr>
        <w:t xml:space="preserve"> </w:t>
      </w:r>
      <w:r w:rsidRPr="00C65A61">
        <w:rPr>
          <w:rFonts w:asciiTheme="minorEastAsia" w:eastAsiaTheme="minorEastAsia" w:hAnsiTheme="minorEastAsia"/>
          <w:sz w:val="21"/>
          <w:szCs w:val="21"/>
        </w:rPr>
        <w:t xml:space="preserve"> </w:t>
      </w:r>
      <w:r w:rsidR="00C866DF" w:rsidRPr="00C65A61">
        <w:rPr>
          <w:rFonts w:asciiTheme="minorEastAsia" w:eastAsiaTheme="minorEastAsia" w:hAnsiTheme="minorEastAsia"/>
          <w:sz w:val="21"/>
          <w:szCs w:val="21"/>
        </w:rPr>
        <w:br w:type="page"/>
      </w:r>
    </w:p>
    <w:p w:rsidR="00916C1F" w:rsidRPr="00C65A61" w:rsidRDefault="00336F8C" w:rsidP="00166392">
      <w:pPr>
        <w:pStyle w:val="1"/>
      </w:pPr>
      <w:bookmarkStart w:id="5" w:name="_Toc193702113"/>
      <w:r w:rsidRPr="00C65A61">
        <w:rPr>
          <w:rFonts w:hint="eastAsia"/>
        </w:rPr>
        <w:t>３</w:t>
      </w:r>
      <w:r w:rsidR="003B57A7">
        <w:rPr>
          <w:rFonts w:hint="eastAsia"/>
        </w:rPr>
        <w:t>-</w:t>
      </w:r>
      <w:r w:rsidR="003B57A7">
        <w:rPr>
          <w:rFonts w:hint="eastAsia"/>
        </w:rPr>
        <w:t>１</w:t>
      </w:r>
      <w:r w:rsidR="00916C1F" w:rsidRPr="00C65A61">
        <w:rPr>
          <w:rFonts w:hint="eastAsia"/>
        </w:rPr>
        <w:t>．ユニバーサルデザイン</w:t>
      </w:r>
      <w:r w:rsidR="00916C1F" w:rsidRPr="00C65A61">
        <w:rPr>
          <w:rFonts w:hint="eastAsia"/>
        </w:rPr>
        <w:t>2020</w:t>
      </w:r>
      <w:r w:rsidR="00916C1F" w:rsidRPr="00C65A61">
        <w:rPr>
          <w:rFonts w:hint="eastAsia"/>
        </w:rPr>
        <w:t>行動計画</w:t>
      </w:r>
      <w:bookmarkEnd w:id="5"/>
    </w:p>
    <w:p w:rsidR="00916C1F" w:rsidRPr="00C65A61" w:rsidRDefault="00A83D60">
      <w:pPr>
        <w:widowControl/>
        <w:jc w:val="left"/>
      </w:pPr>
      <w:r w:rsidRPr="00C65A61">
        <w:rPr>
          <w:noProof/>
        </w:rPr>
        <w:drawing>
          <wp:inline distT="0" distB="0" distL="0" distR="0" wp14:anchorId="3E2A045C" wp14:editId="040E9710">
            <wp:extent cx="5939790" cy="4480560"/>
            <wp:effectExtent l="0" t="0" r="381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4480560"/>
                    </a:xfrm>
                    <a:prstGeom prst="rect">
                      <a:avLst/>
                    </a:prstGeom>
                  </pic:spPr>
                </pic:pic>
              </a:graphicData>
            </a:graphic>
          </wp:inline>
        </w:drawing>
      </w:r>
    </w:p>
    <w:p w:rsidR="00A83D60" w:rsidRPr="00C65A61" w:rsidRDefault="00A83D60">
      <w:pPr>
        <w:widowControl/>
        <w:jc w:val="left"/>
        <w:rPr>
          <w:rFonts w:asciiTheme="majorEastAsia" w:eastAsiaTheme="majorEastAsia" w:hAnsiTheme="majorEastAsia"/>
        </w:rPr>
      </w:pPr>
      <w:r w:rsidRPr="00C65A61">
        <w:rPr>
          <w:rFonts w:asciiTheme="majorEastAsia" w:eastAsiaTheme="majorEastAsia" w:hAnsiTheme="majorEastAsia" w:hint="eastAsia"/>
        </w:rPr>
        <w:t>【心のバリアフリー】</w:t>
      </w:r>
    </w:p>
    <w:p w:rsidR="00A83D60" w:rsidRPr="00C65A61" w:rsidRDefault="0040367E" w:rsidP="0040367E">
      <w:pPr>
        <w:widowControl/>
        <w:spacing w:afterLines="50" w:after="178"/>
        <w:ind w:firstLineChars="100" w:firstLine="199"/>
        <w:jc w:val="left"/>
      </w:pPr>
      <w:r w:rsidRPr="00C65A61">
        <w:rPr>
          <w:rFonts w:hint="eastAsia"/>
          <w:noProof/>
        </w:rPr>
        <mc:AlternateContent>
          <mc:Choice Requires="wps">
            <w:drawing>
              <wp:anchor distT="0" distB="0" distL="114300" distR="114300" simplePos="0" relativeHeight="251675648" behindDoc="0" locked="0" layoutInCell="1" allowOverlap="1">
                <wp:simplePos x="0" y="0"/>
                <wp:positionH relativeFrom="column">
                  <wp:posOffset>77765</wp:posOffset>
                </wp:positionH>
                <wp:positionV relativeFrom="paragraph">
                  <wp:posOffset>711274</wp:posOffset>
                </wp:positionV>
                <wp:extent cx="5954233" cy="563526"/>
                <wp:effectExtent l="0" t="0" r="27940" b="27305"/>
                <wp:wrapNone/>
                <wp:docPr id="11" name="正方形/長方形 11"/>
                <wp:cNvGraphicFramePr/>
                <a:graphic xmlns:a="http://schemas.openxmlformats.org/drawingml/2006/main">
                  <a:graphicData uri="http://schemas.microsoft.com/office/word/2010/wordprocessingShape">
                    <wps:wsp>
                      <wps:cNvSpPr/>
                      <wps:spPr>
                        <a:xfrm>
                          <a:off x="0" y="0"/>
                          <a:ext cx="5954233" cy="5635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4DF29E" id="正方形/長方形 11" o:spid="_x0000_s1026" style="position:absolute;left:0;text-align:left;margin-left:6.1pt;margin-top:56pt;width:468.85pt;height:44.3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b3LkgIAAFAFAAAOAAAAZHJzL2Uyb0RvYy54bWysVM1uEzEQviPxDpbvdJM0KTTqpopaFSFV&#10;bUSLena9dncl22NsJ5vwHvAA5cwZceBxqMRbMLY326qtOCD24B17Zr758Tc+OFxrRVbC+QZMSYc7&#10;A0qE4VA15qakHy5PXr2hxAdmKqbAiJJuhKeHs5cvDlo7FSOoQVXCEQQxftraktYh2GlReF4LzfwO&#10;WGFQKcFpFnDrborKsRbRtSpGg8Fe0YKrrAMuvMfT46yks4QvpeDhXEovAlElxdxCWl1ar+NazA7Y&#10;9MYxWze8S4P9QxaaNQaD9lDHLDCydM0TKN1wBx5k2OGgC5Cy4SLVgNUMB4+quaiZFakWbI63fZv8&#10;/4PlZ6uFI02FdzekxDCNd3T37evdlx+/ft4Wvz9/zxJBLbaqtX6KHhd24bqdRzHWvZZOxz9WRNap&#10;vZu+vWIdCMfDyf5kPNrdpYSjbrK3OxntRdDi3ts6H94K0CQKJXV4famrbHXqQzbdmsRgBk4apeJ5&#10;TCynkqSwUSIaKPNeSKwOg48SUOKVOFKOrBgygnEuTBhmVc0qkY8nA/y61HqPlGgCjMgSA/fYHUDk&#10;7FPsnHZnH11FomXvPPhbYtm590iRwYTeWTcG3HMACqvqImf7bZNya2KXrqHa4N07yEPhLT9psO2n&#10;zIcFczgFOC842eEcF6mgLSl0EiU1uE/PnUd7JCdqKWlxqkrqPy6ZE5SodwZpuz8cj+MYps148nqE&#10;G/dQc/1QY5b6CPCakJmYXRKjfVBbUTrQV/gAzGNUVDHDMXZJeXDbzVHI045PCBfzeTLD0bMsnJoL&#10;yyN47Gqk1eX6ijnbcS8ga89gO4Fs+oiC2TZ6GpgvA8gm8fO+r12/cWwTcbonJr4LD/fJ6v4hnP0B&#10;AAD//wMAUEsDBBQABgAIAAAAIQDsTcJe4AAAAAoBAAAPAAAAZHJzL2Rvd25yZXYueG1sTI9NS8NA&#10;EIbvgv9hGcGb3SRobWI2JRUEUSg0lqK3bXaaBLOzMbtt4793POlpeJmH9yNfTrYXJxx950hBPItA&#10;INXOdNQo2L493SxA+KDJ6N4RKvhGD8vi8iLXmXFn2uCpCo1gE/KZVtCGMGRS+rpFq/3MDUj8O7jR&#10;6sBybKQZ9ZnNbS+TKJpLqzvihFYP+Nhi/VkdrYLd5u6Aq9V8K9cf5VcZV8/T68u7UtdXU/kAIuAU&#10;/mD4rc/VoeBOe3ck40XPOkmY5BsnvImB9DZNQewVcO49yCKX/ycUPwAAAP//AwBQSwECLQAUAAYA&#10;CAAAACEAtoM4kv4AAADhAQAAEwAAAAAAAAAAAAAAAAAAAAAAW0NvbnRlbnRfVHlwZXNdLnhtbFBL&#10;AQItABQABgAIAAAAIQA4/SH/1gAAAJQBAAALAAAAAAAAAAAAAAAAAC8BAABfcmVscy8ucmVsc1BL&#10;AQItABQABgAIAAAAIQC0Hb3LkgIAAFAFAAAOAAAAAAAAAAAAAAAAAC4CAABkcnMvZTJvRG9jLnht&#10;bFBLAQItABQABgAIAAAAIQDsTcJe4AAAAAoBAAAPAAAAAAAAAAAAAAAAAOwEAABkcnMvZG93bnJl&#10;di54bWxQSwUGAAAAAAQABADzAAAA+QUAAAAA&#10;" filled="f" strokecolor="#1f4d78 [1604]" strokeweight="1pt"/>
            </w:pict>
          </mc:Fallback>
        </mc:AlternateContent>
      </w:r>
      <w:r w:rsidR="00A83D60" w:rsidRPr="00C65A61">
        <w:rPr>
          <w:rFonts w:hint="eastAsia"/>
        </w:rPr>
        <w:t>従来、様々な意味や文脈で利用されてきた概念であり、教育分野では「障害理解教育」、バリアフリー施策分野では「意識上のバリアフリー」、交通施策における接遇や情報保障等の「ソフト面のバリアフリー」を指していたが、「</w:t>
      </w:r>
      <w:r w:rsidR="00A83D60" w:rsidRPr="00C65A61">
        <w:rPr>
          <w:rFonts w:hint="eastAsia"/>
        </w:rPr>
        <w:t xml:space="preserve">UD2020 </w:t>
      </w:r>
      <w:r w:rsidR="00A83D60" w:rsidRPr="00C65A61">
        <w:rPr>
          <w:rFonts w:hint="eastAsia"/>
        </w:rPr>
        <w:t>行動計画」において次のとおり</w:t>
      </w:r>
      <w:r w:rsidR="008E2FC4" w:rsidRPr="00C65A61">
        <w:rPr>
          <w:rFonts w:hint="eastAsia"/>
        </w:rPr>
        <w:t>定義</w:t>
      </w:r>
      <w:r w:rsidRPr="00C65A61">
        <w:rPr>
          <w:rFonts w:hint="eastAsia"/>
        </w:rPr>
        <w:t>された</w:t>
      </w:r>
      <w:r w:rsidR="00A83D60" w:rsidRPr="00C65A61">
        <w:rPr>
          <w:rFonts w:hint="eastAsia"/>
        </w:rPr>
        <w:t>。</w:t>
      </w:r>
    </w:p>
    <w:p w:rsidR="0040367E" w:rsidRPr="00C65A61" w:rsidRDefault="008E2FC4" w:rsidP="008E2FC4">
      <w:pPr>
        <w:widowControl/>
        <w:spacing w:afterLines="50" w:after="178"/>
        <w:ind w:leftChars="100" w:left="199" w:firstLineChars="100" w:firstLine="199"/>
        <w:jc w:val="left"/>
      </w:pPr>
      <w:r w:rsidRPr="00C65A61">
        <w:t>様々な心身の特性や考え方を持つすべての人々が、</w:t>
      </w:r>
      <w:r w:rsidRPr="00C65A61">
        <w:t xml:space="preserve"> </w:t>
      </w:r>
      <w:r w:rsidRPr="00C65A61">
        <w:t>相互に理解を深めようとコミュニケーションをとり、支え合うことであり、そのためには、一人ひとりが具体的な行動を起こし、継続することが必要</w:t>
      </w:r>
      <w:r w:rsidR="0040367E" w:rsidRPr="00C65A61">
        <w:rPr>
          <w:rFonts w:hint="eastAsia"/>
        </w:rPr>
        <w:t xml:space="preserve">　</w:t>
      </w:r>
    </w:p>
    <w:p w:rsidR="00A83D60" w:rsidRPr="00C65A61" w:rsidRDefault="0040367E" w:rsidP="0040367E">
      <w:pPr>
        <w:widowControl/>
        <w:spacing w:afterLines="50" w:after="178"/>
        <w:jc w:val="left"/>
      </w:pPr>
      <w:r w:rsidRPr="00C65A61">
        <w:rPr>
          <w:rFonts w:hint="eastAsia"/>
          <w:noProof/>
        </w:rPr>
        <mc:AlternateContent>
          <mc:Choice Requires="wps">
            <w:drawing>
              <wp:anchor distT="0" distB="0" distL="114300" distR="114300" simplePos="0" relativeHeight="251677696" behindDoc="0" locked="0" layoutInCell="1" allowOverlap="1" wp14:anchorId="7D7AF950" wp14:editId="71BB6AC5">
                <wp:simplePos x="0" y="0"/>
                <wp:positionH relativeFrom="margin">
                  <wp:posOffset>77765</wp:posOffset>
                </wp:positionH>
                <wp:positionV relativeFrom="paragraph">
                  <wp:posOffset>340567</wp:posOffset>
                </wp:positionV>
                <wp:extent cx="5953760" cy="1392865"/>
                <wp:effectExtent l="0" t="0" r="27940" b="17145"/>
                <wp:wrapNone/>
                <wp:docPr id="13" name="正方形/長方形 13"/>
                <wp:cNvGraphicFramePr/>
                <a:graphic xmlns:a="http://schemas.openxmlformats.org/drawingml/2006/main">
                  <a:graphicData uri="http://schemas.microsoft.com/office/word/2010/wordprocessingShape">
                    <wps:wsp>
                      <wps:cNvSpPr/>
                      <wps:spPr>
                        <a:xfrm>
                          <a:off x="0" y="0"/>
                          <a:ext cx="5953760" cy="13928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F1A8E" id="正方形/長方形 13" o:spid="_x0000_s1026" style="position:absolute;left:0;text-align:left;margin-left:6.1pt;margin-top:26.8pt;width:468.8pt;height:109.6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NlAIAAFEFAAAOAAAAZHJzL2Uyb0RvYy54bWysVM1OGzEQvlfqO1i+l00C4SdigyIQVSUE&#10;UaHibLw2u5LtcW0nm/Q92geg556rHvo4RepbdGxvFgSoh6o5bMaemW9mvpnx4dFKK7IUzjdgSjrc&#10;GlAiDIeqMbcl/XB1+mafEh+YqZgCI0q6Fp4eTV+/OmztRIygBlUJRxDE+ElrS1qHYCdF4XktNPNb&#10;YIVBpQSnWcCjuy0qx1pE16oYDQa7RQuusg648B5vT7KSThO+lIKHCym9CESVFHML6evS9yZ+i+kh&#10;m9w6ZuuGd2mwf8hCs8Zg0B7qhAVGFq55BqUb7sCDDFscdAFSNlykGrCa4eBJNZc1syLVguR429Pk&#10;/x8sP1/OHWkq7N02JYZp7NH9t6/3X378+nlX/P78PUsEtUhVa/0EPS7t3HUnj2KseyWdjv9YEVkl&#10;etc9vWIVCMfL8cF4e28Xu8BRN9w+GO3vjiNq8eBunQ9vBWgShZI67F+ilS3PfMimG5MYzcBpo1S8&#10;j5nlXJIU1kpEA2XeC4nlYfRRAkqDJY6VI0uGI8E4FyYMs6pmlcjX4wH+utR6j5RoAozIEgP32B1A&#10;HNrn2Dntzj66ijSXvfPgb4ll594jRQYTemfdGHAvASisqouc7TckZWoiSzdQrbH5DvJWeMtPG6T9&#10;jPkwZw7XAFuFqx0u8CMVtCWFTqKkBvfppftoj9OJWkpaXKuS+o8L5gQl6p3BuT0Y7uzEPUyHnfHe&#10;CA/usebmscYs9DFgm4b4iFiexGgf1EaUDvQ1vgCzGBVVzHCMXVIe3OZwHPK64xvCxWyWzHD3LAtn&#10;5tLyCB5ZjWN1tbpmznazF3Bsz2GzgmzyZASzbfQ0MFsEkE2azwdeO75xb9PgdG9MfBgen5PVw0s4&#10;/QMAAP//AwBQSwMEFAAGAAgAAAAhADzNh4fgAAAACQEAAA8AAABkcnMvZG93bnJldi54bWxMj0FL&#10;w0AUhO+C/2F5gje7abTRxGxKKghiQWgsordt9jUJZt/G7LaN/97nSY/DDDPf5MvJ9uKIo+8cKZjP&#10;IhBItTMdNQq2r49XdyB80GR07wgVfKOHZXF+luvMuBNt8FiFRnAJ+UwraEMYMil93aLVfuYGJPb2&#10;brQ6sBwbaUZ94nLbyziKEml1R7zQ6gEfWqw/q4NV8LZZ7HG1Srby5aP8KufV07R+flfq8mIq70EE&#10;nMJfGH7xGR0KZtq5AxkvetZxzEkFi+sEBPvpTcpXdgri2zgFWeTy/4PiBwAA//8DAFBLAQItABQA&#10;BgAIAAAAIQC2gziS/gAAAOEBAAATAAAAAAAAAAAAAAAAAAAAAABbQ29udGVudF9UeXBlc10ueG1s&#10;UEsBAi0AFAAGAAgAAAAhADj9If/WAAAAlAEAAAsAAAAAAAAAAAAAAAAALwEAAF9yZWxzLy5yZWxz&#10;UEsBAi0AFAAGAAgAAAAhAJA39E2UAgAAUQUAAA4AAAAAAAAAAAAAAAAALgIAAGRycy9lMm9Eb2Mu&#10;eG1sUEsBAi0AFAAGAAgAAAAhADzNh4fgAAAACQEAAA8AAAAAAAAAAAAAAAAA7gQAAGRycy9kb3du&#10;cmV2LnhtbFBLBQYAAAAABAAEAPMAAAD7BQAAAAA=&#10;" filled="f" strokecolor="#1f4d78 [1604]" strokeweight="1pt">
                <w10:wrap anchorx="margin"/>
              </v:rect>
            </w:pict>
          </mc:Fallback>
        </mc:AlternateContent>
      </w:r>
      <w:r w:rsidRPr="00C65A61">
        <w:rPr>
          <w:rFonts w:hint="eastAsia"/>
        </w:rPr>
        <w:t xml:space="preserve">　また、</w:t>
      </w:r>
      <w:r w:rsidR="00A83D60" w:rsidRPr="00C65A61">
        <w:rPr>
          <w:rFonts w:hint="eastAsia"/>
        </w:rPr>
        <w:t>「心のバリアフリー」を体現するためのポイントとして、以下が示されている。</w:t>
      </w:r>
    </w:p>
    <w:p w:rsidR="00A83D60" w:rsidRPr="00C65A61" w:rsidRDefault="0040367E" w:rsidP="0040367E">
      <w:pPr>
        <w:widowControl/>
        <w:ind w:leftChars="100" w:left="398" w:hangingChars="100" w:hanging="199"/>
        <w:jc w:val="left"/>
      </w:pPr>
      <w:r w:rsidRPr="00C65A61">
        <w:rPr>
          <w:rFonts w:hint="eastAsia"/>
        </w:rPr>
        <w:t xml:space="preserve">①　</w:t>
      </w:r>
      <w:r w:rsidR="00A83D60" w:rsidRPr="00C65A61">
        <w:rPr>
          <w:rFonts w:hint="eastAsia"/>
        </w:rPr>
        <w:t>障害のある人への社会的障壁を取り除くのは社会の責務であるという「障害の社会モデル」を理解すること</w:t>
      </w:r>
    </w:p>
    <w:p w:rsidR="00A83D60" w:rsidRPr="00C65A61" w:rsidRDefault="0040367E" w:rsidP="0040367E">
      <w:pPr>
        <w:widowControl/>
        <w:ind w:leftChars="100" w:left="398" w:hangingChars="100" w:hanging="199"/>
        <w:jc w:val="left"/>
      </w:pPr>
      <w:r w:rsidRPr="00C65A61">
        <w:rPr>
          <w:rFonts w:hint="eastAsia"/>
        </w:rPr>
        <w:t xml:space="preserve">②　</w:t>
      </w:r>
      <w:r w:rsidR="00A83D60" w:rsidRPr="00C65A61">
        <w:rPr>
          <w:rFonts w:hint="eastAsia"/>
        </w:rPr>
        <w:t>障害のある人（及びその家族）への差別（不当な差別的取り扱い及び合理的配慮の不提供）を行わないよう徹底すること</w:t>
      </w:r>
    </w:p>
    <w:p w:rsidR="00A83D60" w:rsidRPr="00C65A61" w:rsidRDefault="0040367E" w:rsidP="0040367E">
      <w:pPr>
        <w:widowControl/>
        <w:spacing w:afterLines="50" w:after="178"/>
        <w:ind w:leftChars="100" w:left="398" w:hangingChars="100" w:hanging="199"/>
        <w:jc w:val="left"/>
      </w:pPr>
      <w:r w:rsidRPr="00C65A61">
        <w:rPr>
          <w:rFonts w:hint="eastAsia"/>
        </w:rPr>
        <w:t>③</w:t>
      </w:r>
      <w:r w:rsidR="00FA76D4" w:rsidRPr="00C65A61">
        <w:rPr>
          <w:rFonts w:hint="eastAsia"/>
        </w:rPr>
        <w:t xml:space="preserve">　</w:t>
      </w:r>
      <w:r w:rsidR="00A83D60" w:rsidRPr="00C65A61">
        <w:rPr>
          <w:rFonts w:hint="eastAsia"/>
        </w:rPr>
        <w:t>自分とは異なる条件を持つ多様な他者とのコミュニケーションを取る力を養い、全ての人が抱える困難な痛みを想像し、共感する力を培うこと</w:t>
      </w:r>
    </w:p>
    <w:p w:rsidR="00FA76D4" w:rsidRPr="00C65A61" w:rsidRDefault="00FA76D4" w:rsidP="00FA76D4">
      <w:pPr>
        <w:widowControl/>
        <w:ind w:leftChars="100" w:left="398" w:hangingChars="100" w:hanging="199"/>
        <w:jc w:val="left"/>
      </w:pPr>
      <w:r w:rsidRPr="0024271E">
        <w:rPr>
          <w:rFonts w:hint="eastAsia"/>
          <w:u w:val="single"/>
        </w:rPr>
        <w:t>※③は、改正障害者差別解消法で民間事業者も合理的配慮の提供の義務が課される中で、「一人一人の尊厳の尊重」「お互いの権利の保障」というものに向け、どのような「建設的対話」を行うことができるかという意味合いに変えるべき、などといった表現の見直しについて議論が交わされている</w:t>
      </w:r>
      <w:r w:rsidRPr="00C65A61">
        <w:rPr>
          <w:rFonts w:hint="eastAsia"/>
        </w:rPr>
        <w:t>。</w:t>
      </w:r>
    </w:p>
    <w:p w:rsidR="00EB47F3" w:rsidRPr="00C65A61" w:rsidRDefault="00EB47F3" w:rsidP="00FA76D4">
      <w:pPr>
        <w:widowControl/>
        <w:ind w:leftChars="100" w:left="398" w:hangingChars="100" w:hanging="199"/>
        <w:jc w:val="left"/>
      </w:pPr>
      <w:r w:rsidRPr="00C65A61">
        <w:br w:type="page"/>
      </w:r>
    </w:p>
    <w:p w:rsidR="00A83D60" w:rsidRPr="00C65A61" w:rsidRDefault="00EB47F3" w:rsidP="00EB47F3">
      <w:pPr>
        <w:widowControl/>
        <w:ind w:leftChars="100" w:left="199"/>
        <w:jc w:val="left"/>
        <w:rPr>
          <w:rFonts w:asciiTheme="majorEastAsia" w:eastAsiaTheme="majorEastAsia" w:hAnsiTheme="majorEastAsia"/>
        </w:rPr>
      </w:pPr>
      <w:r w:rsidRPr="00C65A61">
        <w:rPr>
          <w:rFonts w:asciiTheme="majorEastAsia" w:eastAsiaTheme="majorEastAsia" w:hAnsiTheme="majorEastAsia" w:hint="eastAsia"/>
        </w:rPr>
        <w:t xml:space="preserve">＜関連ワード＞　</w:t>
      </w:r>
    </w:p>
    <w:p w:rsidR="00EB47F3" w:rsidRPr="00C65A61" w:rsidRDefault="00E6652A" w:rsidP="00FA76D4">
      <w:pPr>
        <w:widowControl/>
        <w:ind w:firstLineChars="100" w:firstLine="199"/>
        <w:jc w:val="left"/>
        <w:rPr>
          <w:rFonts w:asciiTheme="majorEastAsia" w:eastAsiaTheme="majorEastAsia" w:hAnsiTheme="majorEastAsia"/>
        </w:rPr>
      </w:pPr>
      <w:r w:rsidRPr="00C65A61">
        <w:rPr>
          <w:noProof/>
        </w:rPr>
        <w:drawing>
          <wp:anchor distT="0" distB="0" distL="114300" distR="114300" simplePos="0" relativeHeight="251680768" behindDoc="0" locked="0" layoutInCell="1" allowOverlap="1">
            <wp:simplePos x="0" y="0"/>
            <wp:positionH relativeFrom="column">
              <wp:posOffset>247650</wp:posOffset>
            </wp:positionH>
            <wp:positionV relativeFrom="paragraph">
              <wp:posOffset>222088</wp:posOffset>
            </wp:positionV>
            <wp:extent cx="5486400" cy="3117850"/>
            <wp:effectExtent l="0" t="0" r="0" b="635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86400" cy="3117850"/>
                    </a:xfrm>
                    <a:prstGeom prst="rect">
                      <a:avLst/>
                    </a:prstGeom>
                  </pic:spPr>
                </pic:pic>
              </a:graphicData>
            </a:graphic>
            <wp14:sizeRelH relativeFrom="margin">
              <wp14:pctWidth>0</wp14:pctWidth>
            </wp14:sizeRelH>
            <wp14:sizeRelV relativeFrom="margin">
              <wp14:pctHeight>0</wp14:pctHeight>
            </wp14:sizeRelV>
          </wp:anchor>
        </w:drawing>
      </w:r>
      <w:r w:rsidR="00EB47F3" w:rsidRPr="00C65A61">
        <w:rPr>
          <w:rFonts w:asciiTheme="majorEastAsia" w:eastAsiaTheme="majorEastAsia" w:hAnsiTheme="majorEastAsia" w:hint="eastAsia"/>
        </w:rPr>
        <w:t>○４つの社会的障壁（バリア）</w:t>
      </w:r>
      <w:r w:rsidRPr="00C65A61">
        <w:rPr>
          <w:rFonts w:asciiTheme="majorEastAsia" w:eastAsiaTheme="majorEastAsia" w:hAnsiTheme="majorEastAsia" w:hint="eastAsia"/>
        </w:rPr>
        <w:t xml:space="preserve">　※ (株)ミライロＨＰ</w:t>
      </w:r>
    </w:p>
    <w:p w:rsidR="008E2FC4" w:rsidRPr="00C65A61" w:rsidRDefault="008E2FC4" w:rsidP="0040367E">
      <w:pPr>
        <w:widowControl/>
        <w:ind w:leftChars="100" w:left="199" w:firstLineChars="100" w:firstLine="199"/>
        <w:jc w:val="left"/>
      </w:pPr>
    </w:p>
    <w:p w:rsidR="008E2FC4" w:rsidRPr="00C65A61" w:rsidRDefault="008E2FC4" w:rsidP="0040367E">
      <w:pPr>
        <w:widowControl/>
        <w:ind w:leftChars="100" w:left="199" w:firstLineChars="100" w:firstLine="199"/>
        <w:jc w:val="left"/>
      </w:pPr>
    </w:p>
    <w:p w:rsidR="008E2FC4" w:rsidRPr="00C65A61" w:rsidRDefault="008E2FC4" w:rsidP="0040367E">
      <w:pPr>
        <w:widowControl/>
        <w:ind w:leftChars="100" w:left="199" w:firstLineChars="100" w:firstLine="199"/>
        <w:jc w:val="left"/>
      </w:pPr>
    </w:p>
    <w:p w:rsidR="008E2FC4" w:rsidRPr="00C65A61" w:rsidRDefault="008E2FC4" w:rsidP="0040367E">
      <w:pPr>
        <w:widowControl/>
        <w:ind w:leftChars="100" w:left="199" w:firstLineChars="100" w:firstLine="199"/>
        <w:jc w:val="left"/>
      </w:pPr>
    </w:p>
    <w:p w:rsidR="008E2FC4" w:rsidRPr="00C65A61" w:rsidRDefault="008E2FC4" w:rsidP="0040367E">
      <w:pPr>
        <w:widowControl/>
        <w:ind w:leftChars="100" w:left="199" w:firstLineChars="100" w:firstLine="199"/>
        <w:jc w:val="left"/>
      </w:pPr>
    </w:p>
    <w:p w:rsidR="008E2FC4" w:rsidRPr="00C65A61" w:rsidRDefault="008E2FC4" w:rsidP="0040367E">
      <w:pPr>
        <w:widowControl/>
        <w:ind w:leftChars="100" w:left="199" w:firstLineChars="100" w:firstLine="199"/>
        <w:jc w:val="left"/>
      </w:pPr>
    </w:p>
    <w:p w:rsidR="008E2FC4" w:rsidRPr="00C65A61" w:rsidRDefault="008E2FC4" w:rsidP="0040367E">
      <w:pPr>
        <w:widowControl/>
        <w:ind w:leftChars="100" w:left="199" w:firstLineChars="100" w:firstLine="199"/>
        <w:jc w:val="left"/>
      </w:pPr>
    </w:p>
    <w:p w:rsidR="008E2FC4" w:rsidRPr="00C65A61" w:rsidRDefault="008E2FC4" w:rsidP="0040367E">
      <w:pPr>
        <w:widowControl/>
        <w:ind w:leftChars="100" w:left="199" w:firstLineChars="100" w:firstLine="199"/>
        <w:jc w:val="left"/>
      </w:pPr>
    </w:p>
    <w:p w:rsidR="008E2FC4" w:rsidRPr="00C65A61" w:rsidRDefault="008E2FC4" w:rsidP="0040367E">
      <w:pPr>
        <w:widowControl/>
        <w:ind w:leftChars="100" w:left="199" w:firstLineChars="100" w:firstLine="199"/>
        <w:jc w:val="left"/>
      </w:pPr>
    </w:p>
    <w:p w:rsidR="00E6652A" w:rsidRPr="00C65A61" w:rsidRDefault="00E6652A" w:rsidP="0040367E">
      <w:pPr>
        <w:widowControl/>
        <w:ind w:leftChars="100" w:left="199" w:firstLineChars="100" w:firstLine="199"/>
        <w:jc w:val="left"/>
      </w:pPr>
    </w:p>
    <w:p w:rsidR="00E6652A" w:rsidRPr="00C65A61" w:rsidRDefault="00E6652A" w:rsidP="0040367E">
      <w:pPr>
        <w:widowControl/>
        <w:ind w:leftChars="100" w:left="199" w:firstLineChars="100" w:firstLine="199"/>
        <w:jc w:val="left"/>
      </w:pPr>
    </w:p>
    <w:p w:rsidR="00E6652A" w:rsidRPr="00C65A61" w:rsidRDefault="00E6652A" w:rsidP="0040367E">
      <w:pPr>
        <w:widowControl/>
        <w:ind w:leftChars="100" w:left="199" w:firstLineChars="100" w:firstLine="199"/>
        <w:jc w:val="left"/>
      </w:pPr>
    </w:p>
    <w:p w:rsidR="00E6652A" w:rsidRPr="00C65A61" w:rsidRDefault="00E6652A" w:rsidP="0040367E">
      <w:pPr>
        <w:widowControl/>
        <w:ind w:leftChars="100" w:left="199" w:firstLineChars="100" w:firstLine="199"/>
        <w:jc w:val="left"/>
      </w:pPr>
    </w:p>
    <w:p w:rsidR="00EB47F3" w:rsidRPr="00C65A61" w:rsidRDefault="00EB47F3" w:rsidP="00E6652A">
      <w:pPr>
        <w:widowControl/>
        <w:spacing w:afterLines="50" w:after="178"/>
        <w:ind w:leftChars="100" w:left="199" w:firstLineChars="100" w:firstLine="199"/>
        <w:jc w:val="left"/>
      </w:pPr>
    </w:p>
    <w:p w:rsidR="00EB47F3" w:rsidRPr="00C65A61" w:rsidRDefault="00EB47F3" w:rsidP="00FA76D4">
      <w:pPr>
        <w:widowControl/>
        <w:ind w:firstLineChars="100" w:firstLine="199"/>
        <w:jc w:val="left"/>
        <w:rPr>
          <w:rFonts w:asciiTheme="majorEastAsia" w:eastAsiaTheme="majorEastAsia" w:hAnsiTheme="majorEastAsia"/>
        </w:rPr>
      </w:pPr>
      <w:r w:rsidRPr="00C65A61">
        <w:rPr>
          <w:rFonts w:asciiTheme="majorEastAsia" w:eastAsiaTheme="majorEastAsia" w:hAnsiTheme="majorEastAsia" w:hint="eastAsia"/>
        </w:rPr>
        <w:t>○障害の社会モデル（⇔障害の医学モデル）</w:t>
      </w:r>
      <w:r w:rsidR="008E2FC4" w:rsidRPr="00C65A61">
        <w:rPr>
          <w:rFonts w:asciiTheme="majorEastAsia" w:eastAsiaTheme="majorEastAsia" w:hAnsiTheme="majorEastAsia" w:hint="eastAsia"/>
        </w:rPr>
        <w:t xml:space="preserve">　※</w:t>
      </w:r>
      <w:r w:rsidR="00E6652A" w:rsidRPr="00C65A61">
        <w:rPr>
          <w:rFonts w:asciiTheme="majorEastAsia" w:eastAsiaTheme="majorEastAsia" w:hAnsiTheme="majorEastAsia" w:hint="eastAsia"/>
        </w:rPr>
        <w:t xml:space="preserve"> </w:t>
      </w:r>
      <w:r w:rsidR="008E2FC4" w:rsidRPr="00C65A61">
        <w:rPr>
          <w:rFonts w:asciiTheme="majorEastAsia" w:eastAsiaTheme="majorEastAsia" w:hAnsiTheme="majorEastAsia" w:hint="eastAsia"/>
        </w:rPr>
        <w:t>愛媛県「心のバリアフリー愛顔の接遇マニュアル」</w:t>
      </w:r>
    </w:p>
    <w:p w:rsidR="00EB47F3" w:rsidRPr="00C65A61" w:rsidRDefault="008E2FC4">
      <w:pPr>
        <w:widowControl/>
        <w:jc w:val="left"/>
      </w:pPr>
      <w:r w:rsidRPr="00C65A61">
        <w:rPr>
          <w:noProof/>
        </w:rPr>
        <w:drawing>
          <wp:anchor distT="0" distB="0" distL="114300" distR="114300" simplePos="0" relativeHeight="251679231" behindDoc="0" locked="0" layoutInCell="1" allowOverlap="1">
            <wp:simplePos x="0" y="0"/>
            <wp:positionH relativeFrom="margin">
              <wp:posOffset>160238</wp:posOffset>
            </wp:positionH>
            <wp:positionV relativeFrom="paragraph">
              <wp:posOffset>70189</wp:posOffset>
            </wp:positionV>
            <wp:extent cx="4626297" cy="1638066"/>
            <wp:effectExtent l="0" t="0" r="3175" b="63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701121" cy="1664559"/>
                    </a:xfrm>
                    <a:prstGeom prst="rect">
                      <a:avLst/>
                    </a:prstGeom>
                  </pic:spPr>
                </pic:pic>
              </a:graphicData>
            </a:graphic>
            <wp14:sizeRelH relativeFrom="margin">
              <wp14:pctWidth>0</wp14:pctWidth>
            </wp14:sizeRelH>
            <wp14:sizeRelV relativeFrom="margin">
              <wp14:pctHeight>0</wp14:pctHeight>
            </wp14:sizeRelV>
          </wp:anchor>
        </w:drawing>
      </w:r>
    </w:p>
    <w:p w:rsidR="00EB47F3" w:rsidRPr="00C65A61" w:rsidRDefault="00EB47F3">
      <w:pPr>
        <w:widowControl/>
        <w:jc w:val="left"/>
      </w:pPr>
    </w:p>
    <w:p w:rsidR="003B57A7" w:rsidRDefault="003B57A7">
      <w:pPr>
        <w:widowControl/>
        <w:jc w:val="left"/>
      </w:pPr>
      <w:r w:rsidRPr="00C65A61">
        <w:rPr>
          <w:noProof/>
        </w:rPr>
        <w:drawing>
          <wp:anchor distT="0" distB="0" distL="114300" distR="114300" simplePos="0" relativeHeight="251679744" behindDoc="0" locked="0" layoutInCell="1" allowOverlap="1">
            <wp:simplePos x="0" y="0"/>
            <wp:positionH relativeFrom="margin">
              <wp:posOffset>2077919</wp:posOffset>
            </wp:positionH>
            <wp:positionV relativeFrom="paragraph">
              <wp:posOffset>1185342</wp:posOffset>
            </wp:positionV>
            <wp:extent cx="3832585" cy="3404914"/>
            <wp:effectExtent l="0" t="0" r="0" b="508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832585" cy="3404914"/>
                    </a:xfrm>
                    <a:prstGeom prst="rect">
                      <a:avLst/>
                    </a:prstGeom>
                  </pic:spPr>
                </pic:pic>
              </a:graphicData>
            </a:graphic>
            <wp14:sizeRelH relativeFrom="margin">
              <wp14:pctWidth>0</wp14:pctWidth>
            </wp14:sizeRelH>
            <wp14:sizeRelV relativeFrom="margin">
              <wp14:pctHeight>0</wp14:pctHeight>
            </wp14:sizeRelV>
          </wp:anchor>
        </w:drawing>
      </w:r>
      <w:r>
        <w:br w:type="page"/>
      </w:r>
    </w:p>
    <w:p w:rsidR="003B57A7" w:rsidRDefault="003B57A7" w:rsidP="003B57A7">
      <w:pPr>
        <w:pStyle w:val="1"/>
      </w:pPr>
      <w:bookmarkStart w:id="6" w:name="_Toc193702114"/>
      <w:r w:rsidRPr="00C65A61">
        <w:rPr>
          <w:rFonts w:hint="eastAsia"/>
        </w:rPr>
        <w:t>３</w:t>
      </w:r>
      <w:r>
        <w:rPr>
          <w:rFonts w:hint="eastAsia"/>
        </w:rPr>
        <w:t>-</w:t>
      </w:r>
      <w:r>
        <w:rPr>
          <w:rFonts w:hint="eastAsia"/>
        </w:rPr>
        <w:t>２</w:t>
      </w:r>
      <w:r w:rsidRPr="00C65A61">
        <w:rPr>
          <w:rFonts w:hint="eastAsia"/>
        </w:rPr>
        <w:t>．</w:t>
      </w:r>
      <w:r>
        <w:t>障害者に対する偏見や差別のない共生社会の実現に向けた行動計画</w:t>
      </w:r>
      <w:r>
        <w:rPr>
          <w:rFonts w:hint="eastAsia"/>
        </w:rPr>
        <w:t>（</w:t>
      </w:r>
      <w:r w:rsidR="0024271E">
        <w:rPr>
          <w:rFonts w:hint="eastAsia"/>
        </w:rPr>
        <w:t>令和６年</w:t>
      </w:r>
      <w:r w:rsidR="0024271E" w:rsidRPr="00022361">
        <w:rPr>
          <w:rFonts w:asciiTheme="majorEastAsia" w:hAnsiTheme="majorEastAsia" w:hint="eastAsia"/>
        </w:rPr>
        <w:t>12</w:t>
      </w:r>
      <w:r w:rsidR="0024271E">
        <w:rPr>
          <w:rFonts w:hint="eastAsia"/>
        </w:rPr>
        <w:t>月）</w:t>
      </w:r>
      <w:bookmarkEnd w:id="6"/>
    </w:p>
    <w:p w:rsidR="0024271E" w:rsidRDefault="0024271E" w:rsidP="0024271E">
      <w:pPr>
        <w:ind w:firstLineChars="100" w:firstLine="199"/>
      </w:pPr>
      <w:r>
        <w:rPr>
          <w:rFonts w:hint="eastAsia"/>
        </w:rPr>
        <w:t>令和６年７月旧優生保護法国家賠償請求訴訟の最高裁判決を受け「障害者に対する偏見や差別のない共生社会の実現に向けた対策推進本部」を設置し、障害者に対する偏見や差別のない共生社会を実現すべく、以下の基本方針に沿った行動計画を取りまとめた。</w:t>
      </w:r>
    </w:p>
    <w:p w:rsidR="0024271E" w:rsidRDefault="0024271E" w:rsidP="0024271E">
      <w:pPr>
        <w:ind w:left="398" w:hangingChars="200" w:hanging="398"/>
      </w:pPr>
      <w:r>
        <w:rPr>
          <w:rFonts w:hint="eastAsia"/>
        </w:rPr>
        <w:t>（１）</w:t>
      </w:r>
      <w:r w:rsidRPr="00022361">
        <w:rPr>
          <w:rFonts w:hint="eastAsia"/>
          <w:w w:val="90"/>
        </w:rPr>
        <w:t>障害者の希望する生活の実現に向けた、必要なサービスの活用や見守り等の支援体制の構築と取組推進</w:t>
      </w:r>
    </w:p>
    <w:p w:rsidR="0024271E" w:rsidRDefault="0024271E" w:rsidP="0024271E">
      <w:pPr>
        <w:ind w:left="398" w:hangingChars="200" w:hanging="398"/>
      </w:pPr>
      <w:r>
        <w:rPr>
          <w:rFonts w:hint="eastAsia"/>
        </w:rPr>
        <w:t>（２）</w:t>
      </w:r>
      <w:r w:rsidRPr="00022361">
        <w:rPr>
          <w:rFonts w:hint="eastAsia"/>
          <w:w w:val="90"/>
        </w:rPr>
        <w:t>各府省庁が障害者差別解消法の「対応要領」に基づきどのような研修・啓発を行っているかを点検するなど、取組を強化</w:t>
      </w:r>
    </w:p>
    <w:p w:rsidR="0024271E" w:rsidRDefault="0024271E" w:rsidP="0024271E">
      <w:pPr>
        <w:ind w:left="398" w:hangingChars="200" w:hanging="398"/>
      </w:pPr>
      <w:r>
        <w:rPr>
          <w:rFonts w:hint="eastAsia"/>
        </w:rPr>
        <w:t>（３）</w:t>
      </w:r>
      <w:r w:rsidRPr="00022361">
        <w:rPr>
          <w:rFonts w:hint="eastAsia"/>
          <w:w w:val="90"/>
          <w:u w:val="single"/>
        </w:rPr>
        <w:t>「ユニバーサルデザイン</w:t>
      </w:r>
      <w:r w:rsidRPr="00022361">
        <w:rPr>
          <w:rFonts w:hint="eastAsia"/>
          <w:w w:val="90"/>
          <w:u w:val="single"/>
        </w:rPr>
        <w:t>2020</w:t>
      </w:r>
      <w:r w:rsidRPr="00022361">
        <w:rPr>
          <w:rFonts w:hint="eastAsia"/>
          <w:w w:val="90"/>
          <w:u w:val="single"/>
        </w:rPr>
        <w:t>行動計画」における「心のバリアフリー」の取組等のフォローアップと強化</w:t>
      </w:r>
    </w:p>
    <w:p w:rsidR="0024271E" w:rsidRDefault="0024271E" w:rsidP="00022361">
      <w:pPr>
        <w:ind w:left="398" w:rightChars="-71" w:right="-141" w:hangingChars="200" w:hanging="398"/>
      </w:pPr>
      <w:r>
        <w:rPr>
          <w:rFonts w:hint="eastAsia"/>
        </w:rPr>
        <w:t>（４）</w:t>
      </w:r>
      <w:r w:rsidRPr="00022361">
        <w:rPr>
          <w:rFonts w:hint="eastAsia"/>
          <w:w w:val="90"/>
        </w:rPr>
        <w:t>幹事会において、有識者の協力を得て、障害当事者の方から御意見を伺った上で、成果を取りまとめる体制を構築</w:t>
      </w:r>
    </w:p>
    <w:p w:rsidR="0024271E" w:rsidRDefault="00D771FA">
      <w:pPr>
        <w:widowControl/>
        <w:jc w:val="left"/>
      </w:pPr>
      <w:r>
        <w:rPr>
          <w:noProof/>
        </w:rPr>
        <w:drawing>
          <wp:anchor distT="0" distB="0" distL="114300" distR="114300" simplePos="0" relativeHeight="251686912" behindDoc="0" locked="0" layoutInCell="1" allowOverlap="1">
            <wp:simplePos x="0" y="0"/>
            <wp:positionH relativeFrom="column">
              <wp:posOffset>17145</wp:posOffset>
            </wp:positionH>
            <wp:positionV relativeFrom="paragraph">
              <wp:posOffset>2897769</wp:posOffset>
            </wp:positionV>
            <wp:extent cx="5339751" cy="4358095"/>
            <wp:effectExtent l="0" t="0" r="0" b="444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339751" cy="4358095"/>
                    </a:xfrm>
                    <a:prstGeom prst="rect">
                      <a:avLst/>
                    </a:prstGeom>
                  </pic:spPr>
                </pic:pic>
              </a:graphicData>
            </a:graphic>
            <wp14:sizeRelH relativeFrom="margin">
              <wp14:pctWidth>0</wp14:pctWidth>
            </wp14:sizeRelH>
            <wp14:sizeRelV relativeFrom="margin">
              <wp14:pctHeight>0</wp14:pctHeight>
            </wp14:sizeRelV>
          </wp:anchor>
        </w:drawing>
      </w:r>
      <w:r w:rsidR="0024271E">
        <w:rPr>
          <w:noProof/>
        </w:rPr>
        <w:drawing>
          <wp:inline distT="0" distB="0" distL="0" distR="0" wp14:anchorId="793EF254" wp14:editId="7EE379AC">
            <wp:extent cx="5525004" cy="2838090"/>
            <wp:effectExtent l="19050" t="19050" r="19050" b="1968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34133" cy="2842779"/>
                    </a:xfrm>
                    <a:prstGeom prst="rect">
                      <a:avLst/>
                    </a:prstGeom>
                    <a:ln>
                      <a:solidFill>
                        <a:schemeClr val="accent1"/>
                      </a:solidFill>
                    </a:ln>
                  </pic:spPr>
                </pic:pic>
              </a:graphicData>
            </a:graphic>
          </wp:inline>
        </w:drawing>
      </w:r>
    </w:p>
    <w:p w:rsidR="00916C1F" w:rsidRDefault="00916C1F">
      <w:pPr>
        <w:widowControl/>
        <w:jc w:val="left"/>
      </w:pPr>
      <w:r w:rsidRPr="00C65A61">
        <w:br w:type="page"/>
      </w:r>
    </w:p>
    <w:p w:rsidR="0043567B" w:rsidRPr="00C65A61" w:rsidRDefault="00336F8C" w:rsidP="00166392">
      <w:pPr>
        <w:pStyle w:val="1"/>
      </w:pPr>
      <w:bookmarkStart w:id="7" w:name="_Toc193702115"/>
      <w:r w:rsidRPr="00C65A61">
        <w:rPr>
          <w:rFonts w:hint="eastAsia"/>
        </w:rPr>
        <w:t>４</w:t>
      </w:r>
      <w:r w:rsidR="00916C1F" w:rsidRPr="00C65A61">
        <w:rPr>
          <w:rFonts w:hint="eastAsia"/>
        </w:rPr>
        <w:t>．</w:t>
      </w:r>
      <w:r w:rsidR="0043567B" w:rsidRPr="00C65A61">
        <w:rPr>
          <w:rFonts w:hint="eastAsia"/>
        </w:rPr>
        <w:t>情報アクセシビリティ等</w:t>
      </w:r>
      <w:r w:rsidRPr="00C65A61">
        <w:rPr>
          <w:rFonts w:hint="eastAsia"/>
        </w:rPr>
        <w:t>（</w:t>
      </w:r>
      <w:r w:rsidRPr="00C65A61">
        <w:rPr>
          <w:rFonts w:hint="eastAsia"/>
        </w:rPr>
        <w:t>WEB</w:t>
      </w:r>
      <w:r w:rsidRPr="00C65A61">
        <w:rPr>
          <w:rFonts w:hint="eastAsia"/>
        </w:rPr>
        <w:t>関係）</w:t>
      </w:r>
      <w:bookmarkEnd w:id="7"/>
    </w:p>
    <w:p w:rsidR="0043567B" w:rsidRPr="00C65A61" w:rsidRDefault="0043567B" w:rsidP="0043567B">
      <w:pPr>
        <w:tabs>
          <w:tab w:val="left" w:pos="2977"/>
        </w:tabs>
        <w:spacing w:line="320" w:lineRule="exact"/>
        <w:ind w:firstLineChars="50" w:firstLine="95"/>
        <w:jc w:val="left"/>
        <w:rPr>
          <w:rFonts w:asciiTheme="majorEastAsia" w:eastAsiaTheme="majorEastAsia" w:hAnsiTheme="majorEastAsia"/>
          <w:sz w:val="21"/>
          <w:szCs w:val="21"/>
        </w:rPr>
      </w:pPr>
      <w:r w:rsidRPr="00C65A61">
        <w:rPr>
          <w:rFonts w:asciiTheme="majorEastAsia" w:eastAsiaTheme="majorEastAsia" w:hAnsiTheme="majorEastAsia" w:hint="eastAsia"/>
          <w:sz w:val="21"/>
          <w:szCs w:val="21"/>
        </w:rPr>
        <w:t>（１）「情報アクセシビリティ」</w:t>
      </w:r>
    </w:p>
    <w:p w:rsidR="0043567B" w:rsidRPr="00C65A61" w:rsidRDefault="0043567B" w:rsidP="0043567B">
      <w:pPr>
        <w:tabs>
          <w:tab w:val="left" w:pos="2977"/>
        </w:tabs>
        <w:spacing w:line="320" w:lineRule="exact"/>
        <w:ind w:firstLineChars="150" w:firstLine="284"/>
        <w:jc w:val="left"/>
        <w:rPr>
          <w:rFonts w:asciiTheme="majorEastAsia" w:eastAsiaTheme="majorEastAsia" w:hAnsiTheme="majorEastAsia"/>
          <w:sz w:val="21"/>
          <w:szCs w:val="21"/>
        </w:rPr>
      </w:pPr>
      <w:r w:rsidRPr="00C65A61">
        <w:rPr>
          <w:rFonts w:asciiTheme="majorEastAsia" w:eastAsiaTheme="majorEastAsia" w:hAnsiTheme="majorEastAsia" w:hint="eastAsia"/>
          <w:sz w:val="21"/>
          <w:szCs w:val="21"/>
        </w:rPr>
        <w:t>① 法律上の位置付け</w:t>
      </w:r>
    </w:p>
    <w:p w:rsidR="0043567B" w:rsidRPr="00C65A61" w:rsidRDefault="0043567B" w:rsidP="0043567B">
      <w:pPr>
        <w:tabs>
          <w:tab w:val="left" w:pos="2977"/>
        </w:tabs>
        <w:spacing w:line="320" w:lineRule="exact"/>
        <w:ind w:firstLineChars="100" w:firstLine="189"/>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・障害者基本法</w:t>
      </w:r>
    </w:p>
    <w:p w:rsidR="0043567B" w:rsidRPr="00C65A61" w:rsidRDefault="0043567B" w:rsidP="00895000">
      <w:pPr>
        <w:tabs>
          <w:tab w:val="left" w:pos="2977"/>
        </w:tabs>
        <w:spacing w:afterLines="50" w:after="178" w:line="320" w:lineRule="exact"/>
        <w:ind w:firstLineChars="300" w:firstLine="567"/>
        <w:jc w:val="left"/>
        <w:rPr>
          <w:rFonts w:asciiTheme="minorEastAsia" w:eastAsiaTheme="minorEastAsia" w:hAnsiTheme="minorEastAsia"/>
          <w:sz w:val="21"/>
          <w:szCs w:val="21"/>
        </w:rPr>
      </w:pPr>
      <w:r w:rsidRPr="00C65A61">
        <w:rPr>
          <w:rFonts w:asciiTheme="minorEastAsia" w:eastAsiaTheme="minorEastAsia" w:hAnsiTheme="minorEastAsia"/>
          <w:noProof/>
          <w:sz w:val="21"/>
          <w:szCs w:val="21"/>
        </w:rPr>
        <mc:AlternateContent>
          <mc:Choice Requires="wps">
            <w:drawing>
              <wp:anchor distT="0" distB="0" distL="114300" distR="114300" simplePos="0" relativeHeight="251663360" behindDoc="0" locked="0" layoutInCell="1" allowOverlap="1" wp14:anchorId="75300F8C" wp14:editId="4FD15C74">
                <wp:simplePos x="0" y="0"/>
                <wp:positionH relativeFrom="column">
                  <wp:posOffset>80645</wp:posOffset>
                </wp:positionH>
                <wp:positionV relativeFrom="paragraph">
                  <wp:posOffset>257810</wp:posOffset>
                </wp:positionV>
                <wp:extent cx="5895975" cy="2552700"/>
                <wp:effectExtent l="0" t="0" r="28575" b="19050"/>
                <wp:wrapNone/>
                <wp:docPr id="22" name="正方形/長方形 22"/>
                <wp:cNvGraphicFramePr/>
                <a:graphic xmlns:a="http://schemas.openxmlformats.org/drawingml/2006/main">
                  <a:graphicData uri="http://schemas.microsoft.com/office/word/2010/wordprocessingShape">
                    <wps:wsp>
                      <wps:cNvSpPr/>
                      <wps:spPr>
                        <a:xfrm>
                          <a:off x="0" y="0"/>
                          <a:ext cx="5895975" cy="2552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70CF71" id="正方形/長方形 22" o:spid="_x0000_s1026" style="position:absolute;left:0;text-align:left;margin-left:6.35pt;margin-top:20.3pt;width:464.25pt;height:20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HZlQIAAFEFAAAOAAAAZHJzL2Uyb0RvYy54bWysVMFu1DAQvSPxD5bvNNmooe2q2WrVqgip&#10;aiu2qGfXsZtItsfY3s0u/wEfAGfOiAOfQyX+grGTTau24oDIwZnxzLzxPM/48GitFVkJ51swFZ3s&#10;5JQIw6FuzW1F31+dvtqnxAdmaqbAiIpuhKdHs5cvDjs7FQU0oGrhCIIYP+1sRZsQ7DTLPG+EZn4H&#10;rDBolOA0C6i626x2rEN0rbIiz19nHbjaOuDCe9w96Y10lvClFDxcSOlFIKqieLaQVpfWm7hms0M2&#10;vXXMNi0fjsH+4RSatQaTjlAnLDCydO0TKN1yBx5k2OGgM5Cy5SLVgNVM8kfVLBpmRaoFyfF2pMn/&#10;P1h+vrp0pK0rWhSUGKbxju6+fb37/OPXzy/Z70/fe4mgFanqrJ9ixMJeukHzKMa619Lp+MeKyDrR&#10;uxnpFetAOG6W+wflwV5JCUdbUZbFXp4uILsPt86HNwI0iUJFHd5fopWtznzAlOi6dYnZDJy2SsX9&#10;eLL+LEkKGyWigzLvhMTyMHuRgFJjiWPlyIphSzDOhQmT3tSwWvTbZY5fLBjzjRFJS4ARWWLiEXsA&#10;iE37FLuHGfxjqEh9OQbnfztYHzxGpMxgwhisWwPuOQCFVQ2Ze/8tST01kaUbqDd4+Q76qfCWn7ZI&#10;+xnz4ZI5HAMcGBztcIGLVNBVFAaJkgbcx+f2oz92J1op6XCsKuo/LJkTlKi3Bvv2YLK7G+cwKbvl&#10;XoGKe2i5eWgxS30MeE0TfEQsT2L0D2orSgf6Gl+AecyKJmY45q4oD26rHId+3PEN4WI+T244e5aF&#10;M7OwPIJHVmNbXa2vmbND7wVs23PYjiCbPmrB3jdGGpgvA8g29ec9rwPfOLepcYY3Jj4MD/Xkdf8S&#10;zv4AAAD//wMAUEsDBBQABgAIAAAAIQCQ3NMu4AAAAAkBAAAPAAAAZHJzL2Rvd25yZXYueG1sTI9B&#10;S8NAEIXvgv9hGcGb3STEqDGbkgqCKBQai+htm50mwexszG7b+O8dT3p88x5vvlcsZzuII06+d6Qg&#10;XkQgkBpnemoVbF8fr25B+KDJ6MERKvhGD8vy/KzQuXEn2uCxDq3gEvK5VtCFMOZS+qZDq/3CjUjs&#10;7d1kdWA5tdJM+sTldpBJFGXS6p74Q6dHfOiw+awPVsHb5nqPq1W2leuP6quK66f55fldqcuLuboH&#10;EXAOf2H4xWd0KJlp5w5kvBhYJzecVJBGGQj279I4AbHjQ5pkIMtC/l9Q/gAAAP//AwBQSwECLQAU&#10;AAYACAAAACEAtoM4kv4AAADhAQAAEwAAAAAAAAAAAAAAAAAAAAAAW0NvbnRlbnRfVHlwZXNdLnht&#10;bFBLAQItABQABgAIAAAAIQA4/SH/1gAAAJQBAAALAAAAAAAAAAAAAAAAAC8BAABfcmVscy8ucmVs&#10;c1BLAQItABQABgAIAAAAIQCSgOHZlQIAAFEFAAAOAAAAAAAAAAAAAAAAAC4CAABkcnMvZTJvRG9j&#10;LnhtbFBLAQItABQABgAIAAAAIQCQ3NMu4AAAAAkBAAAPAAAAAAAAAAAAAAAAAO8EAABkcnMvZG93&#10;bnJldi54bWxQSwUGAAAAAAQABADzAAAA/AUAAAAA&#10;" filled="f" strokecolor="#1f4d78 [1604]" strokeweight="1pt"/>
            </w:pict>
          </mc:Fallback>
        </mc:AlternateContent>
      </w:r>
      <w:r w:rsidRPr="00C65A61">
        <w:rPr>
          <w:rFonts w:asciiTheme="minorEastAsia" w:eastAsiaTheme="minorEastAsia" w:hAnsiTheme="minorEastAsia" w:hint="eastAsia"/>
          <w:sz w:val="21"/>
          <w:szCs w:val="21"/>
        </w:rPr>
        <w:t>基本施策の一つとして、「情報の利用におけるバリアフリー化」を規定</w:t>
      </w:r>
    </w:p>
    <w:p w:rsidR="0043567B" w:rsidRPr="00C65A61" w:rsidRDefault="0043567B" w:rsidP="00895000">
      <w:pPr>
        <w:tabs>
          <w:tab w:val="left" w:pos="2977"/>
        </w:tabs>
        <w:spacing w:line="320" w:lineRule="exact"/>
        <w:ind w:leftChars="100" w:left="388" w:hangingChars="100" w:hanging="189"/>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第22条　国及び地方公共団体は、障害者が円滑に情報を取得し及び利用し、その意思を表示し、並びに他人との意思疎通を図ることができるようにするため、障害者が利用しやすい電子計算機及びその関連装置その他情報通信機器の普及、電気通信及び放送の役務の利用に関する障害者の利便の増進、障害者に対して情報を提供する施設の整備、障害者の意思疎通を仲介する者の養成及び派遣等が図られるよう必要な施策を講じなければならない。</w:t>
      </w:r>
    </w:p>
    <w:p w:rsidR="0043567B" w:rsidRPr="00C65A61" w:rsidRDefault="0043567B" w:rsidP="0043567B">
      <w:pPr>
        <w:tabs>
          <w:tab w:val="left" w:pos="2977"/>
        </w:tabs>
        <w:spacing w:line="320" w:lineRule="exact"/>
        <w:ind w:leftChars="100" w:left="388" w:hangingChars="100" w:hanging="189"/>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２　国及び地方公共団体は、災害その他非常の事態の場合に障害者に対しその安全を確保するため必要な情報が迅速かつ的確に伝えられるよう必要な施策を講ずるものとするほか、行政の情報化及び公共分野における情報通信技術の活用の推進に当たっては、障害者の利用の便宜が図られるよう特に配慮しなければならない。</w:t>
      </w:r>
    </w:p>
    <w:p w:rsidR="0043567B" w:rsidRPr="00C65A61" w:rsidRDefault="0043567B" w:rsidP="00895000">
      <w:pPr>
        <w:tabs>
          <w:tab w:val="left" w:pos="2977"/>
        </w:tabs>
        <w:spacing w:line="320" w:lineRule="exact"/>
        <w:ind w:leftChars="100" w:left="388" w:hangingChars="100" w:hanging="189"/>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３　電気通信及び放送その他の情報の提供に係る役務の提供並びに電子計算機及びその関連装置その他情報通信機器の製造等を行う事業者は、当該役務の提供又は当該機器の製造等に当たっては、障害者の利用の便宜を図るよう努めなければならない。</w:t>
      </w:r>
    </w:p>
    <w:p w:rsidR="0043567B" w:rsidRPr="00C65A61" w:rsidRDefault="0043567B" w:rsidP="0043567B">
      <w:pPr>
        <w:tabs>
          <w:tab w:val="left" w:pos="2977"/>
        </w:tabs>
        <w:spacing w:line="320" w:lineRule="exact"/>
        <w:ind w:left="378" w:hangingChars="200" w:hanging="378"/>
        <w:jc w:val="left"/>
        <w:rPr>
          <w:rFonts w:asciiTheme="minorEastAsia" w:eastAsiaTheme="minorEastAsia" w:hAnsiTheme="minorEastAsia"/>
          <w:sz w:val="21"/>
          <w:szCs w:val="21"/>
        </w:rPr>
      </w:pPr>
    </w:p>
    <w:p w:rsidR="0043567B" w:rsidRPr="00C65A61" w:rsidRDefault="0043567B" w:rsidP="0043567B">
      <w:pPr>
        <w:tabs>
          <w:tab w:val="left" w:pos="2977"/>
        </w:tabs>
        <w:spacing w:line="320" w:lineRule="exact"/>
        <w:ind w:leftChars="100" w:left="388" w:hangingChars="100" w:hanging="189"/>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・障害者基本計画</w:t>
      </w:r>
    </w:p>
    <w:p w:rsidR="0043567B" w:rsidRPr="00C65A61" w:rsidRDefault="0043567B" w:rsidP="00895000">
      <w:pPr>
        <w:tabs>
          <w:tab w:val="left" w:pos="2977"/>
        </w:tabs>
        <w:spacing w:line="320" w:lineRule="exact"/>
        <w:ind w:leftChars="200" w:left="398" w:firstLineChars="100" w:firstLine="189"/>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基本的な考え方として、各分野に共通する「横断的視点」の一つとして「アクセシビリティの向上」が挙げられ、ソフト・ハードの両面にわたる社会のバリアフリー化を推進について言及</w:t>
      </w:r>
    </w:p>
    <w:p w:rsidR="0043567B" w:rsidRPr="00C65A61" w:rsidRDefault="0043567B" w:rsidP="0043567B">
      <w:pPr>
        <w:tabs>
          <w:tab w:val="left" w:pos="2977"/>
        </w:tabs>
        <w:spacing w:line="320" w:lineRule="exact"/>
        <w:ind w:left="378" w:hangingChars="200" w:hanging="378"/>
        <w:jc w:val="left"/>
        <w:rPr>
          <w:rFonts w:asciiTheme="minorEastAsia" w:eastAsiaTheme="minorEastAsia" w:hAnsiTheme="minorEastAsia"/>
          <w:sz w:val="21"/>
          <w:szCs w:val="21"/>
        </w:rPr>
      </w:pPr>
      <w:r w:rsidRPr="00C65A61">
        <w:rPr>
          <w:rFonts w:asciiTheme="minorEastAsia" w:eastAsiaTheme="minorEastAsia" w:hAnsiTheme="minorEastAsia"/>
          <w:noProof/>
          <w:sz w:val="21"/>
          <w:szCs w:val="21"/>
        </w:rPr>
        <mc:AlternateContent>
          <mc:Choice Requires="wps">
            <w:drawing>
              <wp:anchor distT="0" distB="0" distL="114300" distR="114300" simplePos="0" relativeHeight="251664384" behindDoc="0" locked="0" layoutInCell="1" allowOverlap="1" wp14:anchorId="2DD4ABE1" wp14:editId="52D29321">
                <wp:simplePos x="0" y="0"/>
                <wp:positionH relativeFrom="column">
                  <wp:posOffset>61595</wp:posOffset>
                </wp:positionH>
                <wp:positionV relativeFrom="paragraph">
                  <wp:posOffset>156210</wp:posOffset>
                </wp:positionV>
                <wp:extent cx="5953125" cy="1514475"/>
                <wp:effectExtent l="0" t="0" r="28575" b="28575"/>
                <wp:wrapNone/>
                <wp:docPr id="23" name="正方形/長方形 23"/>
                <wp:cNvGraphicFramePr/>
                <a:graphic xmlns:a="http://schemas.openxmlformats.org/drawingml/2006/main">
                  <a:graphicData uri="http://schemas.microsoft.com/office/word/2010/wordprocessingShape">
                    <wps:wsp>
                      <wps:cNvSpPr/>
                      <wps:spPr>
                        <a:xfrm>
                          <a:off x="0" y="0"/>
                          <a:ext cx="5953125" cy="15144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5864D" id="正方形/長方形 23" o:spid="_x0000_s1026" style="position:absolute;left:0;text-align:left;margin-left:4.85pt;margin-top:12.3pt;width:468.75pt;height:11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W3kwIAAFEFAAAOAAAAZHJzL2Uyb0RvYy54bWysVMFu1DAQvSPxD5bvNJttQ+mq2WrVqgip&#10;aita1LPr2E0kx2Ns72aX/4APKGfOiAOfQyX+grGdza7aigMiB2fsmXkz8zzjw6Nlq8hCWNeALmm+&#10;M6JEaA5Vo+9K+uH69NUbSpxnumIKtCjpSjh6NH354rAzEzGGGlQlLEEQ7SadKWntvZlkmeO1aJnb&#10;ASM0KiXYlnnc2russqxD9FZl49HoddaBrYwFLpzD05OkpNOIL6Xg/kJKJzxRJcXcfFxtXG/Dmk0P&#10;2eTOMlM3vE+D/UMWLWs0Bh2gTphnZG6bJ1Btwy04kH6HQ5uBlA0XsQasJh89quaqZkbEWpAcZwaa&#10;3P+D5eeLS0uaqqTjXUo0a/GOHr59ffjy49fP++z35+9JIqhFqjrjJuhxZS5tv3MohrqX0rbhjxWR&#10;ZaR3NdArlp5wPCwOit18XFDCUZcX+d7efhFQs427sc6/FdCSIJTU4v1FWtnizPlkujYJ0TScNkqF&#10;85BZyiVKfqVEMFD6vZBYHkYfR6DYWOJYWbJg2BKMc6F9nlQ1q0Q6Lkb49akNHjHRCBiQJQYesHuA&#10;0LRPsVPavX1wFbEvB+fR3xJLzoNHjAzaD85to8E+B6Cwqj5ysl+TlKgJLN1CtcLLt5Cmwhl+2iDt&#10;Z8z5S2ZxDHBgcLT9BS5SQVdS6CVKarCfnjsP9tidqKWkw7Eqqfs4Z1ZQot5p7NsDvPUwh3GzV+yP&#10;cWO3NbfbGj1vjwGvKcdHxPAoBnuv1qK00N7gCzALUVHFNMfYJeXerjfHPo07viFczGbRDGfPMH+m&#10;rwwP4IHV0FbXyxtmTd97Htv2HNYjyCaPWjDZBk8Ns7kH2cT+3PDa841zGxunf2PCw7C9j1abl3D6&#10;BwAA//8DAFBLAwQUAAYACAAAACEAe9F/HOEAAAAIAQAADwAAAGRycy9kb3ducmV2LnhtbEyPQUvD&#10;QBCF74L/YRnBm90k1tTGbEoqCKIgNBbR2zY7TYLZ2ZjdtvHfO570+OY93vsmX022F0ccfedIQTyL&#10;QCDVznTUKNi+PlzdgvBBk9G9I1TwjR5WxflZrjPjTrTBYxUawSXkM62gDWHIpPR1i1b7mRuQ2Nu7&#10;0erAcmykGfWJy20vkyhKpdUd8UKrB7xvsf6sDlbB2+Zmj+t1upUvH+VXGVeP0/PTu1KXF1N5ByLg&#10;FP7C8IvP6FAw084dyHjRK1guOKggmacg2F7OFwmIHR/S6xhkkcv/DxQ/AAAA//8DAFBLAQItABQA&#10;BgAIAAAAIQC2gziS/gAAAOEBAAATAAAAAAAAAAAAAAAAAAAAAABbQ29udGVudF9UeXBlc10ueG1s&#10;UEsBAi0AFAAGAAgAAAAhADj9If/WAAAAlAEAAAsAAAAAAAAAAAAAAAAALwEAAF9yZWxzLy5yZWxz&#10;UEsBAi0AFAAGAAgAAAAhANxptbeTAgAAUQUAAA4AAAAAAAAAAAAAAAAALgIAAGRycy9lMm9Eb2Mu&#10;eG1sUEsBAi0AFAAGAAgAAAAhAHvRfxzhAAAACAEAAA8AAAAAAAAAAAAAAAAA7QQAAGRycy9kb3du&#10;cmV2LnhtbFBLBQYAAAAABAAEAPMAAAD7BQAAAAA=&#10;" filled="f" strokecolor="#1f4d78 [1604]" strokeweight="1pt"/>
            </w:pict>
          </mc:Fallback>
        </mc:AlternateContent>
      </w:r>
    </w:p>
    <w:p w:rsidR="0043567B" w:rsidRPr="00C65A61" w:rsidRDefault="0043567B" w:rsidP="0043567B">
      <w:pPr>
        <w:tabs>
          <w:tab w:val="left" w:pos="2977"/>
        </w:tabs>
        <w:spacing w:line="320" w:lineRule="exact"/>
        <w:ind w:left="378" w:hangingChars="200" w:hanging="378"/>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（２）社会のあらゆる場面におけるアクセシビリティの向上</w:t>
      </w:r>
    </w:p>
    <w:p w:rsidR="0043567B" w:rsidRPr="00C65A61" w:rsidRDefault="0043567B" w:rsidP="00895000">
      <w:pPr>
        <w:tabs>
          <w:tab w:val="left" w:pos="2977"/>
        </w:tabs>
        <w:spacing w:line="320" w:lineRule="exact"/>
        <w:ind w:leftChars="200" w:left="398"/>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②アクセシビリティ向上に資する新技術の利活用の推進</w:t>
      </w:r>
    </w:p>
    <w:p w:rsidR="0043567B" w:rsidRPr="00C65A61" w:rsidRDefault="0043567B" w:rsidP="0043567B">
      <w:pPr>
        <w:tabs>
          <w:tab w:val="left" w:pos="2977"/>
        </w:tabs>
        <w:spacing w:line="320" w:lineRule="exact"/>
        <w:ind w:leftChars="200" w:left="398" w:firstLineChars="100" w:firstLine="189"/>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社会のあらゆる場面で情報通信技術（以下「ＩＣＴ」という。）が浸透しつつある。こうした新たな技術を用いた機器やサービスは、新たな社会的障壁となる可能性がある一方で、アクセシビリティとの親和性が高いという特徴もあり、社会的障壁の除去の観点から、障害者への移動の支援や情報の提供を行う場合など、様々な場面でアクセシビリティに配慮したＩＣＴを始めとする新たな技術の利活用について検討を行い、利活用が可能なものについては積極的な導入を推進する。</w:t>
      </w:r>
    </w:p>
    <w:p w:rsidR="0043567B" w:rsidRPr="00C65A61" w:rsidRDefault="0043567B" w:rsidP="0043567B">
      <w:pPr>
        <w:tabs>
          <w:tab w:val="left" w:pos="2977"/>
        </w:tabs>
        <w:spacing w:line="320" w:lineRule="exact"/>
        <w:ind w:left="378" w:hangingChars="200" w:hanging="378"/>
        <w:jc w:val="left"/>
        <w:rPr>
          <w:rFonts w:asciiTheme="minorEastAsia" w:eastAsiaTheme="minorEastAsia" w:hAnsiTheme="minorEastAsia"/>
          <w:sz w:val="21"/>
          <w:szCs w:val="21"/>
        </w:rPr>
      </w:pPr>
    </w:p>
    <w:p w:rsidR="0043567B" w:rsidRPr="00C65A61" w:rsidRDefault="0043567B" w:rsidP="0043567B">
      <w:pPr>
        <w:tabs>
          <w:tab w:val="left" w:pos="2977"/>
        </w:tabs>
        <w:spacing w:line="320" w:lineRule="exact"/>
        <w:ind w:leftChars="100" w:left="388" w:hangingChars="100" w:hanging="189"/>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・障害者差別解消法</w:t>
      </w:r>
    </w:p>
    <w:p w:rsidR="0043567B" w:rsidRPr="00C65A61" w:rsidRDefault="0043567B" w:rsidP="00895000">
      <w:pPr>
        <w:tabs>
          <w:tab w:val="left" w:pos="2977"/>
        </w:tabs>
        <w:spacing w:afterLines="50" w:after="178" w:line="320" w:lineRule="exact"/>
        <w:ind w:leftChars="200" w:left="398" w:firstLineChars="100" w:firstLine="189"/>
        <w:jc w:val="left"/>
        <w:rPr>
          <w:rFonts w:asciiTheme="minorEastAsia" w:eastAsiaTheme="minorEastAsia" w:hAnsiTheme="minorEastAsia"/>
          <w:sz w:val="21"/>
          <w:szCs w:val="21"/>
        </w:rPr>
      </w:pPr>
      <w:r w:rsidRPr="00C65A61">
        <w:rPr>
          <w:rFonts w:asciiTheme="minorEastAsia" w:eastAsiaTheme="minorEastAsia" w:hAnsiTheme="minorEastAsia"/>
          <w:noProof/>
          <w:sz w:val="21"/>
          <w:szCs w:val="21"/>
        </w:rPr>
        <mc:AlternateContent>
          <mc:Choice Requires="wps">
            <w:drawing>
              <wp:anchor distT="0" distB="0" distL="114300" distR="114300" simplePos="0" relativeHeight="251665408" behindDoc="0" locked="0" layoutInCell="1" allowOverlap="1" wp14:anchorId="73634242" wp14:editId="41F1E60C">
                <wp:simplePos x="0" y="0"/>
                <wp:positionH relativeFrom="column">
                  <wp:posOffset>61595</wp:posOffset>
                </wp:positionH>
                <wp:positionV relativeFrom="paragraph">
                  <wp:posOffset>489585</wp:posOffset>
                </wp:positionV>
                <wp:extent cx="5953125" cy="1895475"/>
                <wp:effectExtent l="0" t="0" r="28575" b="28575"/>
                <wp:wrapNone/>
                <wp:docPr id="24" name="正方形/長方形 24"/>
                <wp:cNvGraphicFramePr/>
                <a:graphic xmlns:a="http://schemas.openxmlformats.org/drawingml/2006/main">
                  <a:graphicData uri="http://schemas.microsoft.com/office/word/2010/wordprocessingShape">
                    <wps:wsp>
                      <wps:cNvSpPr/>
                      <wps:spPr>
                        <a:xfrm>
                          <a:off x="0" y="0"/>
                          <a:ext cx="5953125" cy="18954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9C62D" id="正方形/長方形 24" o:spid="_x0000_s1026" style="position:absolute;left:0;text-align:left;margin-left:4.85pt;margin-top:38.55pt;width:468.75pt;height:14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z+lAIAAFEFAAAOAAAAZHJzL2Uyb0RvYy54bWysVMFu1DAQvSPxD5bvNJtlQ9tVs9WqVRFS&#10;1a5oUc+uYzeRHI+xvZtd/gM+oJw5Iw58DpX4C8Z2Nq3aigMiB2fsmXkz8zzjg8N1q8hKWNeALmm+&#10;M6JEaA5Vo29K+uHy5NUeJc4zXTEFWpR0Ixw9nL18cdCZqRhDDaoSliCIdtPOlLT23kyzzPFatMzt&#10;gBEalRJsyzxu7U1WWdYhequy8Wj0JuvAVsYCF87h6XFS0lnEl1Jwfy6lE56okmJuPq42rtdhzWYH&#10;bHpjmakb3qfB/iGLljUagw5Qx8wzsrTNE6i24RYcSL/Doc1AyoaLWANWk48eVXNRMyNiLUiOMwNN&#10;7v/B8rPVwpKmKul4QolmLd7R3bevd19+/Pp5m/3+/D1JBLVIVWfcFD0uzML2O4diqHstbRv+WBFZ&#10;R3o3A71i7QnHw2K/eJ2PC0o46vK9/WKyWwTU7N7dWOffCmhJEEpq8f4irWx16nwy3ZqEaBpOGqXC&#10;ecgs5RIlv1EiGCj9XkgsD6OPI1BsLHGkLFkxbAnGudA+T6qaVSIdFyP8+tQGj5hoBAzIEgMP2D1A&#10;aNqn2Cnt3j64itiXg/Pob4kl58EjRgbtB+e20WCfA1BYVR852W9JStQElq6h2uDlW0hT4Qw/aZD2&#10;U+b8glkcAxwYHG1/jotU0JUUeomSGuyn586DPXYnainpcKxK6j4umRWUqHca+3Y/n0zCHMbNpNgd&#10;48Y+1Fw/1OhlewR4TTk+IoZHMdh7tRWlhfYKX4B5iIoqpjnGLin3drs58mnc8Q3hYj6PZjh7hvlT&#10;fWF4AA+shra6XF8xa/re89i2Z7AdQTZ91ILJNnhqmC89yCb25z2vPd84t7Fx+jcmPAwP99Hq/iWc&#10;/QEAAP//AwBQSwMEFAAGAAgAAAAhAE9qlozhAAAACAEAAA8AAABkcnMvZG93bnJldi54bWxMj0FL&#10;w0AUhO+C/2F5gje7SbWJjXkpqSCIgtBYRG/b7GsSzL6N2W0b/73rSY/DDDPf5KvJ9OJIo+ssI8Sz&#10;CARxbXXHDcL29eHqFoTzirXqLRPCNzlYFednucq0PfGGjpVvRChhlymE1vshk9LVLRnlZnYgDt7e&#10;jkb5IMdG6lGdQrnp5TyKEmlUx2GhVQPdt1R/VgeD8LZZ7Gm9Trby5aP8KuPqcXp+eke8vJjKOxCe&#10;Jv8Xhl/8gA5FYNrZA2sneoRlGoIIaRqDCPbyJp2D2CFcp4sEZJHL/weKHwAAAP//AwBQSwECLQAU&#10;AAYACAAAACEAtoM4kv4AAADhAQAAEwAAAAAAAAAAAAAAAAAAAAAAW0NvbnRlbnRfVHlwZXNdLnht&#10;bFBLAQItABQABgAIAAAAIQA4/SH/1gAAAJQBAAALAAAAAAAAAAAAAAAAAC8BAABfcmVscy8ucmVs&#10;c1BLAQItABQABgAIAAAAIQDbrLz+lAIAAFEFAAAOAAAAAAAAAAAAAAAAAC4CAABkcnMvZTJvRG9j&#10;LnhtbFBLAQItABQABgAIAAAAIQBPapaM4QAAAAgBAAAPAAAAAAAAAAAAAAAAAO4EAABkcnMvZG93&#10;bnJldi54bWxQSwUGAAAAAAQABADzAAAA/AUAAAAA&#10;" filled="f" strokecolor="#1f4d78 [1604]" strokeweight="1pt"/>
            </w:pict>
          </mc:Fallback>
        </mc:AlternateContent>
      </w:r>
      <w:r w:rsidRPr="00C65A61">
        <w:rPr>
          <w:rFonts w:asciiTheme="minorEastAsia" w:eastAsiaTheme="minorEastAsia" w:hAnsiTheme="minorEastAsia" w:hint="eastAsia"/>
          <w:sz w:val="21"/>
          <w:szCs w:val="21"/>
        </w:rPr>
        <w:t>基本方針において、「障害者における円滑な情報の取得・利用・発信のための情報アクセシビリティの向上等」を「事前的改善措置」の一つとして記載</w:t>
      </w:r>
    </w:p>
    <w:p w:rsidR="0043567B" w:rsidRPr="00C65A61" w:rsidRDefault="0043567B" w:rsidP="0043567B">
      <w:pPr>
        <w:tabs>
          <w:tab w:val="left" w:pos="2977"/>
        </w:tabs>
        <w:spacing w:line="320" w:lineRule="exact"/>
        <w:ind w:leftChars="100" w:left="388" w:hangingChars="100" w:hanging="189"/>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第５ その他障害を理由とする差別の解消の推進に関する施策に関する重要事項</w:t>
      </w:r>
    </w:p>
    <w:p w:rsidR="0043567B" w:rsidRPr="00C65A61" w:rsidRDefault="0043567B" w:rsidP="0043567B">
      <w:pPr>
        <w:tabs>
          <w:tab w:val="left" w:pos="2977"/>
        </w:tabs>
        <w:spacing w:line="320" w:lineRule="exact"/>
        <w:ind w:leftChars="200" w:left="398"/>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１ 環境の整備</w:t>
      </w:r>
    </w:p>
    <w:p w:rsidR="0043567B" w:rsidRPr="00C65A61" w:rsidRDefault="0043567B" w:rsidP="0043567B">
      <w:pPr>
        <w:tabs>
          <w:tab w:val="left" w:pos="2977"/>
        </w:tabs>
        <w:spacing w:line="320" w:lineRule="exact"/>
        <w:ind w:leftChars="200" w:left="398" w:firstLineChars="100" w:firstLine="189"/>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法は、不特定多数の障害者を主な対象として行われる事前的改善措置（いわゆるバリアフリー法に基づく公共施設や交通機関におけるバリアフリー化、意思表示やコミュニケーションを支援するためのサービス・介助者等の人的支援、障害者による円滑な情報の取得・利用・発信のための情報アクセシビリティの向上等）については、個別の場面において、個々の障害者に対して行われる合理的配慮を的確に行うための環境の整備として実施に努めることとしている。新しい技術開発が環境の整備に係る投資負担の軽減をもたらすこともあることから、技術進歩の動向を踏まえた取組が期待される。また、環境の整備には、ハード面のみならず、職員に対する研修等のソフト面の対応も含まれることが重要である。</w:t>
      </w:r>
    </w:p>
    <w:p w:rsidR="0043567B" w:rsidRPr="00C65A61" w:rsidRDefault="0043567B" w:rsidP="0043567B">
      <w:pPr>
        <w:tabs>
          <w:tab w:val="left" w:pos="2977"/>
        </w:tabs>
        <w:spacing w:line="320" w:lineRule="exact"/>
        <w:ind w:firstLineChars="50" w:firstLine="95"/>
        <w:jc w:val="left"/>
        <w:rPr>
          <w:rFonts w:asciiTheme="majorEastAsia" w:eastAsiaTheme="majorEastAsia" w:hAnsiTheme="majorEastAsia"/>
          <w:sz w:val="21"/>
          <w:szCs w:val="21"/>
        </w:rPr>
      </w:pPr>
    </w:p>
    <w:p w:rsidR="0043567B" w:rsidRPr="00C65A61" w:rsidRDefault="0043567B" w:rsidP="0043567B">
      <w:pPr>
        <w:tabs>
          <w:tab w:val="left" w:pos="2977"/>
        </w:tabs>
        <w:spacing w:line="320" w:lineRule="exact"/>
        <w:ind w:firstLineChars="50" w:firstLine="95"/>
        <w:jc w:val="left"/>
        <w:rPr>
          <w:rFonts w:asciiTheme="majorEastAsia" w:eastAsiaTheme="majorEastAsia" w:hAnsiTheme="majorEastAsia"/>
          <w:sz w:val="21"/>
          <w:szCs w:val="21"/>
        </w:rPr>
      </w:pPr>
      <w:r w:rsidRPr="00C65A61">
        <w:rPr>
          <w:rFonts w:asciiTheme="majorEastAsia" w:eastAsiaTheme="majorEastAsia" w:hAnsiTheme="majorEastAsia" w:hint="eastAsia"/>
          <w:sz w:val="21"/>
          <w:szCs w:val="21"/>
        </w:rPr>
        <w:t>② 県の取組み</w:t>
      </w:r>
    </w:p>
    <w:p w:rsidR="0043567B" w:rsidRPr="00C65A61" w:rsidRDefault="0043567B" w:rsidP="005C5BF9">
      <w:pPr>
        <w:tabs>
          <w:tab w:val="left" w:pos="2977"/>
        </w:tabs>
        <w:spacing w:line="320" w:lineRule="exact"/>
        <w:ind w:firstLineChars="100" w:firstLine="189"/>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w:t>
      </w:r>
      <w:r w:rsidR="005C5BF9" w:rsidRPr="00C65A61">
        <w:rPr>
          <w:rFonts w:asciiTheme="minorEastAsia" w:eastAsiaTheme="minorEastAsia" w:hAnsiTheme="minorEastAsia" w:hint="eastAsia"/>
          <w:sz w:val="21"/>
          <w:szCs w:val="21"/>
        </w:rPr>
        <w:t>神奈川県当事者目線の障害福祉推進条例に基づく基本計画（令和６～11年度）</w:t>
      </w:r>
    </w:p>
    <w:p w:rsidR="0043567B" w:rsidRPr="00C65A61" w:rsidRDefault="0043567B" w:rsidP="00C74931">
      <w:pPr>
        <w:tabs>
          <w:tab w:val="left" w:pos="2977"/>
        </w:tabs>
        <w:spacing w:line="320" w:lineRule="exact"/>
        <w:ind w:leftChars="200" w:left="398" w:firstLineChars="100" w:firstLine="189"/>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分野別施策を構成する事業として「情報アクセシビリティの向上</w:t>
      </w:r>
      <w:r w:rsidR="00C74931" w:rsidRPr="00C65A61">
        <w:rPr>
          <w:rFonts w:asciiTheme="minorEastAsia" w:eastAsiaTheme="minorEastAsia" w:hAnsiTheme="minorEastAsia" w:hint="eastAsia"/>
          <w:sz w:val="21"/>
          <w:szCs w:val="21"/>
        </w:rPr>
        <w:t>」「デジタル等先端技術を活用した支援の充実</w:t>
      </w:r>
      <w:r w:rsidRPr="00C65A61">
        <w:rPr>
          <w:rFonts w:asciiTheme="minorEastAsia" w:eastAsiaTheme="minorEastAsia" w:hAnsiTheme="minorEastAsia" w:hint="eastAsia"/>
          <w:sz w:val="21"/>
          <w:szCs w:val="21"/>
        </w:rPr>
        <w:t>」を規定</w:t>
      </w:r>
    </w:p>
    <w:p w:rsidR="0043567B" w:rsidRPr="00C65A61" w:rsidRDefault="00C74931" w:rsidP="00895000">
      <w:pPr>
        <w:tabs>
          <w:tab w:val="left" w:pos="2977"/>
        </w:tabs>
        <w:spacing w:line="320" w:lineRule="exact"/>
        <w:ind w:firstLineChars="100" w:firstLine="189"/>
        <w:jc w:val="left"/>
        <w:rPr>
          <w:rFonts w:asciiTheme="minorEastAsia" w:eastAsiaTheme="minorEastAsia" w:hAnsiTheme="minorEastAsia"/>
          <w:sz w:val="21"/>
          <w:szCs w:val="21"/>
        </w:rPr>
      </w:pPr>
      <w:r w:rsidRPr="00C65A61">
        <w:rPr>
          <w:rFonts w:asciiTheme="minorEastAsia" w:eastAsiaTheme="minorEastAsia" w:hAnsiTheme="minorEastAsia"/>
          <w:noProof/>
          <w:sz w:val="21"/>
          <w:szCs w:val="21"/>
        </w:rPr>
        <mc:AlternateContent>
          <mc:Choice Requires="wps">
            <w:drawing>
              <wp:anchor distT="0" distB="0" distL="114300" distR="114300" simplePos="0" relativeHeight="251666432" behindDoc="0" locked="0" layoutInCell="1" allowOverlap="1" wp14:anchorId="78132ECD" wp14:editId="12F76384">
                <wp:simplePos x="0" y="0"/>
                <wp:positionH relativeFrom="column">
                  <wp:posOffset>2540</wp:posOffset>
                </wp:positionH>
                <wp:positionV relativeFrom="paragraph">
                  <wp:posOffset>20139</wp:posOffset>
                </wp:positionV>
                <wp:extent cx="5953125" cy="1807028"/>
                <wp:effectExtent l="0" t="0" r="28575" b="22225"/>
                <wp:wrapNone/>
                <wp:docPr id="25" name="正方形/長方形 25"/>
                <wp:cNvGraphicFramePr/>
                <a:graphic xmlns:a="http://schemas.openxmlformats.org/drawingml/2006/main">
                  <a:graphicData uri="http://schemas.microsoft.com/office/word/2010/wordprocessingShape">
                    <wps:wsp>
                      <wps:cNvSpPr/>
                      <wps:spPr>
                        <a:xfrm>
                          <a:off x="0" y="0"/>
                          <a:ext cx="5953125" cy="180702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A5A6C" id="正方形/長方形 25" o:spid="_x0000_s1026" style="position:absolute;left:0;text-align:left;margin-left:.2pt;margin-top:1.6pt;width:468.75pt;height:14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OnJkwIAAFEFAAAOAAAAZHJzL2Uyb0RvYy54bWysVMFu1DAQvSPxD5bvNMnSpe1qs9WqVRFS&#10;1Va0qGfXsZtIjsfY3s0u/wEfUM6cEQc+h0r8BWM7m63aigMiB2fsmXkz8zzj6eGqVWQprGtAl7TY&#10;ySkRmkPV6NuSfrg6ebVPifNMV0yBFiVdC0cPZy9fTDszESOoQVXCEgTRbtKZktbem0mWOV6Llrkd&#10;MEKjUoJtmcetvc0qyzpEb1U2yvM3WQe2Mha4cA5Pj5OSziK+lIL7cymd8ESVFHPzcbVxvQlrNpuy&#10;ya1lpm54nwb7hyxa1mgMOkAdM8/IwjZPoNqGW3Ag/Q6HNgMpGy5iDVhNkT+q5rJmRsRakBxnBprc&#10;/4PlZ8sLS5qqpKMxJZq1eEf3377ef/nx6+dd9vvz9yQR1CJVnXET9Lg0F7bfORRD3Stp2/DHisgq&#10;0rse6BUrTzgejg/Gr4sQhqOu2M/38tF+QM227sY6/1ZAS4JQUov3F2lly1Pnk+nGJETTcNIoFc5D&#10;ZimXKPm1EsFA6fdCYnkYfRSBYmOJI2XJkmFLMM6F9kVS1awS6Xic49enNnjERCNgQJYYeMDuAULT&#10;PsVOaff2wVXEvhyc878llpwHjxgZtB+c20aDfQ5AYVV95GS/ISlRE1i6gWqNl28hTYUz/KRB2k+Z&#10;8xfM4hjgwOBo+3NcpIKupNBLlNRgPz13HuyxO1FLSYdjVVL3ccGsoES909i3B8XubpjDuNkd741w&#10;Yx9qbh5q9KI9ArymAh8Rw6MY7L3aiNJCe40vwDxERRXTHGOXlHu72Rz5NO74hnAxn0cznD3D/Km+&#10;NDyAB1ZDW12trpk1fe95bNsz2IwgmzxqwWQbPDXMFx5kE/tzy2vPN85tbJz+jQkPw8N9tNq+hLM/&#10;AAAA//8DAFBLAwQUAAYACAAAACEAHu2kFd8AAAAGAQAADwAAAGRycy9kb3ducmV2LnhtbEyOwUrD&#10;QBRF94L/MDzBnZ001TaNeSmpIIgFobGI7qaZ1ySYeRMz0zb+veNKl5d7Ofdkq9F04kSDay0jTCcR&#10;COLK6pZrhN3r400CwnnFWnWWCeGbHKzyy4tMpdqeeUun0tciQNilCqHxvk+ldFVDRrmJ7YlDd7CD&#10;UT7EoZZ6UOcAN52Mo2gujWo5PDSqp4eGqs/yaBDetncHWq/nO/nyUXwV0/Jp3Dy/I15fjcU9CE+j&#10;/xvDr35Qhzw47e2RtRMdwm3YIcxiEKFczhZLEHuEOFkkIPNM/tfPfwAAAP//AwBQSwECLQAUAAYA&#10;CAAAACEAtoM4kv4AAADhAQAAEwAAAAAAAAAAAAAAAAAAAAAAW0NvbnRlbnRfVHlwZXNdLnhtbFBL&#10;AQItABQABgAIAAAAIQA4/SH/1gAAAJQBAAALAAAAAAAAAAAAAAAAAC8BAABfcmVscy8ucmVsc1BL&#10;AQItABQABgAIAAAAIQBm6OnJkwIAAFEFAAAOAAAAAAAAAAAAAAAAAC4CAABkcnMvZTJvRG9jLnht&#10;bFBLAQItABQABgAIAAAAIQAe7aQV3wAAAAYBAAAPAAAAAAAAAAAAAAAAAO0EAABkcnMvZG93bnJl&#10;di54bWxQSwUGAAAAAAQABADzAAAA+QUAAAAA&#10;" filled="f" strokecolor="#1f4d78 [1604]" strokeweight="1pt"/>
            </w:pict>
          </mc:Fallback>
        </mc:AlternateContent>
      </w:r>
      <w:r w:rsidRPr="00C65A61">
        <w:rPr>
          <w:rFonts w:asciiTheme="minorEastAsia" w:eastAsiaTheme="minorEastAsia" w:hAnsiTheme="minorEastAsia" w:hint="eastAsia"/>
          <w:sz w:val="21"/>
          <w:szCs w:val="21"/>
        </w:rPr>
        <w:t>柱Ⅲ</w:t>
      </w:r>
      <w:r w:rsidR="0043567B" w:rsidRPr="00C65A61">
        <w:rPr>
          <w:rFonts w:asciiTheme="minorEastAsia" w:eastAsiaTheme="minorEastAsia" w:hAnsiTheme="minorEastAsia" w:hint="eastAsia"/>
          <w:sz w:val="21"/>
          <w:szCs w:val="21"/>
        </w:rPr>
        <w:t xml:space="preserve">　</w:t>
      </w:r>
      <w:r w:rsidR="00C65A61">
        <w:rPr>
          <w:rFonts w:asciiTheme="minorEastAsia" w:eastAsiaTheme="minorEastAsia" w:hAnsiTheme="minorEastAsia" w:hint="eastAsia"/>
          <w:sz w:val="21"/>
          <w:szCs w:val="21"/>
        </w:rPr>
        <w:t>障害</w:t>
      </w:r>
      <w:r w:rsidR="0043567B" w:rsidRPr="00C65A61">
        <w:rPr>
          <w:rFonts w:asciiTheme="minorEastAsia" w:eastAsiaTheme="minorEastAsia" w:hAnsiTheme="minorEastAsia" w:hint="eastAsia"/>
          <w:sz w:val="21"/>
          <w:szCs w:val="21"/>
        </w:rPr>
        <w:t>者の社会への参加を妨げるあらゆる壁、いかなる偏見や差別も排除する取組み</w:t>
      </w:r>
    </w:p>
    <w:p w:rsidR="0043567B" w:rsidRPr="00C65A61" w:rsidRDefault="00C74931" w:rsidP="0043567B">
      <w:pPr>
        <w:tabs>
          <w:tab w:val="left" w:pos="2977"/>
        </w:tabs>
        <w:spacing w:line="320" w:lineRule="exact"/>
        <w:ind w:firstLineChars="150" w:firstLine="284"/>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中柱５．</w:t>
      </w:r>
      <w:r w:rsidR="0043567B" w:rsidRPr="00C65A61">
        <w:rPr>
          <w:rFonts w:asciiTheme="minorEastAsia" w:eastAsiaTheme="minorEastAsia" w:hAnsiTheme="minorEastAsia" w:hint="eastAsia"/>
          <w:sz w:val="21"/>
          <w:szCs w:val="21"/>
        </w:rPr>
        <w:t>社会参加</w:t>
      </w:r>
      <w:r w:rsidRPr="00C65A61">
        <w:rPr>
          <w:rFonts w:asciiTheme="minorEastAsia" w:eastAsiaTheme="minorEastAsia" w:hAnsiTheme="minorEastAsia" w:hint="eastAsia"/>
          <w:sz w:val="21"/>
          <w:szCs w:val="21"/>
        </w:rPr>
        <w:t>を促進するための</w:t>
      </w:r>
      <w:r w:rsidR="0043567B" w:rsidRPr="00C65A61">
        <w:rPr>
          <w:rFonts w:asciiTheme="minorEastAsia" w:eastAsiaTheme="minorEastAsia" w:hAnsiTheme="minorEastAsia" w:hint="eastAsia"/>
          <w:sz w:val="21"/>
          <w:szCs w:val="21"/>
        </w:rPr>
        <w:t>環境づくり</w:t>
      </w:r>
    </w:p>
    <w:p w:rsidR="0043567B" w:rsidRPr="00C65A61" w:rsidRDefault="00C74931" w:rsidP="00C74931">
      <w:pPr>
        <w:tabs>
          <w:tab w:val="left" w:pos="2977"/>
        </w:tabs>
        <w:spacing w:line="320" w:lineRule="exact"/>
        <w:ind w:firstLineChars="200" w:firstLine="378"/>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(3)</w:t>
      </w:r>
      <w:r w:rsidR="0043567B" w:rsidRPr="00C65A61">
        <w:rPr>
          <w:rFonts w:asciiTheme="minorEastAsia" w:eastAsiaTheme="minorEastAsia" w:hAnsiTheme="minorEastAsia" w:hint="eastAsia"/>
          <w:sz w:val="21"/>
          <w:szCs w:val="21"/>
        </w:rPr>
        <w:t>情報</w:t>
      </w:r>
      <w:r w:rsidRPr="00C65A61">
        <w:rPr>
          <w:rFonts w:asciiTheme="minorEastAsia" w:eastAsiaTheme="minorEastAsia" w:hAnsiTheme="minorEastAsia" w:hint="eastAsia"/>
          <w:sz w:val="21"/>
          <w:szCs w:val="21"/>
        </w:rPr>
        <w:t>の</w:t>
      </w:r>
      <w:r w:rsidR="0043567B" w:rsidRPr="00C65A61">
        <w:rPr>
          <w:rFonts w:asciiTheme="minorEastAsia" w:eastAsiaTheme="minorEastAsia" w:hAnsiTheme="minorEastAsia" w:hint="eastAsia"/>
          <w:sz w:val="21"/>
          <w:szCs w:val="21"/>
        </w:rPr>
        <w:t>アクセシビリティ</w:t>
      </w:r>
      <w:r w:rsidRPr="00C65A61">
        <w:rPr>
          <w:rFonts w:asciiTheme="minorEastAsia" w:eastAsiaTheme="minorEastAsia" w:hAnsiTheme="minorEastAsia" w:hint="eastAsia"/>
          <w:sz w:val="21"/>
          <w:szCs w:val="21"/>
        </w:rPr>
        <w:t>(利便性)</w:t>
      </w:r>
      <w:r w:rsidR="0043567B" w:rsidRPr="00C65A61">
        <w:rPr>
          <w:rFonts w:asciiTheme="minorEastAsia" w:eastAsiaTheme="minorEastAsia" w:hAnsiTheme="minorEastAsia" w:hint="eastAsia"/>
          <w:sz w:val="21"/>
          <w:szCs w:val="21"/>
        </w:rPr>
        <w:t>の向上</w:t>
      </w:r>
    </w:p>
    <w:p w:rsidR="00C74931" w:rsidRPr="00C65A61" w:rsidRDefault="00C74931" w:rsidP="00C74931">
      <w:pPr>
        <w:tabs>
          <w:tab w:val="left" w:pos="2977"/>
        </w:tabs>
        <w:spacing w:line="320" w:lineRule="exact"/>
        <w:ind w:firstLineChars="350" w:firstLine="662"/>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「県のたより」の点字版・録音盤の発行／知事定例会見における手話通訳／</w:t>
      </w:r>
    </w:p>
    <w:p w:rsidR="00C74931" w:rsidRPr="00C65A61" w:rsidRDefault="00C74931" w:rsidP="00C74931">
      <w:pPr>
        <w:tabs>
          <w:tab w:val="left" w:pos="2977"/>
        </w:tabs>
        <w:spacing w:line="320" w:lineRule="exact"/>
        <w:ind w:firstLineChars="350" w:firstLine="662"/>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ウェブサイトでの音声読み上げ等／ウェブアクセシビリティの向上／</w:t>
      </w:r>
    </w:p>
    <w:p w:rsidR="00C74931" w:rsidRPr="00C65A61" w:rsidRDefault="00C74931" w:rsidP="00C74931">
      <w:pPr>
        <w:tabs>
          <w:tab w:val="left" w:pos="2977"/>
        </w:tabs>
        <w:spacing w:line="320" w:lineRule="exact"/>
        <w:ind w:firstLineChars="350" w:firstLine="662"/>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Ｎｅｔ119等携帯情報端末を活用した音声によらない緊急通報システムの導入促進　等</w:t>
      </w:r>
    </w:p>
    <w:p w:rsidR="00C74931" w:rsidRPr="00C65A61" w:rsidRDefault="00C74931" w:rsidP="00C74931">
      <w:pPr>
        <w:tabs>
          <w:tab w:val="left" w:pos="2977"/>
        </w:tabs>
        <w:spacing w:line="320" w:lineRule="exact"/>
        <w:ind w:firstLineChars="200" w:firstLine="378"/>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w:t>
      </w:r>
      <w:r w:rsidRPr="00C65A61">
        <w:rPr>
          <w:rFonts w:asciiTheme="minorEastAsia" w:eastAsiaTheme="minorEastAsia" w:hAnsiTheme="minorEastAsia"/>
          <w:sz w:val="21"/>
          <w:szCs w:val="21"/>
        </w:rPr>
        <w:t>4)</w:t>
      </w:r>
      <w:r w:rsidRPr="00C65A61">
        <w:rPr>
          <w:rFonts w:asciiTheme="minorEastAsia" w:eastAsiaTheme="minorEastAsia" w:hAnsiTheme="minorEastAsia" w:hint="eastAsia"/>
          <w:sz w:val="21"/>
          <w:szCs w:val="21"/>
        </w:rPr>
        <w:t>デジタル等先端技術を活用した支援の充実</w:t>
      </w:r>
    </w:p>
    <w:p w:rsidR="0043567B" w:rsidRPr="00C65A61" w:rsidRDefault="00C74931" w:rsidP="00895000">
      <w:pPr>
        <w:tabs>
          <w:tab w:val="left" w:pos="2977"/>
        </w:tabs>
        <w:spacing w:line="320" w:lineRule="exact"/>
        <w:ind w:firstLineChars="300" w:firstLine="567"/>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障害者のＩＣＴ活用機会の拡大／ＩＣＴを始めとする新たな技術の利活用／</w:t>
      </w:r>
    </w:p>
    <w:p w:rsidR="0043567B" w:rsidRPr="00C65A61" w:rsidRDefault="00C74931" w:rsidP="00C74931">
      <w:pPr>
        <w:tabs>
          <w:tab w:val="left" w:pos="2977"/>
        </w:tabs>
        <w:spacing w:afterLines="50" w:after="178" w:line="320" w:lineRule="exact"/>
        <w:ind w:firstLineChars="300" w:firstLine="567"/>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メタバースを活用した繋がりの創出　等</w:t>
      </w:r>
    </w:p>
    <w:p w:rsidR="0043567B" w:rsidRPr="00C65A61" w:rsidRDefault="0043567B" w:rsidP="0043567B">
      <w:pPr>
        <w:tabs>
          <w:tab w:val="left" w:pos="2977"/>
        </w:tabs>
        <w:spacing w:line="320" w:lineRule="exact"/>
        <w:ind w:firstLineChars="50" w:firstLine="95"/>
        <w:jc w:val="left"/>
        <w:rPr>
          <w:rFonts w:asciiTheme="majorEastAsia" w:eastAsiaTheme="majorEastAsia" w:hAnsiTheme="majorEastAsia"/>
          <w:sz w:val="21"/>
          <w:szCs w:val="21"/>
        </w:rPr>
      </w:pPr>
      <w:r w:rsidRPr="00C65A61">
        <w:rPr>
          <w:rFonts w:asciiTheme="majorEastAsia" w:eastAsiaTheme="majorEastAsia" w:hAnsiTheme="majorEastAsia" w:hint="eastAsia"/>
          <w:sz w:val="21"/>
          <w:szCs w:val="21"/>
        </w:rPr>
        <w:t>（２）「ウェブアクセシビリティ」</w:t>
      </w:r>
    </w:p>
    <w:p w:rsidR="0043567B" w:rsidRPr="00C65A61" w:rsidRDefault="0043567B" w:rsidP="00895000">
      <w:pPr>
        <w:widowControl/>
        <w:ind w:firstLineChars="100" w:firstLine="189"/>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① 国の動向</w:t>
      </w:r>
    </w:p>
    <w:tbl>
      <w:tblPr>
        <w:tblStyle w:val="a5"/>
        <w:tblW w:w="0" w:type="auto"/>
        <w:tblInd w:w="421" w:type="dxa"/>
        <w:tblLook w:val="04A0" w:firstRow="1" w:lastRow="0" w:firstColumn="1" w:lastColumn="0" w:noHBand="0" w:noVBand="1"/>
      </w:tblPr>
      <w:tblGrid>
        <w:gridCol w:w="1559"/>
        <w:gridCol w:w="6939"/>
      </w:tblGrid>
      <w:tr w:rsidR="00C65A61" w:rsidRPr="00C65A61" w:rsidTr="00BB2479">
        <w:tc>
          <w:tcPr>
            <w:tcW w:w="1559" w:type="dxa"/>
            <w:tcBorders>
              <w:right w:val="nil"/>
            </w:tcBorders>
          </w:tcPr>
          <w:p w:rsidR="0043567B" w:rsidRPr="00C65A61" w:rsidRDefault="0043567B" w:rsidP="00BB2479">
            <w:pPr>
              <w:widowControl/>
              <w:jc w:val="righ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平成12年７月</w:t>
            </w:r>
          </w:p>
        </w:tc>
        <w:tc>
          <w:tcPr>
            <w:tcW w:w="6939" w:type="dxa"/>
          </w:tcPr>
          <w:p w:rsidR="0043567B" w:rsidRPr="00C65A61" w:rsidRDefault="0043567B" w:rsidP="00BB2479">
            <w:pPr>
              <w:tabs>
                <w:tab w:val="left" w:pos="2977"/>
              </w:tabs>
              <w:spacing w:line="320" w:lineRule="exact"/>
              <w:ind w:left="473" w:hangingChars="250" w:hanging="473"/>
              <w:jc w:val="left"/>
              <w:rPr>
                <w:rFonts w:asciiTheme="minorEastAsia" w:eastAsiaTheme="minorEastAsia" w:hAnsiTheme="minorEastAsia"/>
                <w:sz w:val="21"/>
                <w:szCs w:val="21"/>
              </w:rPr>
            </w:pPr>
            <w:r w:rsidRPr="00C65A61">
              <w:rPr>
                <w:rFonts w:asciiTheme="minorEastAsia" w:eastAsiaTheme="minorEastAsia" w:hAnsiTheme="minorEastAsia" w:cs="Microsoft JhengHei" w:hint="eastAsia"/>
                <w:sz w:val="21"/>
                <w:szCs w:val="21"/>
              </w:rPr>
              <w:t>「</w:t>
            </w:r>
            <w:r w:rsidRPr="00C65A61">
              <w:rPr>
                <w:rFonts w:asciiTheme="minorEastAsia" w:eastAsiaTheme="minorEastAsia" w:hAnsiTheme="minorEastAsia" w:hint="eastAsia"/>
                <w:sz w:val="21"/>
                <w:szCs w:val="21"/>
              </w:rPr>
              <w:t>障害者・</w:t>
            </w:r>
            <w:r w:rsidRPr="00C65A61">
              <w:rPr>
                <w:rFonts w:ascii="Microsoft JhengHei" w:eastAsia="Microsoft JhengHei" w:hAnsi="Microsoft JhengHei" w:cs="Microsoft JhengHei" w:hint="eastAsia"/>
                <w:sz w:val="21"/>
                <w:szCs w:val="21"/>
              </w:rPr>
              <w:t>⾼</w:t>
            </w:r>
            <w:r w:rsidRPr="00C65A61">
              <w:rPr>
                <w:rFonts w:asciiTheme="minorEastAsia" w:eastAsiaTheme="minorEastAsia" w:hAnsiTheme="minorEastAsia" w:cs="ＭＳ 明朝"/>
                <w:sz w:val="21"/>
                <w:szCs w:val="21"/>
              </w:rPr>
              <w:t>齢者等情報処理機器ア</w:t>
            </w:r>
            <w:r w:rsidRPr="00C65A61">
              <w:rPr>
                <w:rFonts w:asciiTheme="minorEastAsia" w:eastAsiaTheme="minorEastAsia" w:hAnsiTheme="minorEastAsia" w:hint="eastAsia"/>
                <w:sz w:val="21"/>
                <w:szCs w:val="21"/>
              </w:rPr>
              <w:t>クセシビリティ指針」改定(通産省)</w:t>
            </w:r>
          </w:p>
          <w:p w:rsidR="0043567B" w:rsidRPr="00C65A61" w:rsidRDefault="0043567B" w:rsidP="00BB2479">
            <w:pPr>
              <w:tabs>
                <w:tab w:val="left" w:pos="2977"/>
              </w:tabs>
              <w:spacing w:line="320" w:lineRule="exact"/>
              <w:ind w:left="199" w:hangingChars="100" w:hanging="199"/>
              <w:jc w:val="left"/>
              <w:rPr>
                <w:rFonts w:asciiTheme="minorEastAsia" w:eastAsiaTheme="minorEastAsia" w:hAnsiTheme="minorEastAsia"/>
                <w:sz w:val="21"/>
                <w:szCs w:val="21"/>
              </w:rPr>
            </w:pPr>
            <w:r w:rsidRPr="00C65A61">
              <w:rPr>
                <w:rFonts w:asciiTheme="minorEastAsia" w:hAnsiTheme="minorEastAsia" w:hint="eastAsia"/>
              </w:rPr>
              <w:t>‣</w:t>
            </w:r>
            <w:r w:rsidR="00336F8C" w:rsidRPr="00C65A61">
              <w:rPr>
                <w:rFonts w:asciiTheme="minorEastAsia" w:hAnsiTheme="minorEastAsia" w:hint="eastAsia"/>
              </w:rPr>
              <w:t xml:space="preserve">　</w:t>
            </w:r>
            <w:r w:rsidRPr="00C65A61">
              <w:rPr>
                <w:rFonts w:asciiTheme="minorEastAsia" w:eastAsiaTheme="minorEastAsia" w:hAnsiTheme="minorEastAsia" w:hint="eastAsia"/>
                <w:sz w:val="21"/>
                <w:szCs w:val="21"/>
              </w:rPr>
              <w:t>機器操作上の障壁を有する誰もが利用上の制約を受けることなく、利用の利益を享受できるよう「共用機能の標準化の推進」「専用機能の開発の推進」「サービスの充実」「開かれたシステムへの配慮」を基本方針とした</w:t>
            </w:r>
          </w:p>
        </w:tc>
      </w:tr>
      <w:tr w:rsidR="00C65A61" w:rsidRPr="00C65A61" w:rsidTr="00BB2479">
        <w:tc>
          <w:tcPr>
            <w:tcW w:w="1559" w:type="dxa"/>
            <w:tcBorders>
              <w:right w:val="nil"/>
            </w:tcBorders>
          </w:tcPr>
          <w:p w:rsidR="0043567B" w:rsidRPr="00C65A61" w:rsidRDefault="0043567B" w:rsidP="00BB2479">
            <w:pPr>
              <w:widowControl/>
              <w:jc w:val="righ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11月</w:t>
            </w:r>
          </w:p>
        </w:tc>
        <w:tc>
          <w:tcPr>
            <w:tcW w:w="6939" w:type="dxa"/>
          </w:tcPr>
          <w:p w:rsidR="0043567B" w:rsidRPr="00C65A61" w:rsidRDefault="0043567B" w:rsidP="00BB2479">
            <w:pPr>
              <w:widowControl/>
              <w:jc w:val="left"/>
              <w:rPr>
                <w:rFonts w:asciiTheme="minorEastAsia" w:eastAsiaTheme="minorEastAsia" w:hAnsiTheme="minorEastAsia"/>
                <w:sz w:val="21"/>
                <w:szCs w:val="21"/>
              </w:rPr>
            </w:pPr>
            <w:r w:rsidRPr="00C65A61">
              <w:rPr>
                <w:rFonts w:asciiTheme="minorEastAsia" w:eastAsiaTheme="minorEastAsia" w:hAnsiTheme="minorEastAsia" w:cs="Microsoft JhengHei" w:hint="eastAsia"/>
                <w:sz w:val="21"/>
                <w:szCs w:val="21"/>
              </w:rPr>
              <w:t>「高度</w:t>
            </w:r>
            <w:r w:rsidRPr="00C65A61">
              <w:rPr>
                <w:rFonts w:asciiTheme="minorEastAsia" w:eastAsiaTheme="minorEastAsia" w:hAnsiTheme="minorEastAsia" w:cs="ＭＳ 明朝"/>
                <w:sz w:val="21"/>
                <w:szCs w:val="21"/>
              </w:rPr>
              <w:t>情報通信ネットワーク社会形成基本法（「ＩＴ基本</w:t>
            </w:r>
            <w:r w:rsidRPr="00C65A61">
              <w:rPr>
                <w:rFonts w:asciiTheme="minorEastAsia" w:eastAsiaTheme="minorEastAsia" w:hAnsiTheme="minorEastAsia" w:hint="eastAsia"/>
                <w:sz w:val="21"/>
                <w:szCs w:val="21"/>
              </w:rPr>
              <w:t>法」）」成立</w:t>
            </w:r>
          </w:p>
          <w:p w:rsidR="0043567B" w:rsidRPr="00C65A61" w:rsidRDefault="0043567B" w:rsidP="00BB2479">
            <w:pPr>
              <w:widowControl/>
              <w:jc w:val="left"/>
              <w:rPr>
                <w:rFonts w:asciiTheme="minorEastAsia" w:eastAsiaTheme="minorEastAsia" w:hAnsiTheme="minorEastAsia" w:cs="Microsoft JhengHei"/>
                <w:sz w:val="21"/>
                <w:szCs w:val="21"/>
              </w:rPr>
            </w:pPr>
            <w:r w:rsidRPr="00C65A61">
              <w:rPr>
                <w:rFonts w:asciiTheme="minorEastAsia" w:hAnsiTheme="minorEastAsia" w:hint="eastAsia"/>
              </w:rPr>
              <w:t>‣</w:t>
            </w:r>
            <w:r w:rsidR="00336F8C" w:rsidRPr="00C65A61">
              <w:rPr>
                <w:rFonts w:asciiTheme="minorEastAsia" w:hAnsiTheme="minorEastAsia" w:hint="eastAsia"/>
              </w:rPr>
              <w:t xml:space="preserve">　</w:t>
            </w:r>
            <w:r w:rsidRPr="00C65A61">
              <w:rPr>
                <w:rFonts w:asciiTheme="minorEastAsia" w:eastAsiaTheme="minorEastAsia" w:hAnsiTheme="minorEastAsia" w:cs="ＭＳ 明朝"/>
                <w:sz w:val="21"/>
                <w:szCs w:val="21"/>
              </w:rPr>
              <w:t>各省庁におけるウェブページのバリアフリーを</w:t>
            </w:r>
            <w:r w:rsidRPr="00C65A61">
              <w:rPr>
                <w:rFonts w:asciiTheme="minorEastAsia" w:eastAsiaTheme="minorEastAsia" w:hAnsiTheme="minorEastAsia" w:hint="eastAsia"/>
                <w:sz w:val="21"/>
                <w:szCs w:val="21"/>
              </w:rPr>
              <w:t>確保するための取組を実施</w:t>
            </w:r>
          </w:p>
        </w:tc>
      </w:tr>
      <w:tr w:rsidR="00C65A61" w:rsidRPr="00C65A61" w:rsidTr="00BB2479">
        <w:tc>
          <w:tcPr>
            <w:tcW w:w="1559" w:type="dxa"/>
            <w:tcBorders>
              <w:right w:val="nil"/>
            </w:tcBorders>
          </w:tcPr>
          <w:p w:rsidR="0043567B" w:rsidRPr="00C65A61" w:rsidRDefault="0043567B" w:rsidP="00BB2479">
            <w:pPr>
              <w:widowControl/>
              <w:jc w:val="right"/>
              <w:rPr>
                <w:rFonts w:asciiTheme="minorEastAsia" w:eastAsiaTheme="minorEastAsia" w:hAnsiTheme="minorEastAsia"/>
                <w:sz w:val="21"/>
                <w:szCs w:val="21"/>
              </w:rPr>
            </w:pPr>
            <w:r w:rsidRPr="00C65A61">
              <w:rPr>
                <w:rFonts w:asciiTheme="minorEastAsia" w:eastAsiaTheme="minorEastAsia" w:hAnsiTheme="minorEastAsia"/>
                <w:sz w:val="21"/>
                <w:szCs w:val="21"/>
              </w:rPr>
              <w:t>13</w:t>
            </w:r>
            <w:r w:rsidRPr="00C65A61">
              <w:rPr>
                <w:rFonts w:asciiTheme="minorEastAsia" w:eastAsiaTheme="minorEastAsia" w:hAnsiTheme="minorEastAsia" w:hint="eastAsia"/>
                <w:sz w:val="21"/>
                <w:szCs w:val="21"/>
              </w:rPr>
              <w:t xml:space="preserve">年６月 </w:t>
            </w:r>
          </w:p>
        </w:tc>
        <w:tc>
          <w:tcPr>
            <w:tcW w:w="6939" w:type="dxa"/>
          </w:tcPr>
          <w:p w:rsidR="0043567B" w:rsidRPr="00C65A61" w:rsidRDefault="0043567B" w:rsidP="00BB2479">
            <w:pPr>
              <w:widowControl/>
              <w:jc w:val="left"/>
              <w:rPr>
                <w:rFonts w:asciiTheme="minorEastAsia" w:eastAsiaTheme="minorEastAsia" w:hAnsiTheme="minorEastAsia" w:cs="ＭＳ 明朝"/>
                <w:sz w:val="21"/>
                <w:szCs w:val="21"/>
              </w:rPr>
            </w:pPr>
            <w:r w:rsidRPr="00C65A61">
              <w:rPr>
                <w:rFonts w:asciiTheme="minorEastAsia" w:eastAsiaTheme="minorEastAsia" w:hAnsiTheme="minorEastAsia" w:cs="ＭＳ 明朝"/>
                <w:sz w:val="21"/>
                <w:szCs w:val="21"/>
              </w:rPr>
              <w:t>ＩＴ戦略本部</w:t>
            </w:r>
            <w:r w:rsidRPr="00C65A61">
              <w:rPr>
                <w:rFonts w:asciiTheme="minorEastAsia" w:eastAsiaTheme="minorEastAsia" w:hAnsiTheme="minorEastAsia" w:cs="ＭＳ 明朝" w:hint="eastAsia"/>
                <w:sz w:val="21"/>
                <w:szCs w:val="21"/>
              </w:rPr>
              <w:t>が</w:t>
            </w:r>
            <w:r w:rsidRPr="00C65A61">
              <w:rPr>
                <w:rFonts w:asciiTheme="minorEastAsia" w:eastAsiaTheme="minorEastAsia" w:hAnsiTheme="minorEastAsia" w:cs="ＭＳ 明朝"/>
                <w:sz w:val="21"/>
                <w:szCs w:val="21"/>
              </w:rPr>
              <w:t>重点施策に関する</w:t>
            </w:r>
            <w:r w:rsidRPr="00C65A61">
              <w:rPr>
                <w:rFonts w:asciiTheme="minorEastAsia" w:eastAsiaTheme="minorEastAsia" w:hAnsiTheme="minorEastAsia" w:hint="eastAsia"/>
                <w:sz w:val="21"/>
                <w:szCs w:val="21"/>
              </w:rPr>
              <w:t>方針</w:t>
            </w:r>
            <w:r w:rsidRPr="00C65A61">
              <w:rPr>
                <w:rFonts w:asciiTheme="minorEastAsia" w:eastAsiaTheme="minorEastAsia" w:hAnsiTheme="minorEastAsia" w:cs="ＭＳ 明朝" w:hint="eastAsia"/>
                <w:sz w:val="21"/>
                <w:szCs w:val="21"/>
              </w:rPr>
              <w:t>「</w:t>
            </w:r>
            <w:r w:rsidRPr="00C65A61">
              <w:rPr>
                <w:rFonts w:asciiTheme="minorEastAsia" w:eastAsiaTheme="minorEastAsia" w:hAnsiTheme="minorEastAsia" w:cs="ＭＳ 明朝"/>
                <w:sz w:val="21"/>
                <w:szCs w:val="21"/>
              </w:rPr>
              <w:t>ｅ</w:t>
            </w:r>
            <w:r w:rsidRPr="00C65A61">
              <w:rPr>
                <w:rFonts w:asciiTheme="minorEastAsia" w:eastAsiaTheme="minorEastAsia" w:hAnsiTheme="minorEastAsia"/>
                <w:sz w:val="21"/>
                <w:szCs w:val="21"/>
              </w:rPr>
              <w:t>-Japan2002</w:t>
            </w:r>
            <w:r w:rsidRPr="00C65A61">
              <w:rPr>
                <w:rFonts w:asciiTheme="minorEastAsia" w:eastAsiaTheme="minorEastAsia" w:hAnsiTheme="minorEastAsia" w:hint="eastAsia"/>
                <w:sz w:val="21"/>
                <w:szCs w:val="21"/>
              </w:rPr>
              <w:t>プログラム」を策定</w:t>
            </w:r>
          </w:p>
          <w:p w:rsidR="0043567B" w:rsidRPr="00C65A61" w:rsidRDefault="0043567B" w:rsidP="00BB2479">
            <w:pPr>
              <w:tabs>
                <w:tab w:val="left" w:pos="2977"/>
              </w:tabs>
              <w:spacing w:line="320" w:lineRule="exact"/>
              <w:ind w:left="199" w:hangingChars="100" w:hanging="199"/>
              <w:jc w:val="left"/>
              <w:rPr>
                <w:rFonts w:asciiTheme="minorEastAsia" w:eastAsiaTheme="minorEastAsia" w:hAnsiTheme="minorEastAsia"/>
                <w:sz w:val="21"/>
                <w:szCs w:val="21"/>
              </w:rPr>
            </w:pPr>
            <w:r w:rsidRPr="00C65A61">
              <w:rPr>
                <w:rFonts w:asciiTheme="minorEastAsia" w:hAnsiTheme="minorEastAsia" w:hint="eastAsia"/>
              </w:rPr>
              <w:t>‣</w:t>
            </w:r>
            <w:r w:rsidR="00336F8C" w:rsidRPr="00C65A61">
              <w:rPr>
                <w:rFonts w:asciiTheme="minorEastAsia" w:hAnsiTheme="minorEastAsia" w:hint="eastAsia"/>
              </w:rPr>
              <w:t xml:space="preserve">　</w:t>
            </w:r>
            <w:r w:rsidRPr="00C65A61">
              <w:rPr>
                <w:rFonts w:asciiTheme="minorEastAsia" w:eastAsiaTheme="minorEastAsia" w:hAnsiTheme="minorEastAsia" w:hint="eastAsia"/>
                <w:sz w:val="21"/>
                <w:szCs w:val="21"/>
              </w:rPr>
              <w:t>「デジタル・ディバイドの是正」として、「高</w:t>
            </w:r>
            <w:r w:rsidRPr="00C65A61">
              <w:rPr>
                <w:rFonts w:asciiTheme="minorEastAsia" w:eastAsiaTheme="minorEastAsia" w:hAnsiTheme="minorEastAsia" w:cs="ＭＳ 明朝"/>
                <w:sz w:val="21"/>
                <w:szCs w:val="21"/>
              </w:rPr>
              <w:t>齢者・障害者が容易にＩＴを利</w:t>
            </w:r>
            <w:r w:rsidRPr="00C65A61">
              <w:rPr>
                <w:rFonts w:ascii="Microsoft JhengHei" w:eastAsia="Microsoft JhengHei" w:hAnsi="Microsoft JhengHei" w:cs="Microsoft JhengHei" w:hint="eastAsia"/>
                <w:sz w:val="21"/>
                <w:szCs w:val="21"/>
              </w:rPr>
              <w:t>⽤</w:t>
            </w:r>
            <w:r w:rsidRPr="00C65A61">
              <w:rPr>
                <w:rFonts w:asciiTheme="minorEastAsia" w:eastAsiaTheme="minorEastAsia" w:hAnsiTheme="minorEastAsia" w:cs="ＭＳ 明朝"/>
                <w:sz w:val="21"/>
                <w:szCs w:val="21"/>
              </w:rPr>
              <w:t>できる環境を整備する」こと</w:t>
            </w:r>
            <w:r w:rsidRPr="00C65A61">
              <w:rPr>
                <w:rFonts w:asciiTheme="minorEastAsia" w:eastAsiaTheme="minorEastAsia" w:hAnsiTheme="minorEastAsia" w:cs="ＭＳ 明朝" w:hint="eastAsia"/>
                <w:sz w:val="21"/>
                <w:szCs w:val="21"/>
              </w:rPr>
              <w:t>を明記</w:t>
            </w:r>
          </w:p>
        </w:tc>
      </w:tr>
      <w:tr w:rsidR="00C65A61" w:rsidRPr="00C65A61" w:rsidTr="00BB2479">
        <w:tc>
          <w:tcPr>
            <w:tcW w:w="1559" w:type="dxa"/>
            <w:tcBorders>
              <w:right w:val="nil"/>
            </w:tcBorders>
          </w:tcPr>
          <w:p w:rsidR="0043567B" w:rsidRPr="00C65A61" w:rsidRDefault="0043567B" w:rsidP="00BB2479">
            <w:pPr>
              <w:widowControl/>
              <w:jc w:val="right"/>
              <w:rPr>
                <w:rFonts w:asciiTheme="minorEastAsia" w:eastAsiaTheme="minorEastAsia" w:hAnsiTheme="minorEastAsia"/>
                <w:sz w:val="21"/>
                <w:szCs w:val="21"/>
              </w:rPr>
            </w:pPr>
            <w:r w:rsidRPr="00C65A61">
              <w:rPr>
                <w:rFonts w:asciiTheme="minorEastAsia" w:eastAsiaTheme="minorEastAsia" w:hAnsiTheme="minorEastAsia"/>
                <w:sz w:val="21"/>
                <w:szCs w:val="21"/>
              </w:rPr>
              <w:t>1</w:t>
            </w:r>
            <w:r w:rsidRPr="00C65A61">
              <w:rPr>
                <w:rFonts w:asciiTheme="minorEastAsia" w:eastAsiaTheme="minorEastAsia" w:hAnsiTheme="minorEastAsia" w:hint="eastAsia"/>
                <w:sz w:val="21"/>
                <w:szCs w:val="21"/>
              </w:rPr>
              <w:t>6年６月</w:t>
            </w:r>
          </w:p>
        </w:tc>
        <w:tc>
          <w:tcPr>
            <w:tcW w:w="6939" w:type="dxa"/>
          </w:tcPr>
          <w:p w:rsidR="0043567B" w:rsidRPr="00C65A61" w:rsidRDefault="0043567B" w:rsidP="00BB2479">
            <w:pPr>
              <w:tabs>
                <w:tab w:val="left" w:pos="2977"/>
              </w:tabs>
              <w:spacing w:line="320" w:lineRule="exact"/>
              <w:ind w:left="284" w:hangingChars="150" w:hanging="284"/>
              <w:jc w:val="left"/>
              <w:rPr>
                <w:rFonts w:asciiTheme="minorEastAsia" w:eastAsiaTheme="minorEastAsia" w:hAnsiTheme="minorEastAsia"/>
                <w:sz w:val="21"/>
                <w:szCs w:val="21"/>
              </w:rPr>
            </w:pPr>
            <w:r w:rsidRPr="00C65A61">
              <w:rPr>
                <w:rFonts w:asciiTheme="minorEastAsia" w:eastAsiaTheme="minorEastAsia" w:hAnsiTheme="minorEastAsia" w:cs="ＭＳ 明朝" w:hint="eastAsia"/>
                <w:sz w:val="21"/>
                <w:szCs w:val="21"/>
              </w:rPr>
              <w:t>・</w:t>
            </w:r>
            <w:r w:rsidRPr="00C65A61">
              <w:rPr>
                <w:rFonts w:asciiTheme="minorEastAsia" w:eastAsiaTheme="minorEastAsia" w:hAnsiTheme="minorEastAsia" w:cs="ＭＳ 明朝"/>
                <w:sz w:val="21"/>
                <w:szCs w:val="21"/>
              </w:rPr>
              <w:t>「</w:t>
            </w:r>
            <w:r w:rsidRPr="00C65A61">
              <w:rPr>
                <w:rFonts w:asciiTheme="minorEastAsia" w:eastAsiaTheme="minorEastAsia" w:hAnsiTheme="minorEastAsia"/>
                <w:sz w:val="21"/>
                <w:szCs w:val="21"/>
              </w:rPr>
              <w:t>JIS X8341-3</w:t>
            </w:r>
            <w:r w:rsidRPr="00C65A61">
              <w:rPr>
                <w:rFonts w:asciiTheme="minorEastAsia" w:eastAsiaTheme="minorEastAsia" w:hAnsiTheme="minorEastAsia" w:hint="eastAsia"/>
                <w:sz w:val="21"/>
                <w:szCs w:val="21"/>
              </w:rPr>
              <w:t xml:space="preserve">　 </w:t>
            </w:r>
            <w:r w:rsidRPr="00C65A61">
              <w:rPr>
                <w:rFonts w:ascii="Microsoft JhengHei" w:eastAsia="Microsoft JhengHei" w:hAnsi="Microsoft JhengHei" w:cs="Microsoft JhengHei" w:hint="eastAsia"/>
                <w:sz w:val="21"/>
                <w:szCs w:val="21"/>
              </w:rPr>
              <w:t>⾼</w:t>
            </w:r>
            <w:r w:rsidRPr="00C65A61">
              <w:rPr>
                <w:rFonts w:asciiTheme="minorEastAsia" w:eastAsiaTheme="minorEastAsia" w:hAnsiTheme="minorEastAsia" w:cs="ＭＳ 明朝"/>
                <w:sz w:val="21"/>
                <w:szCs w:val="21"/>
              </w:rPr>
              <w:t>齢者・障害者等配慮設計指針―情報通信における機器</w:t>
            </w:r>
            <w:r w:rsidRPr="00C65A61">
              <w:rPr>
                <w:rFonts w:asciiTheme="minorEastAsia" w:eastAsiaTheme="minorEastAsia" w:hAnsiTheme="minorEastAsia" w:cs="ＭＳ 明朝" w:hint="eastAsia"/>
                <w:sz w:val="21"/>
                <w:szCs w:val="21"/>
              </w:rPr>
              <w:t>、</w:t>
            </w:r>
            <w:r w:rsidRPr="00C65A61">
              <w:rPr>
                <w:rFonts w:asciiTheme="minorEastAsia" w:eastAsiaTheme="minorEastAsia" w:hAnsiTheme="minorEastAsia" w:cs="ＭＳ 明朝"/>
                <w:sz w:val="21"/>
                <w:szCs w:val="21"/>
              </w:rPr>
              <w:t>ソフトウェア及びサービス</w:t>
            </w:r>
            <w:r w:rsidRPr="00C65A61">
              <w:rPr>
                <w:rFonts w:asciiTheme="minorEastAsia" w:eastAsiaTheme="minorEastAsia" w:hAnsiTheme="minorEastAsia" w:cs="ＭＳ 明朝" w:hint="eastAsia"/>
                <w:sz w:val="21"/>
                <w:szCs w:val="21"/>
              </w:rPr>
              <w:t xml:space="preserve"> </w:t>
            </w:r>
            <w:r w:rsidRPr="00C65A61">
              <w:rPr>
                <w:rFonts w:asciiTheme="minorEastAsia" w:eastAsiaTheme="minorEastAsia" w:hAnsiTheme="minorEastAsia" w:cs="ＭＳ 明朝"/>
                <w:sz w:val="21"/>
                <w:szCs w:val="21"/>
              </w:rPr>
              <w:t>― 第３</w:t>
            </w:r>
            <w:r w:rsidRPr="00C65A61">
              <w:rPr>
                <w:rFonts w:asciiTheme="minorEastAsia" w:eastAsiaTheme="minorEastAsia" w:hAnsiTheme="minorEastAsia" w:hint="eastAsia"/>
                <w:sz w:val="21"/>
                <w:szCs w:val="21"/>
              </w:rPr>
              <w:t>部</w:t>
            </w:r>
            <w:r w:rsidRPr="00C65A61">
              <w:rPr>
                <w:rFonts w:ascii="SimSun" w:eastAsia="SimSun" w:hAnsi="SimSun" w:cs="SimSun" w:hint="eastAsia"/>
                <w:sz w:val="21"/>
                <w:szCs w:val="21"/>
              </w:rPr>
              <w:t>︓</w:t>
            </w:r>
            <w:r w:rsidRPr="00C65A61">
              <w:rPr>
                <w:rFonts w:asciiTheme="minorEastAsia" w:eastAsiaTheme="minorEastAsia" w:hAnsiTheme="minorEastAsia" w:hint="eastAsia"/>
                <w:sz w:val="21"/>
                <w:szCs w:val="21"/>
              </w:rPr>
              <w:t>ウェブコンテンツ」が制定</w:t>
            </w:r>
          </w:p>
        </w:tc>
      </w:tr>
      <w:tr w:rsidR="00C65A61" w:rsidRPr="00C65A61" w:rsidTr="00BB2479">
        <w:tc>
          <w:tcPr>
            <w:tcW w:w="1559" w:type="dxa"/>
            <w:tcBorders>
              <w:right w:val="nil"/>
            </w:tcBorders>
          </w:tcPr>
          <w:p w:rsidR="0043567B" w:rsidRPr="00C65A61" w:rsidRDefault="0043567B" w:rsidP="00BB2479">
            <w:pPr>
              <w:widowControl/>
              <w:jc w:val="righ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22年８月</w:t>
            </w:r>
          </w:p>
        </w:tc>
        <w:tc>
          <w:tcPr>
            <w:tcW w:w="6939" w:type="dxa"/>
          </w:tcPr>
          <w:p w:rsidR="0043567B" w:rsidRPr="00C65A61" w:rsidRDefault="0043567B" w:rsidP="00BB2479">
            <w:pPr>
              <w:tabs>
                <w:tab w:val="left" w:pos="2977"/>
              </w:tabs>
              <w:spacing w:line="320" w:lineRule="exact"/>
              <w:ind w:left="95" w:hangingChars="50" w:hanging="95"/>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「JIS X8341-3:2010」に改正（国際規格ISO/IEC</w:t>
            </w:r>
            <w:r w:rsidRPr="00C65A61">
              <w:rPr>
                <w:rFonts w:asciiTheme="minorEastAsia" w:eastAsiaTheme="minorEastAsia" w:hAnsiTheme="minorEastAsia"/>
                <w:sz w:val="21"/>
                <w:szCs w:val="21"/>
              </w:rPr>
              <w:t xml:space="preserve"> 40500 </w:t>
            </w:r>
            <w:r w:rsidRPr="00C65A61">
              <w:rPr>
                <w:rFonts w:asciiTheme="minorEastAsia" w:eastAsiaTheme="minorEastAsia" w:hAnsiTheme="minorEastAsia" w:hint="eastAsia"/>
                <w:sz w:val="21"/>
                <w:szCs w:val="21"/>
              </w:rPr>
              <w:t>に一部対応）</w:t>
            </w:r>
          </w:p>
          <w:p w:rsidR="0043567B" w:rsidRPr="00C65A61" w:rsidRDefault="0043567B" w:rsidP="00BB2479">
            <w:pPr>
              <w:tabs>
                <w:tab w:val="left" w:pos="2977"/>
              </w:tabs>
              <w:spacing w:line="320" w:lineRule="exact"/>
              <w:ind w:left="498" w:hangingChars="250" w:hanging="498"/>
              <w:jc w:val="left"/>
              <w:rPr>
                <w:rFonts w:asciiTheme="minorEastAsia" w:eastAsiaTheme="minorEastAsia" w:hAnsiTheme="minorEastAsia" w:cs="ＭＳ 明朝"/>
                <w:sz w:val="21"/>
                <w:szCs w:val="21"/>
              </w:rPr>
            </w:pPr>
            <w:r w:rsidRPr="00C65A61">
              <w:rPr>
                <w:rFonts w:asciiTheme="minorEastAsia" w:hAnsiTheme="minorEastAsia" w:hint="eastAsia"/>
              </w:rPr>
              <w:t>‣</w:t>
            </w:r>
            <w:r w:rsidR="00336F8C" w:rsidRPr="00C65A61">
              <w:rPr>
                <w:rFonts w:asciiTheme="minorEastAsia" w:hAnsiTheme="minorEastAsia" w:hint="eastAsia"/>
              </w:rPr>
              <w:t xml:space="preserve">　</w:t>
            </w:r>
            <w:r w:rsidRPr="00C65A61">
              <w:rPr>
                <w:rFonts w:asciiTheme="minorEastAsia" w:eastAsiaTheme="minorEastAsia" w:hAnsiTheme="minorEastAsia" w:cs="ＭＳ 明朝" w:hint="eastAsia"/>
                <w:sz w:val="21"/>
                <w:szCs w:val="21"/>
              </w:rPr>
              <w:t>配慮すべき障害の対象範囲の拡大</w:t>
            </w:r>
          </w:p>
          <w:p w:rsidR="0043567B" w:rsidRPr="00C65A61" w:rsidRDefault="0043567B" w:rsidP="00BB2479">
            <w:pPr>
              <w:tabs>
                <w:tab w:val="left" w:pos="2977"/>
              </w:tabs>
              <w:spacing w:line="320" w:lineRule="exact"/>
              <w:ind w:leftChars="100" w:left="199"/>
              <w:jc w:val="left"/>
              <w:rPr>
                <w:rFonts w:asciiTheme="minorEastAsia" w:eastAsiaTheme="minorEastAsia" w:hAnsiTheme="minorEastAsia" w:cs="ＭＳ 明朝"/>
                <w:sz w:val="21"/>
                <w:szCs w:val="21"/>
              </w:rPr>
            </w:pPr>
            <w:r w:rsidRPr="00C65A61">
              <w:rPr>
                <w:rFonts w:asciiTheme="minorEastAsia" w:eastAsiaTheme="minorEastAsia" w:hAnsiTheme="minorEastAsia" w:hint="eastAsia"/>
                <w:sz w:val="21"/>
                <w:szCs w:val="21"/>
              </w:rPr>
              <w:t>全盲・ロービジョン（弱視）、ろう・難聴、学習障害、認知障害、運動制限、発話困難、光過敏性発作及びこれらを含んだ様々な障害</w:t>
            </w:r>
          </w:p>
        </w:tc>
      </w:tr>
      <w:tr w:rsidR="00C65A61" w:rsidRPr="00C65A61" w:rsidTr="00BB2479">
        <w:tc>
          <w:tcPr>
            <w:tcW w:w="1559" w:type="dxa"/>
            <w:tcBorders>
              <w:right w:val="nil"/>
            </w:tcBorders>
          </w:tcPr>
          <w:p w:rsidR="0043567B" w:rsidRPr="00C65A61" w:rsidRDefault="0043567B" w:rsidP="00BB2479">
            <w:pPr>
              <w:widowControl/>
              <w:jc w:val="righ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28年３月</w:t>
            </w:r>
          </w:p>
        </w:tc>
        <w:tc>
          <w:tcPr>
            <w:tcW w:w="6939" w:type="dxa"/>
          </w:tcPr>
          <w:p w:rsidR="0043567B" w:rsidRPr="00C65A61" w:rsidRDefault="0043567B" w:rsidP="00BB2479">
            <w:pPr>
              <w:widowControl/>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「JIS X8341-3:2016」に改正（国際規格ISO/IEC</w:t>
            </w:r>
            <w:r w:rsidRPr="00C65A61">
              <w:rPr>
                <w:rFonts w:asciiTheme="minorEastAsia" w:eastAsiaTheme="minorEastAsia" w:hAnsiTheme="minorEastAsia"/>
                <w:sz w:val="21"/>
                <w:szCs w:val="21"/>
              </w:rPr>
              <w:t xml:space="preserve"> 40500 </w:t>
            </w:r>
            <w:r w:rsidRPr="00C65A61">
              <w:rPr>
                <w:rFonts w:asciiTheme="minorEastAsia" w:eastAsiaTheme="minorEastAsia" w:hAnsiTheme="minorEastAsia" w:hint="eastAsia"/>
                <w:sz w:val="21"/>
                <w:szCs w:val="21"/>
              </w:rPr>
              <w:t>に完全一致）</w:t>
            </w:r>
          </w:p>
        </w:tc>
      </w:tr>
      <w:tr w:rsidR="00C65A61" w:rsidRPr="00C65A61" w:rsidTr="00BB2479">
        <w:tc>
          <w:tcPr>
            <w:tcW w:w="1559" w:type="dxa"/>
            <w:tcBorders>
              <w:right w:val="nil"/>
            </w:tcBorders>
          </w:tcPr>
          <w:p w:rsidR="00336F8C" w:rsidRPr="00C65A61" w:rsidRDefault="00336F8C" w:rsidP="00BB2479">
            <w:pPr>
              <w:widowControl/>
              <w:jc w:val="righ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４月</w:t>
            </w:r>
          </w:p>
        </w:tc>
        <w:tc>
          <w:tcPr>
            <w:tcW w:w="6939" w:type="dxa"/>
          </w:tcPr>
          <w:p w:rsidR="00336F8C" w:rsidRPr="00C65A61" w:rsidRDefault="00336F8C" w:rsidP="00BB2479">
            <w:pPr>
              <w:widowControl/>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みんなの公共サイト運用ガイドライン</w:t>
            </w:r>
            <w:r w:rsidR="00D732B1" w:rsidRPr="00C65A61">
              <w:rPr>
                <w:rFonts w:asciiTheme="minorEastAsia" w:eastAsiaTheme="minorEastAsia" w:hAnsiTheme="minorEastAsia" w:hint="eastAsia"/>
                <w:sz w:val="21"/>
                <w:szCs w:val="21"/>
              </w:rPr>
              <w:t>(旧みんなの公共サイト運用モデル)改正</w:t>
            </w:r>
          </w:p>
          <w:p w:rsidR="00336F8C" w:rsidRPr="00C65A61" w:rsidRDefault="00336F8C" w:rsidP="00D732B1">
            <w:pPr>
              <w:widowControl/>
              <w:jc w:val="left"/>
              <w:rPr>
                <w:rFonts w:asciiTheme="minorEastAsia" w:eastAsiaTheme="minorEastAsia" w:hAnsiTheme="minorEastAsia"/>
                <w:sz w:val="21"/>
                <w:szCs w:val="21"/>
              </w:rPr>
            </w:pPr>
            <w:r w:rsidRPr="00C65A61">
              <w:rPr>
                <w:rFonts w:asciiTheme="minorEastAsia" w:hAnsiTheme="minorEastAsia" w:hint="eastAsia"/>
              </w:rPr>
              <w:t>‣　2</w:t>
            </w:r>
            <w:r w:rsidRPr="00C65A61">
              <w:rPr>
                <w:rFonts w:asciiTheme="minorEastAsia" w:hAnsiTheme="minorEastAsia"/>
              </w:rPr>
              <w:t>017</w:t>
            </w:r>
            <w:r w:rsidRPr="00C65A61">
              <w:rPr>
                <w:rFonts w:asciiTheme="minorEastAsia" w:hAnsiTheme="minorEastAsia" w:hint="eastAsia"/>
              </w:rPr>
              <w:t xml:space="preserve">年度末までにJIS </w:t>
            </w:r>
            <w:r w:rsidRPr="00C65A61">
              <w:rPr>
                <w:rFonts w:asciiTheme="minorEastAsia" w:eastAsiaTheme="minorEastAsia" w:hAnsiTheme="minorEastAsia" w:hint="eastAsia"/>
                <w:sz w:val="21"/>
                <w:szCs w:val="21"/>
              </w:rPr>
              <w:t>X8341-3の適合レベルAA</w:t>
            </w:r>
            <w:r w:rsidR="00D732B1" w:rsidRPr="00C65A61">
              <w:rPr>
                <w:rFonts w:asciiTheme="minorEastAsia" w:eastAsiaTheme="minorEastAsia" w:hAnsiTheme="minorEastAsia" w:hint="eastAsia"/>
                <w:sz w:val="21"/>
                <w:szCs w:val="21"/>
              </w:rPr>
              <w:t>に準拠を</w:t>
            </w:r>
            <w:r w:rsidRPr="00C65A61">
              <w:rPr>
                <w:rFonts w:asciiTheme="minorEastAsia" w:eastAsiaTheme="minorEastAsia" w:hAnsiTheme="minorEastAsia" w:hint="eastAsia"/>
                <w:sz w:val="21"/>
                <w:szCs w:val="21"/>
              </w:rPr>
              <w:t>目標</w:t>
            </w:r>
            <w:r w:rsidR="00D732B1" w:rsidRPr="00C65A61">
              <w:rPr>
                <w:rFonts w:asciiTheme="minorEastAsia" w:eastAsiaTheme="minorEastAsia" w:hAnsiTheme="minorEastAsia" w:hint="eastAsia"/>
                <w:sz w:val="21"/>
                <w:szCs w:val="21"/>
              </w:rPr>
              <w:t>設定</w:t>
            </w:r>
          </w:p>
        </w:tc>
      </w:tr>
      <w:tr w:rsidR="00C65A61" w:rsidRPr="00C65A61" w:rsidTr="00BB2479">
        <w:tc>
          <w:tcPr>
            <w:tcW w:w="1559" w:type="dxa"/>
            <w:tcBorders>
              <w:right w:val="nil"/>
            </w:tcBorders>
          </w:tcPr>
          <w:p w:rsidR="00BB2479" w:rsidRPr="00C65A61" w:rsidRDefault="00BB2479" w:rsidP="00BB2479">
            <w:pPr>
              <w:widowControl/>
              <w:jc w:val="righ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令和６年</w:t>
            </w:r>
          </w:p>
        </w:tc>
        <w:tc>
          <w:tcPr>
            <w:tcW w:w="6939" w:type="dxa"/>
          </w:tcPr>
          <w:p w:rsidR="00BB2479" w:rsidRPr="00C65A61" w:rsidRDefault="00BB2479" w:rsidP="00BB2479">
            <w:pPr>
              <w:widowControl/>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みんなの公共サイト運用ガイドラインを改訂</w:t>
            </w:r>
          </w:p>
          <w:p w:rsidR="00BB2479" w:rsidRPr="00C65A61" w:rsidRDefault="00BB2479" w:rsidP="00BB2479">
            <w:pPr>
              <w:widowControl/>
              <w:ind w:left="199" w:hangingChars="100" w:hanging="199"/>
              <w:jc w:val="left"/>
              <w:rPr>
                <w:rFonts w:asciiTheme="minorEastAsia" w:eastAsiaTheme="minorEastAsia" w:hAnsiTheme="minorEastAsia"/>
                <w:sz w:val="21"/>
                <w:szCs w:val="21"/>
              </w:rPr>
            </w:pPr>
            <w:r w:rsidRPr="00C65A61">
              <w:rPr>
                <w:rFonts w:asciiTheme="minorEastAsia" w:hAnsiTheme="minorEastAsia" w:hint="eastAsia"/>
              </w:rPr>
              <w:t>‣　JIS改正で追加が見込まれる新たな達成基準(※)への対応を、JIS</w:t>
            </w:r>
            <w:r w:rsidR="00D732B1" w:rsidRPr="00C65A61">
              <w:rPr>
                <w:rFonts w:asciiTheme="minorEastAsia" w:hAnsiTheme="minorEastAsia" w:hint="eastAsia"/>
              </w:rPr>
              <w:t>改正に先立ち、できる限り推進</w:t>
            </w:r>
          </w:p>
        </w:tc>
      </w:tr>
    </w:tbl>
    <w:p w:rsidR="00BB2479" w:rsidRPr="00C65A61" w:rsidRDefault="00BB2479" w:rsidP="00C74931">
      <w:pPr>
        <w:tabs>
          <w:tab w:val="left" w:pos="2977"/>
        </w:tabs>
        <w:spacing w:line="320" w:lineRule="exact"/>
        <w:ind w:firstLineChars="150" w:firstLine="284"/>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（※）新たな達成基準について</w:t>
      </w:r>
      <w:r w:rsidR="00C74931" w:rsidRPr="00C65A61">
        <w:rPr>
          <w:rFonts w:asciiTheme="minorEastAsia" w:eastAsiaTheme="minorEastAsia" w:hAnsiTheme="minorEastAsia" w:hint="eastAsia"/>
          <w:sz w:val="21"/>
          <w:szCs w:val="21"/>
        </w:rPr>
        <w:t>＜国際規格の動向</w:t>
      </w:r>
      <w:r w:rsidRPr="00C65A61">
        <w:rPr>
          <w:rFonts w:asciiTheme="minorEastAsia" w:eastAsiaTheme="minorEastAsia" w:hAnsiTheme="minorEastAsia" w:hint="eastAsia"/>
          <w:sz w:val="21"/>
          <w:szCs w:val="21"/>
        </w:rPr>
        <w:t>＞</w:t>
      </w:r>
    </w:p>
    <w:p w:rsidR="00B65738" w:rsidRPr="00C65A61" w:rsidRDefault="00BB2479" w:rsidP="00B65738">
      <w:pPr>
        <w:tabs>
          <w:tab w:val="left" w:pos="2977"/>
        </w:tabs>
        <w:spacing w:line="320" w:lineRule="exact"/>
        <w:ind w:leftChars="500" w:left="995" w:firstLineChars="100" w:firstLine="189"/>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一致規格である国際規格ISO/IEC 40500:2012(WCAG2.0)について、2023年10月にWCAG2.2がW3C勧告となり、新しい達成基準に追加されたことから、WCAG2.2に合わせてISO/IEC 40500の更新が行われる見込み。</w:t>
      </w:r>
    </w:p>
    <w:p w:rsidR="0043567B" w:rsidRPr="00C65A61" w:rsidRDefault="00BB2479" w:rsidP="00B65738">
      <w:pPr>
        <w:tabs>
          <w:tab w:val="left" w:pos="2977"/>
        </w:tabs>
        <w:spacing w:line="320" w:lineRule="exact"/>
        <w:ind w:leftChars="500" w:left="995" w:firstLineChars="100" w:firstLine="189"/>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JISは同じ分野のISOがある場合に、それを採用する原則があるため、</w:t>
      </w:r>
      <w:r w:rsidR="00B65738" w:rsidRPr="00C65A61">
        <w:rPr>
          <w:rFonts w:asciiTheme="minorEastAsia" w:eastAsiaTheme="minorEastAsia" w:hAnsiTheme="minorEastAsia" w:hint="eastAsia"/>
          <w:sz w:val="21"/>
          <w:szCs w:val="21"/>
        </w:rPr>
        <w:t>今後、ISO/IEC 40500の更新版（WCAG2.2）を採用する形で改正される見込み。</w:t>
      </w:r>
    </w:p>
    <w:p w:rsidR="0043567B" w:rsidRPr="00C65A61" w:rsidRDefault="00B65738" w:rsidP="00B65738">
      <w:pPr>
        <w:tabs>
          <w:tab w:val="left" w:pos="2977"/>
        </w:tabs>
        <w:spacing w:line="320" w:lineRule="exact"/>
        <w:ind w:firstLineChars="350" w:firstLine="662"/>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＜追加される事項＞</w:t>
      </w:r>
    </w:p>
    <w:tbl>
      <w:tblPr>
        <w:tblStyle w:val="a5"/>
        <w:tblW w:w="8079" w:type="dxa"/>
        <w:tblInd w:w="988" w:type="dxa"/>
        <w:tblLook w:val="04A0" w:firstRow="1" w:lastRow="0" w:firstColumn="1" w:lastColumn="0" w:noHBand="0" w:noVBand="1"/>
      </w:tblPr>
      <w:tblGrid>
        <w:gridCol w:w="992"/>
        <w:gridCol w:w="7087"/>
      </w:tblGrid>
      <w:tr w:rsidR="00C65A61" w:rsidRPr="00C65A61" w:rsidTr="00B65738">
        <w:tc>
          <w:tcPr>
            <w:tcW w:w="992" w:type="dxa"/>
          </w:tcPr>
          <w:p w:rsidR="00B65738" w:rsidRPr="00C65A61" w:rsidRDefault="00B65738" w:rsidP="0043567B">
            <w:pPr>
              <w:tabs>
                <w:tab w:val="left" w:pos="2977"/>
              </w:tabs>
              <w:spacing w:line="320" w:lineRule="exact"/>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WCAG2.1</w:t>
            </w:r>
          </w:p>
        </w:tc>
        <w:tc>
          <w:tcPr>
            <w:tcW w:w="7087" w:type="dxa"/>
          </w:tcPr>
          <w:p w:rsidR="00B65738" w:rsidRPr="00C65A61" w:rsidRDefault="00B65738" w:rsidP="0043567B">
            <w:pPr>
              <w:tabs>
                <w:tab w:val="left" w:pos="2977"/>
              </w:tabs>
              <w:spacing w:line="320" w:lineRule="exact"/>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WCAG2.0に17の達成基準が追加</w:t>
            </w:r>
          </w:p>
          <w:p w:rsidR="00B65738" w:rsidRPr="00C65A61" w:rsidRDefault="00B65738" w:rsidP="0043567B">
            <w:pPr>
              <w:tabs>
                <w:tab w:val="left" w:pos="2977"/>
              </w:tabs>
              <w:spacing w:line="320" w:lineRule="exact"/>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・スマートフォンなどのモバイル端末(タッチデバイス)への対応</w:t>
            </w:r>
          </w:p>
          <w:p w:rsidR="00B65738" w:rsidRPr="00C65A61" w:rsidRDefault="00B65738" w:rsidP="0043567B">
            <w:pPr>
              <w:tabs>
                <w:tab w:val="left" w:pos="2977"/>
              </w:tabs>
              <w:spacing w:line="320" w:lineRule="exact"/>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・弱視への対応、認知・学習障害への対応　など</w:t>
            </w:r>
          </w:p>
        </w:tc>
      </w:tr>
      <w:tr w:rsidR="00130AD7" w:rsidRPr="00C65A61" w:rsidTr="00B65738">
        <w:tc>
          <w:tcPr>
            <w:tcW w:w="992" w:type="dxa"/>
          </w:tcPr>
          <w:p w:rsidR="00B65738" w:rsidRPr="00C65A61" w:rsidRDefault="00B65738" w:rsidP="0043567B">
            <w:pPr>
              <w:tabs>
                <w:tab w:val="left" w:pos="2977"/>
              </w:tabs>
              <w:spacing w:line="320" w:lineRule="exact"/>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WCAG2.2</w:t>
            </w:r>
          </w:p>
        </w:tc>
        <w:tc>
          <w:tcPr>
            <w:tcW w:w="7087" w:type="dxa"/>
          </w:tcPr>
          <w:p w:rsidR="00B65738" w:rsidRPr="00C65A61" w:rsidRDefault="00B65738" w:rsidP="00B65738">
            <w:pPr>
              <w:tabs>
                <w:tab w:val="left" w:pos="2977"/>
              </w:tabs>
              <w:spacing w:line="320" w:lineRule="exact"/>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WCAG2.</w:t>
            </w:r>
            <w:r w:rsidRPr="00C65A61">
              <w:rPr>
                <w:rFonts w:asciiTheme="minorEastAsia" w:eastAsiaTheme="minorEastAsia" w:hAnsiTheme="minorEastAsia"/>
                <w:sz w:val="21"/>
                <w:szCs w:val="21"/>
              </w:rPr>
              <w:t>1</w:t>
            </w:r>
            <w:r w:rsidRPr="00C65A61">
              <w:rPr>
                <w:rFonts w:asciiTheme="minorEastAsia" w:eastAsiaTheme="minorEastAsia" w:hAnsiTheme="minorEastAsia" w:hint="eastAsia"/>
                <w:sz w:val="21"/>
                <w:szCs w:val="21"/>
              </w:rPr>
              <w:t>に９の達成基準が追加され、構文解析の達成基準は廃止</w:t>
            </w:r>
          </w:p>
          <w:p w:rsidR="00B65738" w:rsidRPr="00C65A61" w:rsidRDefault="00B65738" w:rsidP="00B65738">
            <w:pPr>
              <w:tabs>
                <w:tab w:val="left" w:pos="2977"/>
              </w:tabs>
              <w:spacing w:line="320" w:lineRule="exact"/>
              <w:ind w:left="189" w:hangingChars="100" w:hanging="189"/>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・フォーカス枠、認証方法、ヘルプリンクなど、現在の情報システムで使われているナビゲーションに対応した達成基準が追加</w:t>
            </w:r>
          </w:p>
        </w:tc>
      </w:tr>
    </w:tbl>
    <w:p w:rsidR="00023808" w:rsidRPr="00C65A61" w:rsidRDefault="00023808" w:rsidP="0043567B">
      <w:pPr>
        <w:tabs>
          <w:tab w:val="left" w:pos="2977"/>
        </w:tabs>
        <w:spacing w:line="320" w:lineRule="exact"/>
        <w:jc w:val="left"/>
        <w:rPr>
          <w:rFonts w:asciiTheme="majorEastAsia" w:eastAsiaTheme="majorEastAsia" w:hAnsiTheme="majorEastAsia"/>
          <w:sz w:val="21"/>
          <w:szCs w:val="21"/>
        </w:rPr>
      </w:pPr>
    </w:p>
    <w:p w:rsidR="0043567B" w:rsidRPr="00C65A61" w:rsidRDefault="0043567B" w:rsidP="0043567B">
      <w:pPr>
        <w:tabs>
          <w:tab w:val="left" w:pos="2977"/>
        </w:tabs>
        <w:spacing w:line="320" w:lineRule="exact"/>
        <w:jc w:val="left"/>
        <w:rPr>
          <w:rFonts w:asciiTheme="majorEastAsia" w:eastAsiaTheme="majorEastAsia" w:hAnsiTheme="majorEastAsia"/>
          <w:sz w:val="21"/>
          <w:szCs w:val="21"/>
        </w:rPr>
      </w:pPr>
      <w:r w:rsidRPr="00C65A61">
        <w:rPr>
          <w:rFonts w:asciiTheme="majorEastAsia" w:eastAsiaTheme="majorEastAsia" w:hAnsiTheme="majorEastAsia" w:hint="eastAsia"/>
          <w:sz w:val="21"/>
          <w:szCs w:val="21"/>
        </w:rPr>
        <w:t>② 県の取組み</w:t>
      </w:r>
    </w:p>
    <w:tbl>
      <w:tblPr>
        <w:tblStyle w:val="a5"/>
        <w:tblW w:w="0" w:type="auto"/>
        <w:tblInd w:w="421" w:type="dxa"/>
        <w:tblLook w:val="04A0" w:firstRow="1" w:lastRow="0" w:firstColumn="1" w:lastColumn="0" w:noHBand="0" w:noVBand="1"/>
      </w:tblPr>
      <w:tblGrid>
        <w:gridCol w:w="1559"/>
        <w:gridCol w:w="6939"/>
      </w:tblGrid>
      <w:tr w:rsidR="00C65A61" w:rsidRPr="00C65A61" w:rsidTr="00B0605E">
        <w:tc>
          <w:tcPr>
            <w:tcW w:w="1559" w:type="dxa"/>
            <w:tcBorders>
              <w:right w:val="nil"/>
            </w:tcBorders>
          </w:tcPr>
          <w:p w:rsidR="00D732B1" w:rsidRPr="00C65A61" w:rsidRDefault="00D732B1" w:rsidP="00B0605E">
            <w:pPr>
              <w:widowControl/>
              <w:jc w:val="righ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平成13年12月</w:t>
            </w:r>
          </w:p>
        </w:tc>
        <w:tc>
          <w:tcPr>
            <w:tcW w:w="6939" w:type="dxa"/>
          </w:tcPr>
          <w:p w:rsidR="00D732B1" w:rsidRPr="00C65A61" w:rsidRDefault="00D732B1" w:rsidP="00D732B1">
            <w:pPr>
              <w:tabs>
                <w:tab w:val="left" w:pos="2977"/>
              </w:tabs>
              <w:spacing w:line="320" w:lineRule="exact"/>
              <w:ind w:left="189" w:hangingChars="100" w:hanging="189"/>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「神奈川県ホームページの運用に関する要領」及び「神奈川県ホームページ運用の手引き」を策定</w:t>
            </w:r>
          </w:p>
          <w:p w:rsidR="00D732B1" w:rsidRPr="00C65A61" w:rsidRDefault="00D732B1" w:rsidP="00753BF9">
            <w:pPr>
              <w:tabs>
                <w:tab w:val="left" w:pos="2977"/>
              </w:tabs>
              <w:spacing w:line="320" w:lineRule="exact"/>
              <w:jc w:val="left"/>
              <w:rPr>
                <w:rFonts w:asciiTheme="minorEastAsia" w:eastAsiaTheme="minorEastAsia" w:hAnsiTheme="minorEastAsia"/>
                <w:sz w:val="21"/>
                <w:szCs w:val="21"/>
              </w:rPr>
            </w:pPr>
            <w:r w:rsidRPr="00C65A61">
              <w:rPr>
                <w:rFonts w:asciiTheme="minorEastAsia" w:hAnsiTheme="minorEastAsia" w:hint="eastAsia"/>
              </w:rPr>
              <w:t xml:space="preserve">‣　</w:t>
            </w:r>
            <w:r w:rsidRPr="00C65A61">
              <w:rPr>
                <w:rFonts w:asciiTheme="minorEastAsia" w:eastAsiaTheme="minorEastAsia" w:hAnsiTheme="minorEastAsia" w:hint="eastAsia"/>
                <w:sz w:val="21"/>
                <w:szCs w:val="21"/>
              </w:rPr>
              <w:t>誰もが利用しやすいホームページづくりに心がけることを規定</w:t>
            </w:r>
          </w:p>
        </w:tc>
      </w:tr>
      <w:tr w:rsidR="00C65A61" w:rsidRPr="00C65A61" w:rsidTr="00B0605E">
        <w:tc>
          <w:tcPr>
            <w:tcW w:w="1559" w:type="dxa"/>
            <w:tcBorders>
              <w:right w:val="nil"/>
            </w:tcBorders>
          </w:tcPr>
          <w:p w:rsidR="00D732B1" w:rsidRPr="00C65A61" w:rsidRDefault="00D732B1" w:rsidP="00B0605E">
            <w:pPr>
              <w:widowControl/>
              <w:jc w:val="right"/>
              <w:rPr>
                <w:rFonts w:asciiTheme="minorEastAsia" w:eastAsiaTheme="minorEastAsia" w:hAnsiTheme="minorEastAsia"/>
                <w:sz w:val="21"/>
                <w:szCs w:val="21"/>
              </w:rPr>
            </w:pPr>
            <w:r w:rsidRPr="00C65A61">
              <w:rPr>
                <w:rFonts w:asciiTheme="minorEastAsia" w:eastAsiaTheme="minorEastAsia" w:hAnsiTheme="minorEastAsia"/>
                <w:sz w:val="21"/>
                <w:szCs w:val="21"/>
              </w:rPr>
              <w:t>15</w:t>
            </w:r>
            <w:r w:rsidRPr="00C65A61">
              <w:rPr>
                <w:rFonts w:asciiTheme="minorEastAsia" w:eastAsiaTheme="minorEastAsia" w:hAnsiTheme="minorEastAsia" w:hint="eastAsia"/>
                <w:sz w:val="21"/>
                <w:szCs w:val="21"/>
              </w:rPr>
              <w:t>年３月</w:t>
            </w:r>
          </w:p>
        </w:tc>
        <w:tc>
          <w:tcPr>
            <w:tcW w:w="6939" w:type="dxa"/>
          </w:tcPr>
          <w:p w:rsidR="00D732B1" w:rsidRPr="00C65A61" w:rsidRDefault="00D732B1" w:rsidP="00B0605E">
            <w:pPr>
              <w:widowControl/>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「神奈川県情報バリアフリーガイドライン」を策定</w:t>
            </w:r>
          </w:p>
          <w:p w:rsidR="00D732B1" w:rsidRPr="00C65A61" w:rsidRDefault="00D732B1" w:rsidP="00D732B1">
            <w:pPr>
              <w:widowControl/>
              <w:ind w:left="199" w:hangingChars="100" w:hanging="199"/>
              <w:jc w:val="left"/>
              <w:rPr>
                <w:rFonts w:asciiTheme="minorEastAsia" w:eastAsiaTheme="minorEastAsia" w:hAnsiTheme="minorEastAsia" w:cs="Microsoft JhengHei"/>
                <w:sz w:val="21"/>
                <w:szCs w:val="21"/>
              </w:rPr>
            </w:pPr>
            <w:r w:rsidRPr="00C65A61">
              <w:rPr>
                <w:rFonts w:asciiTheme="minorEastAsia" w:hAnsiTheme="minorEastAsia" w:hint="eastAsia"/>
              </w:rPr>
              <w:t>‣　電子県庁の推進に向けた基盤整備の一環として、情報のバリアフリー化を進めるため、高度情報化推進会議幹事会にITバリアフリーガイドライン検討部会を設置し、検討を進めた</w:t>
            </w:r>
            <w:r w:rsidR="00023808" w:rsidRPr="00C65A61">
              <w:rPr>
                <w:rFonts w:asciiTheme="minorEastAsia" w:hAnsiTheme="minorEastAsia" w:hint="eastAsia"/>
              </w:rPr>
              <w:t xml:space="preserve">　⇒以降、H17/H19/H25に改正</w:t>
            </w:r>
          </w:p>
        </w:tc>
      </w:tr>
      <w:tr w:rsidR="00C65A61" w:rsidRPr="00C65A61" w:rsidTr="00B0605E">
        <w:tc>
          <w:tcPr>
            <w:tcW w:w="1559" w:type="dxa"/>
            <w:tcBorders>
              <w:right w:val="nil"/>
            </w:tcBorders>
          </w:tcPr>
          <w:p w:rsidR="00D732B1" w:rsidRPr="00C65A61" w:rsidRDefault="00D732B1" w:rsidP="00B0605E">
            <w:pPr>
              <w:widowControl/>
              <w:jc w:val="right"/>
              <w:rPr>
                <w:rFonts w:asciiTheme="minorEastAsia" w:eastAsiaTheme="minorEastAsia" w:hAnsiTheme="minorEastAsia"/>
                <w:sz w:val="21"/>
                <w:szCs w:val="21"/>
              </w:rPr>
            </w:pPr>
            <w:r w:rsidRPr="00C65A61">
              <w:rPr>
                <w:rFonts w:asciiTheme="minorEastAsia" w:eastAsiaTheme="minorEastAsia" w:hAnsiTheme="minorEastAsia"/>
                <w:sz w:val="21"/>
                <w:szCs w:val="21"/>
              </w:rPr>
              <w:t>23</w:t>
            </w:r>
            <w:r w:rsidRPr="00C65A61">
              <w:rPr>
                <w:rFonts w:asciiTheme="minorEastAsia" w:eastAsiaTheme="minorEastAsia" w:hAnsiTheme="minorEastAsia" w:hint="eastAsia"/>
                <w:sz w:val="21"/>
                <w:szCs w:val="21"/>
              </w:rPr>
              <w:t xml:space="preserve">年３月 </w:t>
            </w:r>
          </w:p>
        </w:tc>
        <w:tc>
          <w:tcPr>
            <w:tcW w:w="6939" w:type="dxa"/>
          </w:tcPr>
          <w:p w:rsidR="00D732B1" w:rsidRPr="00C65A61" w:rsidRDefault="00023808" w:rsidP="00023808">
            <w:pPr>
              <w:tabs>
                <w:tab w:val="left" w:pos="2977"/>
              </w:tabs>
              <w:spacing w:line="320" w:lineRule="exact"/>
              <w:jc w:val="left"/>
              <w:rPr>
                <w:rFonts w:asciiTheme="minorEastAsia" w:eastAsiaTheme="minorEastAsia" w:hAnsiTheme="minorEastAsia"/>
                <w:sz w:val="21"/>
                <w:szCs w:val="21"/>
              </w:rPr>
            </w:pPr>
            <w:r w:rsidRPr="00C65A61">
              <w:rPr>
                <w:rFonts w:asciiTheme="minorEastAsia" w:hAnsiTheme="minorEastAsia" w:hint="eastAsia"/>
              </w:rPr>
              <w:t>職員が一定レベルのアクセシビリティが確保されたホームページを作成・公開できるように、</w:t>
            </w:r>
            <w:r w:rsidR="00D732B1" w:rsidRPr="00C65A61">
              <w:rPr>
                <w:rFonts w:asciiTheme="minorEastAsia" w:eastAsiaTheme="minorEastAsia" w:hAnsiTheme="minorEastAsia" w:hint="eastAsia"/>
                <w:sz w:val="21"/>
                <w:szCs w:val="21"/>
              </w:rPr>
              <w:t>県ホームページにＣＭＳ（コンテンツ・マネジメントシステム）を導入</w:t>
            </w:r>
          </w:p>
        </w:tc>
      </w:tr>
      <w:tr w:rsidR="00C65A61" w:rsidRPr="00C65A61" w:rsidTr="00B0605E">
        <w:tc>
          <w:tcPr>
            <w:tcW w:w="1559" w:type="dxa"/>
            <w:tcBorders>
              <w:right w:val="nil"/>
            </w:tcBorders>
          </w:tcPr>
          <w:p w:rsidR="00D732B1" w:rsidRPr="00C65A61" w:rsidRDefault="00023808" w:rsidP="00023808">
            <w:pPr>
              <w:widowControl/>
              <w:jc w:val="right"/>
              <w:rPr>
                <w:rFonts w:asciiTheme="minorEastAsia" w:eastAsiaTheme="minorEastAsia" w:hAnsiTheme="minorEastAsia"/>
                <w:sz w:val="21"/>
                <w:szCs w:val="21"/>
              </w:rPr>
            </w:pPr>
            <w:r w:rsidRPr="00C65A61">
              <w:rPr>
                <w:rFonts w:asciiTheme="minorEastAsia" w:eastAsiaTheme="minorEastAsia" w:hAnsiTheme="minorEastAsia"/>
                <w:sz w:val="21"/>
                <w:szCs w:val="21"/>
              </w:rPr>
              <w:t>28</w:t>
            </w:r>
            <w:r w:rsidR="00D732B1" w:rsidRPr="00C65A61">
              <w:rPr>
                <w:rFonts w:asciiTheme="minorEastAsia" w:eastAsiaTheme="minorEastAsia" w:hAnsiTheme="minorEastAsia" w:hint="eastAsia"/>
                <w:sz w:val="21"/>
                <w:szCs w:val="21"/>
              </w:rPr>
              <w:t>年</w:t>
            </w:r>
            <w:r w:rsidRPr="00C65A61">
              <w:rPr>
                <w:rFonts w:asciiTheme="minorEastAsia" w:eastAsiaTheme="minorEastAsia" w:hAnsiTheme="minorEastAsia" w:hint="eastAsia"/>
                <w:sz w:val="21"/>
                <w:szCs w:val="21"/>
              </w:rPr>
              <w:t>４</w:t>
            </w:r>
            <w:r w:rsidR="00D732B1" w:rsidRPr="00C65A61">
              <w:rPr>
                <w:rFonts w:asciiTheme="minorEastAsia" w:eastAsiaTheme="minorEastAsia" w:hAnsiTheme="minorEastAsia" w:hint="eastAsia"/>
                <w:sz w:val="21"/>
                <w:szCs w:val="21"/>
              </w:rPr>
              <w:t>月</w:t>
            </w:r>
          </w:p>
        </w:tc>
        <w:tc>
          <w:tcPr>
            <w:tcW w:w="6939" w:type="dxa"/>
          </w:tcPr>
          <w:p w:rsidR="00023808" w:rsidRPr="00C65A61" w:rsidRDefault="00D732B1" w:rsidP="00B0605E">
            <w:pPr>
              <w:tabs>
                <w:tab w:val="left" w:pos="2977"/>
              </w:tabs>
              <w:spacing w:line="320" w:lineRule="exact"/>
              <w:ind w:left="284" w:hangingChars="150" w:hanging="284"/>
              <w:jc w:val="left"/>
              <w:rPr>
                <w:rFonts w:asciiTheme="minorEastAsia" w:eastAsiaTheme="minorEastAsia" w:hAnsiTheme="minorEastAsia"/>
                <w:sz w:val="21"/>
                <w:szCs w:val="21"/>
              </w:rPr>
            </w:pPr>
            <w:r w:rsidRPr="00C65A61">
              <w:rPr>
                <w:rFonts w:asciiTheme="minorEastAsia" w:eastAsiaTheme="minorEastAsia" w:hAnsiTheme="minorEastAsia" w:cs="ＭＳ 明朝" w:hint="eastAsia"/>
                <w:sz w:val="21"/>
                <w:szCs w:val="21"/>
              </w:rPr>
              <w:t>・</w:t>
            </w:r>
            <w:r w:rsidRPr="00C65A61">
              <w:rPr>
                <w:rFonts w:asciiTheme="minorEastAsia" w:eastAsiaTheme="minorEastAsia" w:hAnsiTheme="minorEastAsia" w:cs="ＭＳ 明朝"/>
                <w:sz w:val="21"/>
                <w:szCs w:val="21"/>
              </w:rPr>
              <w:t>「</w:t>
            </w:r>
            <w:r w:rsidRPr="00C65A61">
              <w:rPr>
                <w:rFonts w:asciiTheme="minorEastAsia" w:eastAsiaTheme="minorEastAsia" w:hAnsiTheme="minorEastAsia"/>
                <w:sz w:val="21"/>
                <w:szCs w:val="21"/>
              </w:rPr>
              <w:t>JIS X8341-3</w:t>
            </w:r>
            <w:r w:rsidR="00023808" w:rsidRPr="00C65A61">
              <w:rPr>
                <w:rFonts w:asciiTheme="minorEastAsia" w:eastAsiaTheme="minorEastAsia" w:hAnsiTheme="minorEastAsia" w:hint="eastAsia"/>
                <w:sz w:val="21"/>
                <w:szCs w:val="21"/>
              </w:rPr>
              <w:t>：2016」の改正と合わせ、独自基準のガイドラインを廃止。</w:t>
            </w:r>
          </w:p>
          <w:p w:rsidR="00D732B1" w:rsidRPr="00C65A61" w:rsidRDefault="00023808" w:rsidP="00023808">
            <w:pPr>
              <w:tabs>
                <w:tab w:val="left" w:pos="2977"/>
              </w:tabs>
              <w:spacing w:line="320" w:lineRule="exact"/>
              <w:ind w:left="284" w:hangingChars="150" w:hanging="284"/>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・「情報アクセシビリティ推進要綱」(旧情報バリアフリー推進要綱)を</w:t>
            </w:r>
            <w:r w:rsidRPr="00C65A61">
              <w:rPr>
                <w:rFonts w:asciiTheme="minorEastAsia" w:hAnsiTheme="minorEastAsia" w:hint="eastAsia"/>
              </w:rPr>
              <w:t>JIS規格の達成基準への準拠を定めた内容に</w:t>
            </w:r>
            <w:r w:rsidRPr="00C65A61">
              <w:rPr>
                <w:rFonts w:asciiTheme="minorEastAsia" w:eastAsiaTheme="minorEastAsia" w:hAnsiTheme="minorEastAsia" w:hint="eastAsia"/>
                <w:sz w:val="21"/>
                <w:szCs w:val="21"/>
              </w:rPr>
              <w:t>改正のうえ、新たに「神奈川県ウェブアクセシビリティ方針」を策定した。</w:t>
            </w:r>
          </w:p>
        </w:tc>
      </w:tr>
      <w:tr w:rsidR="00C65A61" w:rsidRPr="00C65A61" w:rsidTr="00B0605E">
        <w:tc>
          <w:tcPr>
            <w:tcW w:w="1559" w:type="dxa"/>
            <w:tcBorders>
              <w:right w:val="nil"/>
            </w:tcBorders>
          </w:tcPr>
          <w:p w:rsidR="00023808" w:rsidRPr="00C65A61" w:rsidRDefault="00023808" w:rsidP="00023808">
            <w:pPr>
              <w:widowControl/>
              <w:jc w:val="righ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令和元年７月</w:t>
            </w:r>
          </w:p>
        </w:tc>
        <w:tc>
          <w:tcPr>
            <w:tcW w:w="6939" w:type="dxa"/>
          </w:tcPr>
          <w:p w:rsidR="00023808" w:rsidRPr="00C65A61" w:rsidRDefault="00023808" w:rsidP="00B0605E">
            <w:pPr>
              <w:tabs>
                <w:tab w:val="left" w:pos="2977"/>
              </w:tabs>
              <w:spacing w:line="320" w:lineRule="exact"/>
              <w:ind w:left="284" w:hangingChars="150" w:hanging="284"/>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「かながわＩＣＴ・データ利活用推進計画」の策定</w:t>
            </w:r>
          </w:p>
          <w:p w:rsidR="00023808" w:rsidRPr="00C65A61" w:rsidRDefault="00023808" w:rsidP="00023808">
            <w:pPr>
              <w:tabs>
                <w:tab w:val="left" w:pos="2977"/>
              </w:tabs>
              <w:spacing w:line="320" w:lineRule="exact"/>
              <w:ind w:left="100" w:hangingChars="50" w:hanging="100"/>
              <w:jc w:val="left"/>
              <w:rPr>
                <w:rFonts w:asciiTheme="minorEastAsia" w:eastAsiaTheme="minorEastAsia" w:hAnsiTheme="minorEastAsia"/>
                <w:sz w:val="21"/>
                <w:szCs w:val="21"/>
              </w:rPr>
            </w:pPr>
            <w:r w:rsidRPr="00C65A61">
              <w:rPr>
                <w:rFonts w:asciiTheme="minorEastAsia" w:hAnsiTheme="minorEastAsia" w:hint="eastAsia"/>
              </w:rPr>
              <w:t>‣　オープンデータ推進：データセット数 令和４年度100</w:t>
            </w:r>
          </w:p>
          <w:p w:rsidR="00023808" w:rsidRPr="00C65A61" w:rsidRDefault="00023808" w:rsidP="00DA6395">
            <w:pPr>
              <w:tabs>
                <w:tab w:val="left" w:pos="2977"/>
              </w:tabs>
              <w:spacing w:line="320" w:lineRule="exact"/>
              <w:ind w:left="100" w:hangingChars="50" w:hanging="100"/>
              <w:jc w:val="left"/>
              <w:rPr>
                <w:rFonts w:asciiTheme="minorEastAsia" w:eastAsiaTheme="minorEastAsia" w:hAnsiTheme="minorEastAsia" w:cs="ＭＳ 明朝"/>
                <w:sz w:val="21"/>
                <w:szCs w:val="21"/>
              </w:rPr>
            </w:pPr>
            <w:r w:rsidRPr="00C65A61">
              <w:rPr>
                <w:rFonts w:asciiTheme="minorEastAsia" w:hAnsiTheme="minorEastAsia" w:hint="eastAsia"/>
              </w:rPr>
              <w:t xml:space="preserve">　　令和４年度にJIS </w:t>
            </w:r>
            <w:r w:rsidRPr="00C65A61">
              <w:rPr>
                <w:rFonts w:asciiTheme="minorEastAsia" w:eastAsiaTheme="minorEastAsia" w:hAnsiTheme="minorEastAsia" w:hint="eastAsia"/>
                <w:sz w:val="21"/>
                <w:szCs w:val="21"/>
              </w:rPr>
              <w:t>X8341-3</w:t>
            </w:r>
            <w:r w:rsidRPr="00C65A61">
              <w:rPr>
                <w:rFonts w:asciiTheme="minorEastAsia" w:eastAsiaTheme="minorEastAsia" w:hAnsiTheme="minorEastAsia"/>
                <w:sz w:val="21"/>
                <w:szCs w:val="21"/>
              </w:rPr>
              <w:t>:2016</w:t>
            </w:r>
            <w:r w:rsidRPr="00C65A61">
              <w:rPr>
                <w:rFonts w:asciiTheme="minorEastAsia" w:eastAsiaTheme="minorEastAsia" w:hAnsiTheme="minorEastAsia" w:hint="eastAsia"/>
                <w:sz w:val="21"/>
                <w:szCs w:val="21"/>
              </w:rPr>
              <w:t>適合レベルAA準拠100％</w:t>
            </w:r>
          </w:p>
        </w:tc>
      </w:tr>
      <w:tr w:rsidR="00C65A61" w:rsidRPr="00C65A61" w:rsidTr="00B0605E">
        <w:tc>
          <w:tcPr>
            <w:tcW w:w="1559" w:type="dxa"/>
            <w:tcBorders>
              <w:right w:val="nil"/>
            </w:tcBorders>
          </w:tcPr>
          <w:p w:rsidR="00130AD7" w:rsidRPr="00C65A61" w:rsidRDefault="00130AD7" w:rsidP="00023808">
            <w:pPr>
              <w:widowControl/>
              <w:jc w:val="righ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６年３月</w:t>
            </w:r>
          </w:p>
        </w:tc>
        <w:tc>
          <w:tcPr>
            <w:tcW w:w="6939" w:type="dxa"/>
          </w:tcPr>
          <w:p w:rsidR="00130AD7" w:rsidRPr="00C65A61" w:rsidRDefault="00130AD7" w:rsidP="00130AD7">
            <w:pPr>
              <w:tabs>
                <w:tab w:val="left" w:pos="2977"/>
              </w:tabs>
              <w:spacing w:line="320" w:lineRule="exact"/>
              <w:ind w:left="95" w:hangingChars="50" w:hanging="95"/>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「かながわＩＣＴ・データ利活用推進計画」と「かながわＩＣＴ・データ利活用推進戦略」を統合して、新たに「神奈川ＤＸ計画」を策定</w:t>
            </w:r>
          </w:p>
        </w:tc>
      </w:tr>
      <w:tr w:rsidR="00753BF9" w:rsidRPr="00C65A61" w:rsidTr="00B0605E">
        <w:tc>
          <w:tcPr>
            <w:tcW w:w="1559" w:type="dxa"/>
            <w:tcBorders>
              <w:right w:val="nil"/>
            </w:tcBorders>
          </w:tcPr>
          <w:p w:rsidR="00DA6395" w:rsidRPr="00C65A61" w:rsidRDefault="00DA6395" w:rsidP="00DA6395">
            <w:pPr>
              <w:widowControl/>
              <w:wordWrap w:val="0"/>
              <w:jc w:val="righ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４月</w:t>
            </w:r>
          </w:p>
        </w:tc>
        <w:tc>
          <w:tcPr>
            <w:tcW w:w="6939" w:type="dxa"/>
          </w:tcPr>
          <w:p w:rsidR="00DA6395" w:rsidRPr="00C65A61" w:rsidRDefault="00DA6395" w:rsidP="00B0605E">
            <w:pPr>
              <w:tabs>
                <w:tab w:val="left" w:pos="2977"/>
              </w:tabs>
              <w:spacing w:line="320" w:lineRule="exact"/>
              <w:ind w:left="284" w:hangingChars="150" w:hanging="284"/>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「神奈川県ウェブアクセシビリティ方針」の改正</w:t>
            </w:r>
          </w:p>
          <w:p w:rsidR="00985728" w:rsidRPr="00C65A61" w:rsidRDefault="00DA6395" w:rsidP="00985728">
            <w:pPr>
              <w:tabs>
                <w:tab w:val="left" w:pos="2977"/>
              </w:tabs>
              <w:spacing w:line="320" w:lineRule="exact"/>
              <w:ind w:left="299" w:hangingChars="150" w:hanging="299"/>
              <w:jc w:val="left"/>
              <w:rPr>
                <w:rFonts w:asciiTheme="minorEastAsia" w:hAnsiTheme="minorEastAsia"/>
              </w:rPr>
            </w:pPr>
            <w:r w:rsidRPr="00C65A61">
              <w:rPr>
                <w:rFonts w:asciiTheme="minorEastAsia" w:hAnsiTheme="minorEastAsia" w:hint="eastAsia"/>
              </w:rPr>
              <w:t xml:space="preserve">‣　</w:t>
            </w:r>
            <w:r w:rsidR="00985728" w:rsidRPr="00C65A61">
              <w:rPr>
                <w:rFonts w:asciiTheme="minorEastAsia" w:hAnsiTheme="minorEastAsia" w:hint="eastAsia"/>
              </w:rPr>
              <w:t>JIS X8341-3:2016適合レベルAAに加え、レベルAAAの次の達成基準について目標に追加する。</w:t>
            </w:r>
          </w:p>
          <w:p w:rsidR="00985728" w:rsidRPr="00C65A61" w:rsidRDefault="00985728" w:rsidP="00985728">
            <w:pPr>
              <w:tabs>
                <w:tab w:val="left" w:pos="2977"/>
              </w:tabs>
              <w:spacing w:line="320" w:lineRule="exact"/>
              <w:ind w:leftChars="100" w:left="199" w:firstLineChars="100" w:firstLine="199"/>
              <w:jc w:val="left"/>
              <w:rPr>
                <w:rFonts w:asciiTheme="minorEastAsia" w:hAnsiTheme="minorEastAsia"/>
              </w:rPr>
            </w:pPr>
            <w:r w:rsidRPr="00C65A61">
              <w:rPr>
                <w:rFonts w:asciiTheme="minorEastAsia" w:hAnsiTheme="minorEastAsia"/>
              </w:rPr>
              <w:t xml:space="preserve">2.3.2 </w:t>
            </w:r>
            <w:r w:rsidRPr="00C65A61">
              <w:rPr>
                <w:rFonts w:asciiTheme="minorEastAsia" w:hAnsiTheme="minorEastAsia" w:hint="eastAsia"/>
              </w:rPr>
              <w:t xml:space="preserve">　３回のせん（閃）光の達成基準</w:t>
            </w:r>
          </w:p>
          <w:p w:rsidR="00DA6395" w:rsidRPr="00C65A61" w:rsidRDefault="00985728" w:rsidP="00985728">
            <w:pPr>
              <w:tabs>
                <w:tab w:val="left" w:pos="2977"/>
              </w:tabs>
              <w:spacing w:line="320" w:lineRule="exact"/>
              <w:ind w:leftChars="100" w:left="199" w:firstLineChars="100" w:firstLine="199"/>
              <w:jc w:val="left"/>
              <w:rPr>
                <w:rFonts w:asciiTheme="minorEastAsia" w:eastAsiaTheme="minorEastAsia" w:hAnsiTheme="minorEastAsia"/>
                <w:sz w:val="21"/>
                <w:szCs w:val="21"/>
              </w:rPr>
            </w:pPr>
            <w:r w:rsidRPr="00C65A61">
              <w:rPr>
                <w:rFonts w:asciiTheme="minorEastAsia" w:hAnsiTheme="minorEastAsia"/>
              </w:rPr>
              <w:t>2.4.8</w:t>
            </w:r>
            <w:r w:rsidRPr="00C65A61">
              <w:rPr>
                <w:rFonts w:asciiTheme="minorEastAsia" w:hAnsiTheme="minorEastAsia" w:hint="eastAsia"/>
              </w:rPr>
              <w:t xml:space="preserve"> 　現在位置の達成基準</w:t>
            </w:r>
          </w:p>
        </w:tc>
      </w:tr>
    </w:tbl>
    <w:p w:rsidR="00985728" w:rsidRPr="00C65A61" w:rsidRDefault="00985728" w:rsidP="0043567B">
      <w:pPr>
        <w:tabs>
          <w:tab w:val="left" w:pos="2977"/>
        </w:tabs>
        <w:spacing w:line="320" w:lineRule="exact"/>
        <w:jc w:val="left"/>
        <w:rPr>
          <w:rFonts w:asciiTheme="majorEastAsia" w:eastAsiaTheme="majorEastAsia" w:hAnsiTheme="majorEastAsia"/>
          <w:sz w:val="21"/>
          <w:szCs w:val="21"/>
        </w:rPr>
      </w:pPr>
    </w:p>
    <w:p w:rsidR="00985728" w:rsidRPr="00C65A61" w:rsidRDefault="00985728">
      <w:pPr>
        <w:widowControl/>
        <w:jc w:val="left"/>
        <w:rPr>
          <w:rFonts w:asciiTheme="majorEastAsia" w:eastAsiaTheme="majorEastAsia" w:hAnsiTheme="majorEastAsia"/>
          <w:sz w:val="21"/>
          <w:szCs w:val="21"/>
        </w:rPr>
      </w:pPr>
      <w:r w:rsidRPr="00C65A61">
        <w:rPr>
          <w:rFonts w:asciiTheme="majorEastAsia" w:eastAsiaTheme="majorEastAsia" w:hAnsiTheme="majorEastAsia"/>
          <w:sz w:val="21"/>
          <w:szCs w:val="21"/>
        </w:rPr>
        <w:br w:type="page"/>
      </w:r>
    </w:p>
    <w:p w:rsidR="0043567B" w:rsidRPr="00C65A61" w:rsidRDefault="0043567B" w:rsidP="0043567B">
      <w:pPr>
        <w:tabs>
          <w:tab w:val="left" w:pos="2977"/>
        </w:tabs>
        <w:spacing w:line="320" w:lineRule="exact"/>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w:t>
      </w:r>
      <w:r w:rsidR="00130AD7" w:rsidRPr="00C65A61">
        <w:rPr>
          <w:rFonts w:asciiTheme="minorEastAsia" w:eastAsiaTheme="minorEastAsia" w:hAnsiTheme="minorEastAsia" w:hint="eastAsia"/>
          <w:sz w:val="21"/>
          <w:szCs w:val="21"/>
        </w:rPr>
        <w:t>神奈川ＤＸ計画</w:t>
      </w:r>
      <w:r w:rsidRPr="00C65A61">
        <w:rPr>
          <w:rFonts w:asciiTheme="minorEastAsia" w:eastAsiaTheme="minorEastAsia" w:hAnsiTheme="minorEastAsia" w:hint="eastAsia"/>
          <w:sz w:val="21"/>
          <w:szCs w:val="21"/>
        </w:rPr>
        <w:t>（</w:t>
      </w:r>
      <w:r w:rsidR="00130AD7" w:rsidRPr="00C65A61">
        <w:rPr>
          <w:rFonts w:asciiTheme="minorEastAsia" w:eastAsiaTheme="minorEastAsia" w:hAnsiTheme="minorEastAsia" w:hint="eastAsia"/>
          <w:sz w:val="21"/>
          <w:szCs w:val="21"/>
        </w:rPr>
        <w:t>令和６年３</w:t>
      </w:r>
      <w:r w:rsidRPr="00C65A61">
        <w:rPr>
          <w:rFonts w:asciiTheme="minorEastAsia" w:eastAsiaTheme="minorEastAsia" w:hAnsiTheme="minorEastAsia" w:hint="eastAsia"/>
          <w:sz w:val="21"/>
          <w:szCs w:val="21"/>
        </w:rPr>
        <w:t>月策定）</w:t>
      </w:r>
    </w:p>
    <w:p w:rsidR="00B65738" w:rsidRPr="00C65A61" w:rsidRDefault="0043567B" w:rsidP="00B65738">
      <w:pPr>
        <w:tabs>
          <w:tab w:val="left" w:pos="2977"/>
        </w:tabs>
        <w:spacing w:line="320" w:lineRule="exact"/>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 xml:space="preserve">　位置づけ：官民データ活用推進基本法(平成28年法律第103号)第９条の都道府県官民データ活用推進計画</w:t>
      </w:r>
    </w:p>
    <w:p w:rsidR="00CA6C26" w:rsidRPr="00C65A61" w:rsidRDefault="00CA6C26" w:rsidP="00B65738">
      <w:pPr>
        <w:tabs>
          <w:tab w:val="left" w:pos="2977"/>
        </w:tabs>
        <w:spacing w:line="320" w:lineRule="exact"/>
        <w:ind w:firstLineChars="100" w:firstLine="189"/>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計画期間：令和６</w:t>
      </w:r>
      <w:r w:rsidR="0043567B" w:rsidRPr="00C65A61">
        <w:rPr>
          <w:rFonts w:asciiTheme="minorEastAsia" w:eastAsiaTheme="minorEastAsia" w:hAnsiTheme="minorEastAsia" w:hint="eastAsia"/>
          <w:sz w:val="21"/>
          <w:szCs w:val="21"/>
        </w:rPr>
        <w:t>年度～令和</w:t>
      </w:r>
      <w:r w:rsidRPr="00C65A61">
        <w:rPr>
          <w:rFonts w:asciiTheme="minorEastAsia" w:eastAsiaTheme="minorEastAsia" w:hAnsiTheme="minorEastAsia" w:hint="eastAsia"/>
          <w:sz w:val="21"/>
          <w:szCs w:val="21"/>
        </w:rPr>
        <w:t>９</w:t>
      </w:r>
      <w:r w:rsidR="0043567B" w:rsidRPr="00C65A61">
        <w:rPr>
          <w:rFonts w:asciiTheme="minorEastAsia" w:eastAsiaTheme="minorEastAsia" w:hAnsiTheme="minorEastAsia" w:hint="eastAsia"/>
          <w:sz w:val="21"/>
          <w:szCs w:val="21"/>
        </w:rPr>
        <w:t>年度</w:t>
      </w:r>
    </w:p>
    <w:p w:rsidR="00CA6C26" w:rsidRPr="00C65A61" w:rsidRDefault="008311DB" w:rsidP="00B65738">
      <w:pPr>
        <w:tabs>
          <w:tab w:val="left" w:pos="2977"/>
        </w:tabs>
        <w:spacing w:line="320" w:lineRule="exact"/>
        <w:ind w:firstLineChars="100" w:firstLine="199"/>
        <w:jc w:val="left"/>
        <w:rPr>
          <w:rFonts w:asciiTheme="minorEastAsia" w:eastAsiaTheme="minorEastAsia" w:hAnsiTheme="minorEastAsia"/>
          <w:sz w:val="21"/>
          <w:szCs w:val="21"/>
        </w:rPr>
      </w:pPr>
      <w:r w:rsidRPr="00C65A61">
        <w:rPr>
          <w:noProof/>
        </w:rPr>
        <w:drawing>
          <wp:anchor distT="0" distB="0" distL="114300" distR="114300" simplePos="0" relativeHeight="251685888" behindDoc="0" locked="0" layoutInCell="1" allowOverlap="1">
            <wp:simplePos x="0" y="0"/>
            <wp:positionH relativeFrom="column">
              <wp:posOffset>82550</wp:posOffset>
            </wp:positionH>
            <wp:positionV relativeFrom="paragraph">
              <wp:posOffset>106908</wp:posOffset>
            </wp:positionV>
            <wp:extent cx="5612996" cy="7757886"/>
            <wp:effectExtent l="0" t="0" r="698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612996" cy="7757886"/>
                    </a:xfrm>
                    <a:prstGeom prst="rect">
                      <a:avLst/>
                    </a:prstGeom>
                  </pic:spPr>
                </pic:pic>
              </a:graphicData>
            </a:graphic>
            <wp14:sizeRelH relativeFrom="margin">
              <wp14:pctWidth>0</wp14:pctWidth>
            </wp14:sizeRelH>
            <wp14:sizeRelV relativeFrom="margin">
              <wp14:pctHeight>0</wp14:pctHeight>
            </wp14:sizeRelV>
          </wp:anchor>
        </w:drawing>
      </w:r>
    </w:p>
    <w:p w:rsidR="00CA6C26" w:rsidRPr="00C65A61" w:rsidRDefault="00CA6C26" w:rsidP="00B65738">
      <w:pPr>
        <w:tabs>
          <w:tab w:val="left" w:pos="2977"/>
        </w:tabs>
        <w:spacing w:line="320" w:lineRule="exact"/>
        <w:ind w:firstLineChars="100" w:firstLine="189"/>
        <w:jc w:val="left"/>
        <w:rPr>
          <w:rFonts w:asciiTheme="minorEastAsia" w:eastAsiaTheme="minorEastAsia" w:hAnsiTheme="minorEastAsia"/>
          <w:sz w:val="21"/>
          <w:szCs w:val="21"/>
        </w:rPr>
      </w:pPr>
    </w:p>
    <w:p w:rsidR="00CA6C26" w:rsidRPr="00C65A61" w:rsidRDefault="00CA6C26" w:rsidP="00B65738">
      <w:pPr>
        <w:tabs>
          <w:tab w:val="left" w:pos="2977"/>
        </w:tabs>
        <w:spacing w:line="320" w:lineRule="exact"/>
        <w:ind w:firstLineChars="100" w:firstLine="189"/>
        <w:jc w:val="left"/>
        <w:rPr>
          <w:rFonts w:asciiTheme="minorEastAsia" w:eastAsiaTheme="minorEastAsia" w:hAnsiTheme="minorEastAsia"/>
          <w:sz w:val="21"/>
          <w:szCs w:val="21"/>
        </w:rPr>
      </w:pPr>
    </w:p>
    <w:p w:rsidR="0043567B" w:rsidRPr="00C65A61" w:rsidRDefault="0043567B" w:rsidP="00B65738">
      <w:pPr>
        <w:tabs>
          <w:tab w:val="left" w:pos="2977"/>
        </w:tabs>
        <w:spacing w:line="320" w:lineRule="exact"/>
        <w:ind w:firstLineChars="100" w:firstLine="189"/>
        <w:jc w:val="left"/>
        <w:rPr>
          <w:rFonts w:asciiTheme="minorEastAsia" w:eastAsiaTheme="minorEastAsia" w:hAnsiTheme="minorEastAsia"/>
          <w:sz w:val="21"/>
          <w:szCs w:val="21"/>
        </w:rPr>
      </w:pPr>
      <w:r w:rsidRPr="00C65A61">
        <w:rPr>
          <w:rFonts w:asciiTheme="minorEastAsia" w:eastAsiaTheme="minorEastAsia" w:hAnsiTheme="minorEastAsia"/>
          <w:sz w:val="21"/>
          <w:szCs w:val="21"/>
        </w:rPr>
        <w:br w:type="page"/>
      </w:r>
    </w:p>
    <w:p w:rsidR="00336F8C" w:rsidRPr="00C65A61" w:rsidRDefault="00336F8C" w:rsidP="00336F8C">
      <w:pPr>
        <w:pStyle w:val="1"/>
        <w:ind w:left="3582" w:hangingChars="1800" w:hanging="3582"/>
      </w:pPr>
      <w:bookmarkStart w:id="8" w:name="_Toc193702116"/>
      <w:r w:rsidRPr="00C65A61">
        <w:rPr>
          <w:rFonts w:hint="eastAsia"/>
        </w:rPr>
        <w:t>５．</w:t>
      </w:r>
      <w:r w:rsidRPr="00C65A61">
        <w:rPr>
          <w:rFonts w:hint="eastAsia"/>
          <w:w w:val="85"/>
          <w:kern w:val="0"/>
          <w:fitText w:val="8955" w:id="-867656960"/>
        </w:rPr>
        <w:t>障害者による情報の取得及び利用並びに意思疎通に係る施策の推進に関する法律（令和４</w:t>
      </w:r>
      <w:r w:rsidRPr="00C65A61">
        <w:rPr>
          <w:rFonts w:asciiTheme="majorEastAsia" w:hAnsiTheme="majorEastAsia" w:hint="eastAsia"/>
          <w:w w:val="85"/>
          <w:kern w:val="0"/>
          <w:fitText w:val="8955" w:id="-867656960"/>
        </w:rPr>
        <w:t>年法律第50号</w:t>
      </w:r>
      <w:r w:rsidRPr="00C65A61">
        <w:rPr>
          <w:rFonts w:hint="eastAsia"/>
          <w:spacing w:val="68"/>
          <w:w w:val="85"/>
          <w:kern w:val="0"/>
          <w:fitText w:val="8955" w:id="-867656960"/>
        </w:rPr>
        <w:t>）</w:t>
      </w:r>
      <w:r w:rsidRPr="00C65A61">
        <w:br/>
      </w:r>
      <w:r w:rsidRPr="00C65A61">
        <w:rPr>
          <w:rFonts w:asciiTheme="majorEastAsia" w:hAnsiTheme="majorEastAsia" w:hint="eastAsia"/>
        </w:rPr>
        <w:t>【障害者情報アクセシビリティ・コミュニケーション施策推進法】</w:t>
      </w:r>
      <w:bookmarkEnd w:id="8"/>
    </w:p>
    <w:p w:rsidR="00336F8C" w:rsidRPr="00C65A61" w:rsidRDefault="00336F8C" w:rsidP="00336F8C">
      <w:pPr>
        <w:tabs>
          <w:tab w:val="left" w:pos="2977"/>
        </w:tabs>
        <w:spacing w:line="320" w:lineRule="exact"/>
        <w:ind w:firstLineChars="50" w:firstLine="95"/>
        <w:jc w:val="left"/>
        <w:rPr>
          <w:rFonts w:asciiTheme="majorEastAsia" w:eastAsiaTheme="majorEastAsia" w:hAnsiTheme="majorEastAsia"/>
          <w:sz w:val="21"/>
          <w:szCs w:val="21"/>
        </w:rPr>
      </w:pPr>
      <w:r w:rsidRPr="00C65A61">
        <w:rPr>
          <w:rFonts w:asciiTheme="majorEastAsia" w:eastAsiaTheme="majorEastAsia" w:hAnsiTheme="majorEastAsia" w:hint="eastAsia"/>
          <w:sz w:val="21"/>
          <w:szCs w:val="21"/>
        </w:rPr>
        <w:t>（制定の経緯と背景）</w:t>
      </w:r>
    </w:p>
    <w:p w:rsidR="00336F8C" w:rsidRPr="00C65A61" w:rsidRDefault="00336F8C" w:rsidP="00336F8C">
      <w:pPr>
        <w:tabs>
          <w:tab w:val="left" w:pos="2977"/>
        </w:tabs>
        <w:spacing w:line="320" w:lineRule="exact"/>
        <w:ind w:leftChars="250" w:left="498" w:firstLineChars="100" w:firstLine="189"/>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これまでも、障害者基本法や同法に基づく障害者基本計画等において、情報の利用におけるバリアフリー化等、情報アクセシビリティの向上、意思疎通支援の充実といった方向性が示され、これらに基づいて各種の施策が講じられてきてはいたものの、より一層の施策の推進を図るため、その根拠となる障害者の情報アクセシビリティやコミュニケーションに焦点を当てた新たな法律の制定が必要とされていたところであり、平成23年の障害者基本法改正時における衆参両院の附帯決議においても、「障害者に係る情報コミュニケーションに関する制度」について検討を加え、その結果に基づいて、法制の整備その他の必要な措置を講ずることとされていた。</w:t>
      </w:r>
    </w:p>
    <w:p w:rsidR="00336F8C" w:rsidRPr="00C65A61" w:rsidRDefault="00336F8C" w:rsidP="00336F8C">
      <w:pPr>
        <w:tabs>
          <w:tab w:val="left" w:pos="2977"/>
        </w:tabs>
        <w:spacing w:line="320" w:lineRule="exact"/>
        <w:ind w:leftChars="250" w:left="498" w:firstLineChars="100" w:firstLine="189"/>
        <w:jc w:val="left"/>
        <w:rPr>
          <w:rFonts w:asciiTheme="minorEastAsia" w:eastAsiaTheme="minorEastAsia" w:hAnsiTheme="minorEastAsia" w:cs="ＭＳ 明朝"/>
          <w:sz w:val="21"/>
          <w:szCs w:val="21"/>
        </w:rPr>
      </w:pPr>
      <w:r w:rsidRPr="00C65A61">
        <w:rPr>
          <w:rFonts w:asciiTheme="minorEastAsia" w:eastAsiaTheme="minorEastAsia" w:hAnsiTheme="minorEastAsia" w:hint="eastAsia"/>
          <w:sz w:val="21"/>
          <w:szCs w:val="21"/>
        </w:rPr>
        <w:t>このような状況の中、参議院議員を中心とした超党派の国会議員から構成される議員連盟「障害児者の情報コミュニケーション推進に関する議員連盟」において、障害者関係団体や関係府省庁等からのヒアリングが重ねられ、衆参本会議において全会一致で可決され、成立に至った。</w:t>
      </w:r>
    </w:p>
    <w:p w:rsidR="00336F8C" w:rsidRPr="00C65A61" w:rsidRDefault="00336F8C" w:rsidP="00B65738">
      <w:pPr>
        <w:tabs>
          <w:tab w:val="left" w:pos="2977"/>
        </w:tabs>
        <w:spacing w:line="320" w:lineRule="exact"/>
        <w:ind w:firstLineChars="100" w:firstLine="189"/>
        <w:jc w:val="left"/>
        <w:rPr>
          <w:rFonts w:asciiTheme="majorEastAsia" w:eastAsiaTheme="majorEastAsia" w:hAnsiTheme="majorEastAsia"/>
          <w:sz w:val="21"/>
          <w:szCs w:val="21"/>
        </w:rPr>
      </w:pPr>
      <w:r w:rsidRPr="00C65A61">
        <w:rPr>
          <w:rFonts w:asciiTheme="majorEastAsia" w:eastAsiaTheme="majorEastAsia" w:hAnsiTheme="majorEastAsia" w:hint="eastAsia"/>
          <w:sz w:val="21"/>
          <w:szCs w:val="21"/>
        </w:rPr>
        <w:t>(法律の概要)</w:t>
      </w:r>
    </w:p>
    <w:p w:rsidR="00336F8C" w:rsidRPr="00C65A61" w:rsidRDefault="00925863" w:rsidP="00925863">
      <w:pPr>
        <w:widowControl/>
        <w:ind w:firstLineChars="71" w:firstLine="141"/>
        <w:jc w:val="left"/>
        <w:rPr>
          <w:rFonts w:asciiTheme="minorEastAsia" w:eastAsiaTheme="minorEastAsia" w:hAnsiTheme="minorEastAsia"/>
          <w:sz w:val="21"/>
          <w:szCs w:val="21"/>
        </w:rPr>
      </w:pPr>
      <w:r w:rsidRPr="00C65A61">
        <w:rPr>
          <w:noProof/>
        </w:rPr>
        <w:drawing>
          <wp:anchor distT="0" distB="0" distL="114300" distR="114300" simplePos="0" relativeHeight="251684864" behindDoc="0" locked="0" layoutInCell="1" allowOverlap="1" wp14:anchorId="04F3BE4E" wp14:editId="15D85BE1">
            <wp:simplePos x="0" y="0"/>
            <wp:positionH relativeFrom="margin">
              <wp:posOffset>575673</wp:posOffset>
            </wp:positionH>
            <wp:positionV relativeFrom="paragraph">
              <wp:posOffset>52432</wp:posOffset>
            </wp:positionV>
            <wp:extent cx="4840515" cy="6175902"/>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840515" cy="6175902"/>
                    </a:xfrm>
                    <a:prstGeom prst="rect">
                      <a:avLst/>
                    </a:prstGeom>
                  </pic:spPr>
                </pic:pic>
              </a:graphicData>
            </a:graphic>
            <wp14:sizeRelH relativeFrom="margin">
              <wp14:pctWidth>0</wp14:pctWidth>
            </wp14:sizeRelH>
            <wp14:sizeRelV relativeFrom="margin">
              <wp14:pctHeight>0</wp14:pctHeight>
            </wp14:sizeRelV>
          </wp:anchor>
        </w:drawing>
      </w:r>
    </w:p>
    <w:p w:rsidR="00336F8C" w:rsidRPr="00C65A61" w:rsidRDefault="00336F8C" w:rsidP="00336F8C">
      <w:pPr>
        <w:widowControl/>
        <w:jc w:val="left"/>
        <w:rPr>
          <w:rFonts w:asciiTheme="minorEastAsia" w:eastAsiaTheme="minorEastAsia" w:hAnsiTheme="minorEastAsia"/>
          <w:sz w:val="21"/>
          <w:szCs w:val="21"/>
        </w:rPr>
      </w:pPr>
    </w:p>
    <w:p w:rsidR="00336F8C" w:rsidRPr="00C65A61" w:rsidRDefault="00336F8C" w:rsidP="00336F8C">
      <w:pPr>
        <w:widowControl/>
        <w:jc w:val="left"/>
        <w:rPr>
          <w:rFonts w:asciiTheme="minorEastAsia" w:eastAsiaTheme="minorEastAsia" w:hAnsiTheme="minorEastAsia"/>
          <w:sz w:val="21"/>
          <w:szCs w:val="21"/>
        </w:rPr>
      </w:pPr>
      <w:r w:rsidRPr="00C65A61">
        <w:rPr>
          <w:rFonts w:asciiTheme="minorEastAsia" w:eastAsiaTheme="minorEastAsia" w:hAnsiTheme="minorEastAsia"/>
          <w:sz w:val="21"/>
          <w:szCs w:val="21"/>
        </w:rPr>
        <w:br w:type="page"/>
      </w:r>
    </w:p>
    <w:p w:rsidR="00336F8C" w:rsidRPr="00C65A61" w:rsidRDefault="00336F8C" w:rsidP="00336F8C">
      <w:pPr>
        <w:pStyle w:val="1"/>
      </w:pPr>
      <w:bookmarkStart w:id="9" w:name="_Toc193702117"/>
      <w:r w:rsidRPr="00C65A61">
        <w:rPr>
          <w:rFonts w:hint="eastAsia"/>
        </w:rPr>
        <w:t>６．視覚障害者等の読書環境の整備の推進に関する法律（令和元年法律第</w:t>
      </w:r>
      <w:r w:rsidRPr="00C65A61">
        <w:rPr>
          <w:rFonts w:asciiTheme="majorEastAsia" w:hAnsiTheme="majorEastAsia" w:hint="eastAsia"/>
        </w:rPr>
        <w:t>49</w:t>
      </w:r>
      <w:r w:rsidRPr="00C65A61">
        <w:rPr>
          <w:rFonts w:hint="eastAsia"/>
        </w:rPr>
        <w:t>号）【読書バリアフリー法】</w:t>
      </w:r>
      <w:bookmarkEnd w:id="9"/>
    </w:p>
    <w:p w:rsidR="00336F8C" w:rsidRPr="00C65A61" w:rsidRDefault="00336F8C" w:rsidP="00336F8C">
      <w:pPr>
        <w:spacing w:line="320" w:lineRule="exact"/>
        <w:jc w:val="left"/>
        <w:rPr>
          <w:rFonts w:asciiTheme="majorEastAsia" w:eastAsiaTheme="majorEastAsia" w:hAnsiTheme="majorEastAsia"/>
          <w:sz w:val="21"/>
          <w:szCs w:val="21"/>
        </w:rPr>
      </w:pPr>
      <w:r w:rsidRPr="00C65A61">
        <w:rPr>
          <w:rFonts w:asciiTheme="majorEastAsia" w:eastAsiaTheme="majorEastAsia" w:hAnsiTheme="majorEastAsia" w:hint="eastAsia"/>
          <w:sz w:val="21"/>
          <w:szCs w:val="21"/>
        </w:rPr>
        <w:t>（制定の経緯と背景）</w:t>
      </w:r>
    </w:p>
    <w:p w:rsidR="00336F8C" w:rsidRPr="00C65A61" w:rsidRDefault="00336F8C" w:rsidP="00336F8C">
      <w:pPr>
        <w:spacing w:line="320" w:lineRule="exact"/>
        <w:ind w:leftChars="200" w:left="398" w:firstLineChars="150" w:firstLine="284"/>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読書は、教養や娯楽を得る</w:t>
      </w:r>
      <w:r w:rsidRPr="00C65A61">
        <w:rPr>
          <w:rFonts w:ascii="Microsoft JhengHei" w:eastAsia="Microsoft JhengHei" w:hAnsi="Microsoft JhengHei" w:cs="Microsoft JhengHei" w:hint="eastAsia"/>
          <w:sz w:val="21"/>
          <w:szCs w:val="21"/>
        </w:rPr>
        <w:t>⼿</w:t>
      </w:r>
      <w:r w:rsidRPr="00C65A61">
        <w:rPr>
          <w:rFonts w:asciiTheme="minorEastAsia" w:eastAsiaTheme="minorEastAsia" w:hAnsiTheme="minorEastAsia" w:cs="ＭＳ 明朝"/>
          <w:sz w:val="21"/>
          <w:szCs w:val="21"/>
        </w:rPr>
        <w:t>段であるだけではなく、教育や就労を</w:t>
      </w:r>
      <w:r w:rsidRPr="00C65A61">
        <w:rPr>
          <w:rFonts w:ascii="Microsoft JhengHei" w:eastAsia="Microsoft JhengHei" w:hAnsi="Microsoft JhengHei" w:cs="Microsoft JhengHei" w:hint="eastAsia"/>
          <w:sz w:val="21"/>
          <w:szCs w:val="21"/>
        </w:rPr>
        <w:t>⽀</w:t>
      </w:r>
      <w:r w:rsidRPr="00C65A61">
        <w:rPr>
          <w:rFonts w:asciiTheme="minorEastAsia" w:eastAsiaTheme="minorEastAsia" w:hAnsiTheme="minorEastAsia" w:cs="ＭＳ 明朝"/>
          <w:sz w:val="21"/>
          <w:szCs w:val="21"/>
        </w:rPr>
        <w:t>える重要な活動である</w:t>
      </w:r>
      <w:r w:rsidRPr="00C65A61">
        <w:rPr>
          <w:rFonts w:asciiTheme="minorEastAsia" w:eastAsiaTheme="minorEastAsia" w:hAnsiTheme="minorEastAsia" w:cs="ＭＳ 明朝" w:hint="eastAsia"/>
          <w:sz w:val="21"/>
          <w:szCs w:val="21"/>
        </w:rPr>
        <w:t>が</w:t>
      </w:r>
      <w:r w:rsidRPr="00C65A61">
        <w:rPr>
          <w:rFonts w:asciiTheme="minorEastAsia" w:eastAsiaTheme="minorEastAsia" w:hAnsiTheme="minorEastAsia" w:hint="eastAsia"/>
          <w:sz w:val="21"/>
          <w:szCs w:val="21"/>
        </w:rPr>
        <w:t>、我が国においては、視覚障害者等が利</w:t>
      </w:r>
      <w:r w:rsidRPr="00C65A61">
        <w:rPr>
          <w:rFonts w:ascii="Microsoft JhengHei" w:eastAsia="Microsoft JhengHei" w:hAnsi="Microsoft JhengHei" w:cs="Microsoft JhengHei" w:hint="eastAsia"/>
          <w:sz w:val="21"/>
          <w:szCs w:val="21"/>
        </w:rPr>
        <w:t>⽤</w:t>
      </w:r>
      <w:r w:rsidRPr="00C65A61">
        <w:rPr>
          <w:rFonts w:asciiTheme="minorEastAsia" w:eastAsiaTheme="minorEastAsia" w:hAnsiTheme="minorEastAsia" w:cs="ＭＳ 明朝"/>
          <w:sz w:val="21"/>
          <w:szCs w:val="21"/>
        </w:rPr>
        <w:t>可能な書籍</w:t>
      </w:r>
      <w:r w:rsidRPr="00C65A61">
        <w:rPr>
          <w:rFonts w:asciiTheme="minorEastAsia" w:eastAsiaTheme="minorEastAsia" w:hAnsiTheme="minorEastAsia" w:hint="eastAsia"/>
          <w:sz w:val="21"/>
          <w:szCs w:val="21"/>
        </w:rPr>
        <w:t>等（点字図書や録</w:t>
      </w:r>
      <w:r w:rsidRPr="00C65A61">
        <w:rPr>
          <w:rFonts w:ascii="Microsoft JhengHei" w:eastAsia="Microsoft JhengHei" w:hAnsi="Microsoft JhengHei" w:cs="Microsoft JhengHei" w:hint="eastAsia"/>
          <w:sz w:val="21"/>
          <w:szCs w:val="21"/>
        </w:rPr>
        <w:t>⾳</w:t>
      </w:r>
      <w:r w:rsidRPr="00C65A61">
        <w:rPr>
          <w:rFonts w:asciiTheme="minorEastAsia" w:eastAsiaTheme="minorEastAsia" w:hAnsiTheme="minorEastAsia" w:cs="ＭＳ 明朝"/>
          <w:sz w:val="21"/>
          <w:szCs w:val="21"/>
        </w:rPr>
        <w:t>図書等）</w:t>
      </w:r>
      <w:r w:rsidRPr="00C65A61">
        <w:rPr>
          <w:rFonts w:asciiTheme="minorEastAsia" w:eastAsiaTheme="minorEastAsia" w:hAnsiTheme="minorEastAsia" w:hint="eastAsia"/>
          <w:sz w:val="21"/>
          <w:szCs w:val="21"/>
        </w:rPr>
        <w:t>が少なく、また、図書館等におけるサポートも十分ではないと言われていた。</w:t>
      </w:r>
    </w:p>
    <w:p w:rsidR="00336F8C" w:rsidRPr="00C65A61" w:rsidRDefault="00336F8C" w:rsidP="00336F8C">
      <w:pPr>
        <w:spacing w:afterLines="50" w:after="178" w:line="320" w:lineRule="exact"/>
        <w:ind w:leftChars="200" w:left="398" w:firstLineChars="100" w:firstLine="189"/>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平成30年の著作権法改正により</w:t>
      </w:r>
      <w:r w:rsidRPr="00C65A61">
        <w:rPr>
          <w:rFonts w:asciiTheme="minorEastAsia" w:eastAsiaTheme="minorEastAsia" w:hAnsiTheme="minorEastAsia" w:cs="ＭＳ 明朝"/>
          <w:sz w:val="21"/>
          <w:szCs w:val="21"/>
        </w:rPr>
        <w:t>、著作権者の許諾なく録</w:t>
      </w:r>
      <w:r w:rsidRPr="00C65A61">
        <w:rPr>
          <w:rFonts w:ascii="Microsoft JhengHei" w:eastAsia="Microsoft JhengHei" w:hAnsi="Microsoft JhengHei" w:cs="Microsoft JhengHei" w:hint="eastAsia"/>
          <w:sz w:val="21"/>
          <w:szCs w:val="21"/>
        </w:rPr>
        <w:t>⾳</w:t>
      </w:r>
      <w:r w:rsidRPr="00C65A61">
        <w:rPr>
          <w:rFonts w:asciiTheme="minorEastAsia" w:eastAsiaTheme="minorEastAsia" w:hAnsiTheme="minorEastAsia" w:cs="ＭＳ 明朝"/>
          <w:sz w:val="21"/>
          <w:szCs w:val="21"/>
        </w:rPr>
        <w:t>図書等の製作等</w:t>
      </w:r>
      <w:r w:rsidRPr="00C65A61">
        <w:rPr>
          <w:rFonts w:asciiTheme="minorEastAsia" w:eastAsiaTheme="minorEastAsia" w:hAnsiTheme="minorEastAsia" w:cs="ＭＳ 明朝" w:hint="eastAsia"/>
          <w:sz w:val="21"/>
          <w:szCs w:val="21"/>
        </w:rPr>
        <w:t>を行うことが</w:t>
      </w:r>
      <w:r w:rsidRPr="00C65A61">
        <w:rPr>
          <w:rFonts w:asciiTheme="minorEastAsia" w:eastAsiaTheme="minorEastAsia" w:hAnsiTheme="minorEastAsia" w:cs="ＭＳ 明朝"/>
          <w:sz w:val="21"/>
          <w:szCs w:val="21"/>
        </w:rPr>
        <w:t>できる権利</w:t>
      </w:r>
      <w:r w:rsidRPr="00C65A61">
        <w:rPr>
          <w:rFonts w:asciiTheme="minorEastAsia" w:eastAsiaTheme="minorEastAsia" w:hAnsiTheme="minorEastAsia" w:hint="eastAsia"/>
          <w:sz w:val="21"/>
          <w:szCs w:val="21"/>
        </w:rPr>
        <w:t>制限規定の受益者の範囲が拡大</w:t>
      </w:r>
      <w:r w:rsidRPr="00C65A61">
        <w:rPr>
          <w:rFonts w:asciiTheme="minorEastAsia" w:eastAsiaTheme="minorEastAsia" w:hAnsiTheme="minorEastAsia" w:cs="ＭＳ 明朝"/>
          <w:sz w:val="21"/>
          <w:szCs w:val="21"/>
        </w:rPr>
        <w:t>される等、読書環境について制</w:t>
      </w:r>
      <w:r w:rsidRPr="00C65A61">
        <w:rPr>
          <w:rFonts w:asciiTheme="minorEastAsia" w:eastAsiaTheme="minorEastAsia" w:hAnsiTheme="minorEastAsia" w:hint="eastAsia"/>
          <w:sz w:val="21"/>
          <w:szCs w:val="21"/>
        </w:rPr>
        <w:t>度</w:t>
      </w:r>
      <w:r w:rsidRPr="00C65A61">
        <w:rPr>
          <w:rFonts w:ascii="Microsoft JhengHei" w:eastAsia="Microsoft JhengHei" w:hAnsi="Microsoft JhengHei" w:cs="Microsoft JhengHei" w:hint="eastAsia"/>
          <w:sz w:val="21"/>
          <w:szCs w:val="21"/>
        </w:rPr>
        <w:t>⾯</w:t>
      </w:r>
      <w:r w:rsidRPr="00C65A61">
        <w:rPr>
          <w:rFonts w:asciiTheme="minorEastAsia" w:eastAsiaTheme="minorEastAsia" w:hAnsiTheme="minorEastAsia" w:cs="Microsoft JhengHei" w:hint="eastAsia"/>
          <w:sz w:val="21"/>
          <w:szCs w:val="21"/>
        </w:rPr>
        <w:t>で</w:t>
      </w:r>
      <w:r w:rsidRPr="00C65A61">
        <w:rPr>
          <w:rFonts w:asciiTheme="minorEastAsia" w:eastAsiaTheme="minorEastAsia" w:hAnsiTheme="minorEastAsia" w:cs="ＭＳ 明朝"/>
          <w:sz w:val="21"/>
          <w:szCs w:val="21"/>
        </w:rPr>
        <w:t>の改善</w:t>
      </w:r>
      <w:r w:rsidRPr="00C65A61">
        <w:rPr>
          <w:rFonts w:asciiTheme="minorEastAsia" w:eastAsiaTheme="minorEastAsia" w:hAnsiTheme="minorEastAsia" w:cs="ＭＳ 明朝" w:hint="eastAsia"/>
          <w:sz w:val="21"/>
          <w:szCs w:val="21"/>
        </w:rPr>
        <w:t>は図られたが、</w:t>
      </w:r>
      <w:r w:rsidRPr="00C65A61">
        <w:rPr>
          <w:rFonts w:asciiTheme="minorEastAsia" w:eastAsiaTheme="minorEastAsia" w:hAnsiTheme="minorEastAsia" w:hint="eastAsia"/>
          <w:sz w:val="21"/>
          <w:szCs w:val="21"/>
        </w:rPr>
        <w:t>実態面</w:t>
      </w:r>
      <w:r w:rsidRPr="00C65A61">
        <w:rPr>
          <w:rFonts w:asciiTheme="minorEastAsia" w:eastAsiaTheme="minorEastAsia" w:hAnsiTheme="minorEastAsia" w:cs="ＭＳ 明朝"/>
          <w:sz w:val="21"/>
          <w:szCs w:val="21"/>
        </w:rPr>
        <w:t>において視覚</w:t>
      </w:r>
      <w:r w:rsidRPr="00C65A61">
        <w:rPr>
          <w:rFonts w:asciiTheme="minorEastAsia" w:eastAsiaTheme="minorEastAsia" w:hAnsiTheme="minorEastAsia" w:hint="eastAsia"/>
          <w:sz w:val="21"/>
          <w:szCs w:val="21"/>
        </w:rPr>
        <w:t>障害者等の読書の機会を充実させるためには、このような著作権制度の改正に加えて、視覚障害者等が利</w:t>
      </w:r>
      <w:r w:rsidRPr="00C65A61">
        <w:rPr>
          <w:rFonts w:ascii="Microsoft JhengHei" w:eastAsia="Microsoft JhengHei" w:hAnsi="Microsoft JhengHei" w:cs="Microsoft JhengHei" w:hint="eastAsia"/>
          <w:sz w:val="21"/>
          <w:szCs w:val="21"/>
        </w:rPr>
        <w:t>⽤</w:t>
      </w:r>
      <w:r w:rsidRPr="00C65A61">
        <w:rPr>
          <w:rFonts w:asciiTheme="minorEastAsia" w:eastAsiaTheme="minorEastAsia" w:hAnsiTheme="minorEastAsia" w:cs="ＭＳ 明朝"/>
          <w:sz w:val="21"/>
          <w:szCs w:val="21"/>
        </w:rPr>
        <w:t>可能な書籍等の製作の</w:t>
      </w:r>
      <w:r w:rsidRPr="00C65A61">
        <w:rPr>
          <w:rFonts w:asciiTheme="minorEastAsia" w:eastAsiaTheme="minorEastAsia" w:hAnsiTheme="minorEastAsia" w:cs="ＭＳ 明朝" w:hint="eastAsia"/>
          <w:sz w:val="21"/>
          <w:szCs w:val="21"/>
        </w:rPr>
        <w:t>支援</w:t>
      </w:r>
      <w:r w:rsidRPr="00C65A61">
        <w:rPr>
          <w:rFonts w:asciiTheme="minorEastAsia" w:eastAsiaTheme="minorEastAsia" w:hAnsiTheme="minorEastAsia" w:cs="ＭＳ 明朝"/>
          <w:sz w:val="21"/>
          <w:szCs w:val="21"/>
        </w:rPr>
        <w:t>や図書館等の体制整備等</w:t>
      </w:r>
      <w:r w:rsidRPr="00C65A61">
        <w:rPr>
          <w:rFonts w:asciiTheme="minorEastAsia" w:eastAsiaTheme="minorEastAsia" w:hAnsiTheme="minorEastAsia" w:hint="eastAsia"/>
          <w:sz w:val="21"/>
          <w:szCs w:val="21"/>
        </w:rPr>
        <w:t>が必要であることから、施策を着実に進めるための推進法として本法が制定されることとなった。</w:t>
      </w:r>
    </w:p>
    <w:p w:rsidR="00336F8C" w:rsidRPr="00C65A61" w:rsidRDefault="00336F8C" w:rsidP="00336F8C">
      <w:pPr>
        <w:spacing w:line="320" w:lineRule="exact"/>
        <w:ind w:firstLineChars="50" w:firstLine="95"/>
        <w:jc w:val="left"/>
        <w:rPr>
          <w:rFonts w:asciiTheme="majorEastAsia" w:eastAsiaTheme="majorEastAsia" w:hAnsiTheme="majorEastAsia"/>
          <w:sz w:val="21"/>
          <w:szCs w:val="21"/>
        </w:rPr>
      </w:pPr>
      <w:r w:rsidRPr="00C65A61">
        <w:rPr>
          <w:rFonts w:asciiTheme="majorEastAsia" w:eastAsiaTheme="majorEastAsia" w:hAnsiTheme="majorEastAsia" w:hint="eastAsia"/>
          <w:sz w:val="21"/>
          <w:szCs w:val="21"/>
        </w:rPr>
        <w:t>（法律の概要）</w:t>
      </w: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r w:rsidRPr="00C65A61">
        <w:rPr>
          <w:rFonts w:asciiTheme="minorEastAsia" w:eastAsiaTheme="minorEastAsia" w:hAnsiTheme="minorEastAsia" w:hint="eastAsia"/>
          <w:noProof/>
          <w:sz w:val="21"/>
          <w:szCs w:val="21"/>
        </w:rPr>
        <w:drawing>
          <wp:anchor distT="0" distB="0" distL="114300" distR="114300" simplePos="0" relativeHeight="251682816" behindDoc="0" locked="0" layoutInCell="1" allowOverlap="1" wp14:anchorId="28497A4A" wp14:editId="25E54186">
            <wp:simplePos x="0" y="0"/>
            <wp:positionH relativeFrom="column">
              <wp:posOffset>314597</wp:posOffset>
            </wp:positionH>
            <wp:positionV relativeFrom="paragraph">
              <wp:posOffset>6985</wp:posOffset>
            </wp:positionV>
            <wp:extent cx="5604057" cy="628967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834" cy="629391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ajorEastAsia" w:eastAsiaTheme="majorEastAsia" w:hAnsiTheme="majorEastAsia"/>
          <w:sz w:val="21"/>
          <w:szCs w:val="21"/>
        </w:rPr>
      </w:pPr>
      <w:r w:rsidRPr="00C65A61">
        <w:rPr>
          <w:rFonts w:asciiTheme="majorEastAsia" w:eastAsiaTheme="majorEastAsia" w:hAnsiTheme="majorEastAsia" w:hint="eastAsia"/>
          <w:sz w:val="21"/>
          <w:szCs w:val="21"/>
        </w:rPr>
        <w:t>（国の基本計画）</w:t>
      </w: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 xml:space="preserve">　　</w:t>
      </w:r>
      <w:r w:rsidRPr="00C65A61">
        <w:rPr>
          <w:rFonts w:asciiTheme="minorEastAsia" w:eastAsiaTheme="minorEastAsia" w:hAnsiTheme="minorEastAsia" w:hint="eastAsia"/>
          <w:spacing w:val="32"/>
          <w:kern w:val="0"/>
          <w:sz w:val="21"/>
          <w:szCs w:val="21"/>
          <w:fitText w:val="756" w:id="-867656959"/>
        </w:rPr>
        <w:t>計画</w:t>
      </w:r>
      <w:r w:rsidRPr="00C65A61">
        <w:rPr>
          <w:rFonts w:asciiTheme="minorEastAsia" w:eastAsiaTheme="minorEastAsia" w:hAnsiTheme="minorEastAsia" w:hint="eastAsia"/>
          <w:spacing w:val="-1"/>
          <w:kern w:val="0"/>
          <w:sz w:val="21"/>
          <w:szCs w:val="21"/>
          <w:fitText w:val="756" w:id="-867656959"/>
        </w:rPr>
        <w:t>名</w:t>
      </w:r>
      <w:r w:rsidRPr="00C65A61">
        <w:rPr>
          <w:rFonts w:asciiTheme="minorEastAsia" w:eastAsiaTheme="minorEastAsia" w:hAnsiTheme="minorEastAsia" w:hint="eastAsia"/>
          <w:sz w:val="21"/>
          <w:szCs w:val="21"/>
        </w:rPr>
        <w:t>：視覚障害者等の読書環境の整備の推進に関する基本的な計画（令和２年７月策定）</w:t>
      </w: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 xml:space="preserve">　　計画期間：令和２～６年度</w:t>
      </w: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r w:rsidRPr="00C65A61">
        <w:rPr>
          <w:rFonts w:asciiTheme="minorEastAsia" w:eastAsiaTheme="minorEastAsia" w:hAnsiTheme="minorEastAsia"/>
          <w:noProof/>
          <w:sz w:val="21"/>
          <w:szCs w:val="21"/>
        </w:rPr>
        <w:drawing>
          <wp:anchor distT="0" distB="0" distL="114300" distR="114300" simplePos="0" relativeHeight="251683840" behindDoc="1" locked="0" layoutInCell="1" allowOverlap="1" wp14:anchorId="670F86F2" wp14:editId="59B8E6E0">
            <wp:simplePos x="0" y="0"/>
            <wp:positionH relativeFrom="column">
              <wp:posOffset>56500</wp:posOffset>
            </wp:positionH>
            <wp:positionV relativeFrom="paragraph">
              <wp:posOffset>84439</wp:posOffset>
            </wp:positionV>
            <wp:extent cx="6081119" cy="4965405"/>
            <wp:effectExtent l="0" t="0" r="0" b="698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5714" cy="49854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5A61">
        <w:rPr>
          <w:rFonts w:asciiTheme="minorEastAsia" w:eastAsiaTheme="minorEastAsia" w:hAnsiTheme="minorEastAsia" w:hint="eastAsia"/>
          <w:sz w:val="21"/>
          <w:szCs w:val="21"/>
        </w:rPr>
        <w:t xml:space="preserve">　　</w:t>
      </w: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inorEastAsia" w:eastAsiaTheme="minorEastAsia" w:hAnsiTheme="minorEastAsia"/>
          <w:sz w:val="21"/>
          <w:szCs w:val="21"/>
        </w:rPr>
      </w:pPr>
    </w:p>
    <w:p w:rsidR="00336F8C" w:rsidRPr="00C65A61" w:rsidRDefault="00336F8C" w:rsidP="00336F8C">
      <w:pPr>
        <w:tabs>
          <w:tab w:val="left" w:pos="2977"/>
        </w:tabs>
        <w:spacing w:line="320" w:lineRule="exact"/>
        <w:ind w:firstLineChars="50" w:firstLine="95"/>
        <w:jc w:val="left"/>
        <w:rPr>
          <w:rFonts w:asciiTheme="majorEastAsia" w:eastAsiaTheme="majorEastAsia" w:hAnsiTheme="majorEastAsia"/>
          <w:sz w:val="21"/>
          <w:szCs w:val="21"/>
        </w:rPr>
      </w:pPr>
      <w:r w:rsidRPr="00C65A61">
        <w:rPr>
          <w:rFonts w:asciiTheme="majorEastAsia" w:eastAsiaTheme="majorEastAsia" w:hAnsiTheme="majorEastAsia" w:hint="eastAsia"/>
          <w:sz w:val="21"/>
          <w:szCs w:val="21"/>
        </w:rPr>
        <w:t>（県の計画策定状況）</w:t>
      </w:r>
    </w:p>
    <w:p w:rsidR="00336F8C" w:rsidRPr="00C65A61" w:rsidRDefault="005C5BF9" w:rsidP="00336F8C">
      <w:pPr>
        <w:tabs>
          <w:tab w:val="left" w:pos="2977"/>
        </w:tabs>
        <w:spacing w:line="320" w:lineRule="exact"/>
        <w:ind w:firstLineChars="150" w:firstLine="284"/>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神奈川県当事者目線の障害福祉推進条例に基づく基本計画の中に位置付け、全ての人が等しく読書活動を行うことができる環境を整備することを目指し、読書バリアフリー推進に係る施策を総合的に推進している。</w:t>
      </w:r>
    </w:p>
    <w:p w:rsidR="00336F8C" w:rsidRPr="00C65A61" w:rsidRDefault="00336F8C" w:rsidP="00336F8C">
      <w:pPr>
        <w:tabs>
          <w:tab w:val="left" w:pos="2977"/>
        </w:tabs>
        <w:spacing w:line="320" w:lineRule="exact"/>
        <w:ind w:firstLineChars="100" w:firstLine="189"/>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・「神奈川県ライトセンター」</w:t>
      </w:r>
      <w:r w:rsidRPr="00C65A61">
        <w:rPr>
          <w:rFonts w:asciiTheme="minorEastAsia" w:eastAsiaTheme="minorEastAsia" w:hAnsiTheme="minorEastAsia" w:hint="eastAsia"/>
          <w:sz w:val="21"/>
          <w:szCs w:val="21"/>
          <w:vertAlign w:val="superscript"/>
        </w:rPr>
        <w:t>（※）</w:t>
      </w:r>
      <w:r w:rsidRPr="00C65A61">
        <w:rPr>
          <w:rFonts w:asciiTheme="minorEastAsia" w:eastAsiaTheme="minorEastAsia" w:hAnsiTheme="minorEastAsia" w:hint="eastAsia"/>
          <w:sz w:val="21"/>
          <w:szCs w:val="21"/>
        </w:rPr>
        <w:t>において点字図書や録音図書の作成・貸出　　※障害福祉課</w:t>
      </w:r>
    </w:p>
    <w:p w:rsidR="00336F8C" w:rsidRPr="00C65A61" w:rsidRDefault="00336F8C" w:rsidP="00336F8C">
      <w:pPr>
        <w:ind w:leftChars="300" w:left="975" w:hangingChars="200" w:hanging="378"/>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（※）視覚</w:t>
      </w:r>
      <w:r w:rsidR="00C65A61">
        <w:rPr>
          <w:rFonts w:asciiTheme="minorEastAsia" w:eastAsiaTheme="minorEastAsia" w:hAnsiTheme="minorEastAsia" w:hint="eastAsia"/>
          <w:sz w:val="21"/>
          <w:szCs w:val="21"/>
        </w:rPr>
        <w:t>障害</w:t>
      </w:r>
      <w:r w:rsidRPr="00C65A61">
        <w:rPr>
          <w:rFonts w:asciiTheme="minorEastAsia" w:eastAsiaTheme="minorEastAsia" w:hAnsiTheme="minorEastAsia" w:hint="eastAsia"/>
          <w:sz w:val="21"/>
          <w:szCs w:val="21"/>
        </w:rPr>
        <w:t>者の社会的自立を促進するため、点字・録音等による情報の提供、相談指導、訓練並びにボランティア活動の振興、育成を行うため、神奈川県が設置し、指定管理者として日本赤十字社が運営（昭和49年８月設立、平成５年10月より現建物）</w:t>
      </w:r>
    </w:p>
    <w:p w:rsidR="00336F8C" w:rsidRPr="00C65A61" w:rsidRDefault="00336F8C" w:rsidP="00336F8C">
      <w:pPr>
        <w:tabs>
          <w:tab w:val="left" w:pos="2977"/>
        </w:tabs>
        <w:spacing w:line="320" w:lineRule="exact"/>
        <w:ind w:firstLineChars="100" w:firstLine="189"/>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・障害者ＩＴサポートシステム（</w:t>
      </w:r>
      <w:r w:rsidRPr="00C65A61">
        <w:rPr>
          <w:rFonts w:asciiTheme="minorEastAsia" w:eastAsiaTheme="minorEastAsia" w:hAnsiTheme="minorEastAsia" w:hint="eastAsia"/>
        </w:rPr>
        <w:t xml:space="preserve">インターネットを利用した図書サービスへの支援）　</w:t>
      </w:r>
      <w:r w:rsidRPr="00C65A61">
        <w:rPr>
          <w:rFonts w:asciiTheme="minorEastAsia" w:eastAsiaTheme="minorEastAsia" w:hAnsiTheme="minorEastAsia" w:hint="eastAsia"/>
          <w:sz w:val="21"/>
          <w:szCs w:val="21"/>
        </w:rPr>
        <w:t>※障害福祉課</w:t>
      </w:r>
    </w:p>
    <w:p w:rsidR="00336F8C" w:rsidRPr="00C65A61" w:rsidRDefault="00C65A61" w:rsidP="00336F8C">
      <w:pPr>
        <w:tabs>
          <w:tab w:val="left" w:pos="2977"/>
        </w:tabs>
        <w:spacing w:line="320" w:lineRule="exact"/>
        <w:ind w:leftChars="300" w:left="597" w:firstLineChars="100" w:firstLine="189"/>
        <w:jc w:val="left"/>
        <w:rPr>
          <w:rFonts w:asciiTheme="minorEastAsia" w:eastAsiaTheme="minorEastAsia" w:hAnsiTheme="minorEastAsia"/>
          <w:sz w:val="21"/>
          <w:szCs w:val="21"/>
        </w:rPr>
      </w:pPr>
      <w:r>
        <w:rPr>
          <w:rFonts w:asciiTheme="minorEastAsia" w:eastAsiaTheme="minorEastAsia" w:hAnsiTheme="minorEastAsia" w:hint="eastAsia"/>
          <w:sz w:val="21"/>
          <w:szCs w:val="21"/>
        </w:rPr>
        <w:t>障害</w:t>
      </w:r>
      <w:r w:rsidR="00336F8C" w:rsidRPr="00C65A61">
        <w:rPr>
          <w:rFonts w:asciiTheme="minorEastAsia" w:eastAsiaTheme="minorEastAsia" w:hAnsiTheme="minorEastAsia" w:hint="eastAsia"/>
          <w:sz w:val="21"/>
          <w:szCs w:val="21"/>
        </w:rPr>
        <w:t>者からのIT利用に関する相談窓口を設置し、</w:t>
      </w:r>
      <w:r>
        <w:rPr>
          <w:rFonts w:asciiTheme="minorEastAsia" w:eastAsiaTheme="minorEastAsia" w:hAnsiTheme="minorEastAsia" w:hint="eastAsia"/>
        </w:rPr>
        <w:t>障害</w:t>
      </w:r>
      <w:r w:rsidR="00336F8C" w:rsidRPr="00C65A61">
        <w:rPr>
          <w:rFonts w:asciiTheme="minorEastAsia" w:eastAsiaTheme="minorEastAsia" w:hAnsiTheme="minorEastAsia" w:hint="eastAsia"/>
        </w:rPr>
        <w:t>特性に応じたパソコン補助端末等機器・基本操作等に関する情報の提供（足で操作するマウスなど）や、</w:t>
      </w:r>
      <w:r w:rsidR="00336F8C" w:rsidRPr="00C65A61">
        <w:rPr>
          <w:rFonts w:asciiTheme="minorEastAsia" w:eastAsiaTheme="minorEastAsia" w:hAnsiTheme="minorEastAsia" w:hint="eastAsia"/>
          <w:sz w:val="21"/>
          <w:szCs w:val="21"/>
        </w:rPr>
        <w:t xml:space="preserve">サービスを利用するためのパソコンの設定を手伝うボランティアなどを派遣。　</w:t>
      </w:r>
    </w:p>
    <w:p w:rsidR="00336F8C" w:rsidRPr="00C65A61" w:rsidRDefault="00336F8C" w:rsidP="00336F8C">
      <w:pPr>
        <w:tabs>
          <w:tab w:val="left" w:pos="2977"/>
        </w:tabs>
        <w:spacing w:line="320" w:lineRule="exact"/>
        <w:ind w:firstLineChars="100" w:firstLine="189"/>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・県立図書館における取組</w:t>
      </w:r>
    </w:p>
    <w:p w:rsidR="00336F8C" w:rsidRPr="00C65A61" w:rsidRDefault="00336F8C" w:rsidP="00336F8C">
      <w:pPr>
        <w:tabs>
          <w:tab w:val="left" w:pos="2977"/>
        </w:tabs>
        <w:spacing w:line="320" w:lineRule="exact"/>
        <w:ind w:leftChars="300" w:left="597" w:firstLineChars="100" w:firstLine="189"/>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来館が困難な</w:t>
      </w:r>
      <w:r w:rsidR="00C65A61">
        <w:rPr>
          <w:rFonts w:asciiTheme="minorEastAsia" w:eastAsiaTheme="minorEastAsia" w:hAnsiTheme="minorEastAsia" w:hint="eastAsia"/>
          <w:sz w:val="21"/>
          <w:szCs w:val="21"/>
        </w:rPr>
        <w:t>障害</w:t>
      </w:r>
      <w:r w:rsidRPr="00C65A61">
        <w:rPr>
          <w:rFonts w:asciiTheme="minorEastAsia" w:eastAsiaTheme="minorEastAsia" w:hAnsiTheme="minorEastAsia" w:hint="eastAsia"/>
          <w:sz w:val="21"/>
          <w:szCs w:val="21"/>
        </w:rPr>
        <w:t>者等への図書の無料郵送貸出や、視覚</w:t>
      </w:r>
      <w:r w:rsidR="00C65A61">
        <w:rPr>
          <w:rFonts w:asciiTheme="minorEastAsia" w:eastAsiaTheme="minorEastAsia" w:hAnsiTheme="minorEastAsia" w:hint="eastAsia"/>
          <w:sz w:val="21"/>
          <w:szCs w:val="21"/>
        </w:rPr>
        <w:t>障害</w:t>
      </w:r>
      <w:r w:rsidRPr="00C65A61">
        <w:rPr>
          <w:rFonts w:asciiTheme="minorEastAsia" w:eastAsiaTheme="minorEastAsia" w:hAnsiTheme="minorEastAsia" w:hint="eastAsia"/>
          <w:sz w:val="21"/>
          <w:szCs w:val="21"/>
        </w:rPr>
        <w:t>者への対面朗読、図書等をモニターに大きく映し出す拡大読書器の設置などのサービスを実施。</w:t>
      </w:r>
    </w:p>
    <w:p w:rsidR="005C5BF9" w:rsidRPr="00C65A61" w:rsidRDefault="005C5BF9" w:rsidP="005C5BF9">
      <w:pPr>
        <w:tabs>
          <w:tab w:val="left" w:pos="2977"/>
        </w:tabs>
        <w:spacing w:line="320" w:lineRule="exact"/>
        <w:ind w:firstLineChars="100" w:firstLine="189"/>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・読書バリアフリーに応じた教材、支援機器等の活用</w:t>
      </w:r>
    </w:p>
    <w:p w:rsidR="00336F8C" w:rsidRPr="00C65A61" w:rsidRDefault="00336F8C" w:rsidP="005C5BF9">
      <w:pPr>
        <w:tabs>
          <w:tab w:val="left" w:pos="2977"/>
        </w:tabs>
        <w:spacing w:line="320" w:lineRule="exact"/>
        <w:ind w:firstLineChars="100" w:firstLine="189"/>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・県内図書館に向けた、</w:t>
      </w:r>
      <w:r w:rsidR="00C65A61">
        <w:rPr>
          <w:rFonts w:asciiTheme="minorEastAsia" w:eastAsiaTheme="minorEastAsia" w:hAnsiTheme="minorEastAsia" w:hint="eastAsia"/>
          <w:sz w:val="21"/>
          <w:szCs w:val="21"/>
        </w:rPr>
        <w:t>障害</w:t>
      </w:r>
      <w:r w:rsidRPr="00C65A61">
        <w:rPr>
          <w:rFonts w:asciiTheme="minorEastAsia" w:eastAsiaTheme="minorEastAsia" w:hAnsiTheme="minorEastAsia" w:hint="eastAsia"/>
          <w:sz w:val="21"/>
          <w:szCs w:val="21"/>
        </w:rPr>
        <w:t>の理解や</w:t>
      </w:r>
      <w:r w:rsidR="00C65A61">
        <w:rPr>
          <w:rFonts w:asciiTheme="minorEastAsia" w:eastAsiaTheme="minorEastAsia" w:hAnsiTheme="minorEastAsia" w:hint="eastAsia"/>
          <w:sz w:val="21"/>
          <w:szCs w:val="21"/>
        </w:rPr>
        <w:t>障害</w:t>
      </w:r>
      <w:r w:rsidRPr="00C65A61">
        <w:rPr>
          <w:rFonts w:asciiTheme="minorEastAsia" w:eastAsiaTheme="minorEastAsia" w:hAnsiTheme="minorEastAsia" w:hint="eastAsia"/>
          <w:sz w:val="21"/>
          <w:szCs w:val="21"/>
        </w:rPr>
        <w:t>者への対応方法等を職員が学ぶための研修、講師派遣など</w:t>
      </w:r>
      <w:r w:rsidRPr="00C65A61">
        <w:rPr>
          <w:rFonts w:asciiTheme="minorEastAsia" w:eastAsiaTheme="minorEastAsia" w:hAnsiTheme="minorEastAsia"/>
          <w:sz w:val="21"/>
          <w:szCs w:val="21"/>
        </w:rPr>
        <w:br w:type="page"/>
      </w:r>
    </w:p>
    <w:p w:rsidR="00336F8C" w:rsidRPr="00C65A61" w:rsidRDefault="00336F8C" w:rsidP="00336F8C">
      <w:pPr>
        <w:pStyle w:val="1"/>
        <w:ind w:left="6946" w:hangingChars="3490" w:hanging="6946"/>
        <w:rPr>
          <w:rFonts w:asciiTheme="majorEastAsia" w:hAnsiTheme="majorEastAsia"/>
          <w:b/>
        </w:rPr>
      </w:pPr>
      <w:bookmarkStart w:id="10" w:name="_Toc193702118"/>
      <w:r w:rsidRPr="00C65A61">
        <w:rPr>
          <w:rStyle w:val="20"/>
          <w:rFonts w:hint="eastAsia"/>
        </w:rPr>
        <w:t>＜関連＞</w:t>
      </w:r>
      <w:r w:rsidRPr="00C65A61">
        <w:rPr>
          <w:rStyle w:val="20"/>
          <w:rFonts w:hint="eastAsia"/>
          <w:spacing w:val="1"/>
          <w:w w:val="80"/>
          <w:kern w:val="0"/>
          <w:fitText w:val="8557" w:id="-867656958"/>
        </w:rPr>
        <w:t>障害のある児童及び生徒のための教科用特定図書等の普及の促進等に関する法律（平成</w:t>
      </w:r>
      <w:r w:rsidRPr="00C65A61">
        <w:rPr>
          <w:rStyle w:val="20"/>
          <w:spacing w:val="1"/>
          <w:w w:val="80"/>
          <w:kern w:val="0"/>
          <w:fitText w:val="8557" w:id="-867656958"/>
        </w:rPr>
        <w:t>2</w:t>
      </w:r>
      <w:r w:rsidRPr="00C65A61">
        <w:rPr>
          <w:rStyle w:val="20"/>
          <w:rFonts w:hint="eastAsia"/>
          <w:spacing w:val="1"/>
          <w:w w:val="80"/>
          <w:kern w:val="0"/>
          <w:fitText w:val="8557" w:id="-867656958"/>
        </w:rPr>
        <w:t>0</w:t>
      </w:r>
      <w:r w:rsidRPr="00C65A61">
        <w:rPr>
          <w:rStyle w:val="20"/>
          <w:rFonts w:hint="eastAsia"/>
          <w:spacing w:val="1"/>
          <w:w w:val="80"/>
          <w:kern w:val="0"/>
          <w:fitText w:val="8557" w:id="-867656958"/>
        </w:rPr>
        <w:t>年法律第</w:t>
      </w:r>
      <w:r w:rsidRPr="00C65A61">
        <w:rPr>
          <w:rStyle w:val="20"/>
          <w:spacing w:val="1"/>
          <w:w w:val="80"/>
          <w:kern w:val="0"/>
          <w:fitText w:val="8557" w:id="-867656958"/>
        </w:rPr>
        <w:t>81</w:t>
      </w:r>
      <w:r w:rsidRPr="00C65A61">
        <w:rPr>
          <w:rStyle w:val="20"/>
          <w:rFonts w:hint="eastAsia"/>
          <w:spacing w:val="1"/>
          <w:w w:val="80"/>
          <w:kern w:val="0"/>
          <w:fitText w:val="8557" w:id="-867656958"/>
        </w:rPr>
        <w:t>号</w:t>
      </w:r>
      <w:r w:rsidRPr="00C65A61">
        <w:rPr>
          <w:rStyle w:val="20"/>
          <w:rFonts w:hint="eastAsia"/>
          <w:spacing w:val="3"/>
          <w:w w:val="80"/>
          <w:kern w:val="0"/>
          <w:fitText w:val="8557" w:id="-867656958"/>
        </w:rPr>
        <w:t>）</w:t>
      </w:r>
      <w:r w:rsidRPr="00C65A61">
        <w:rPr>
          <w:rStyle w:val="20"/>
          <w:kern w:val="0"/>
        </w:rPr>
        <w:br/>
      </w:r>
      <w:r w:rsidRPr="00C65A61">
        <w:rPr>
          <w:rFonts w:asciiTheme="majorEastAsia" w:hAnsiTheme="majorEastAsia" w:hint="eastAsia"/>
        </w:rPr>
        <w:t>【教科書バリアフリー法】</w:t>
      </w:r>
      <w:bookmarkEnd w:id="10"/>
    </w:p>
    <w:p w:rsidR="00336F8C" w:rsidRPr="00C65A61" w:rsidRDefault="00336F8C" w:rsidP="00336F8C">
      <w:pPr>
        <w:tabs>
          <w:tab w:val="left" w:pos="2977"/>
        </w:tabs>
        <w:spacing w:line="320" w:lineRule="exact"/>
        <w:ind w:firstLineChars="50" w:firstLine="95"/>
        <w:jc w:val="left"/>
        <w:rPr>
          <w:rFonts w:asciiTheme="majorEastAsia" w:eastAsiaTheme="majorEastAsia" w:hAnsiTheme="majorEastAsia"/>
          <w:sz w:val="21"/>
          <w:szCs w:val="21"/>
        </w:rPr>
      </w:pPr>
      <w:r w:rsidRPr="00C65A61">
        <w:rPr>
          <w:rFonts w:asciiTheme="majorEastAsia" w:eastAsiaTheme="majorEastAsia" w:hAnsiTheme="majorEastAsia" w:hint="eastAsia"/>
          <w:sz w:val="21"/>
          <w:szCs w:val="21"/>
        </w:rPr>
        <w:t>（制定の経緯と背景）</w:t>
      </w:r>
    </w:p>
    <w:p w:rsidR="00336F8C" w:rsidRPr="00C65A61" w:rsidRDefault="00336F8C" w:rsidP="00336F8C">
      <w:pPr>
        <w:widowControl/>
        <w:ind w:leftChars="200" w:left="398" w:firstLineChars="100" w:firstLine="199"/>
        <w:jc w:val="left"/>
      </w:pPr>
      <w:r w:rsidRPr="00C65A61">
        <w:t>教育の機会均等の趣旨にのっとり、障害のある児童及び生徒のための教科用特定図書等の普及を促進し、障害等の有無にかかわらず児童及び生徒が十分な教育を受けることができる学校教育を推進</w:t>
      </w:r>
      <w:r w:rsidRPr="00C65A61">
        <w:rPr>
          <w:rFonts w:hint="eastAsia"/>
        </w:rPr>
        <w:t>ため、平成</w:t>
      </w:r>
      <w:r w:rsidRPr="00C65A61">
        <w:rPr>
          <w:rFonts w:hint="eastAsia"/>
        </w:rPr>
        <w:t>20</w:t>
      </w:r>
      <w:r w:rsidRPr="00C65A61">
        <w:rPr>
          <w:rFonts w:hint="eastAsia"/>
        </w:rPr>
        <w:t>年３月に民主党から参議院に提案されていた「教科書バリアフリー関連三法案」を基に、与野党協議を経て、超党派の議員立法として再提案されたもの。</w:t>
      </w:r>
    </w:p>
    <w:p w:rsidR="00336F8C" w:rsidRPr="00C65A61" w:rsidRDefault="00336F8C" w:rsidP="00336F8C">
      <w:pPr>
        <w:widowControl/>
        <w:spacing w:afterLines="50" w:after="178"/>
        <w:ind w:leftChars="200" w:left="398" w:firstLineChars="100" w:firstLine="199"/>
        <w:jc w:val="left"/>
      </w:pPr>
      <w:r w:rsidRPr="00C65A61">
        <w:rPr>
          <w:rFonts w:hint="eastAsia"/>
        </w:rPr>
        <w:t>これまで障害のある児童・生徒の拡大教科書や点字教科書などの保障については十分に法的な整備がなされていなかったが、本法律の成立により拡大教科書や点字教科書等は「教科用特定図書等」と位置付けられ、また、著作権法の中でも拡大教科書や点字教科書だけでなく、音声教科書や電子教科書についても第</w:t>
      </w:r>
      <w:r w:rsidRPr="00C65A61">
        <w:rPr>
          <w:rFonts w:hint="eastAsia"/>
        </w:rPr>
        <w:t>33</w:t>
      </w:r>
      <w:r w:rsidRPr="00C65A61">
        <w:rPr>
          <w:rFonts w:hint="eastAsia"/>
        </w:rPr>
        <w:t>条第２項の改正により、著作権許諾が不要とされた。</w:t>
      </w:r>
    </w:p>
    <w:p w:rsidR="00336F8C" w:rsidRPr="00C65A61" w:rsidRDefault="00336F8C" w:rsidP="00336F8C">
      <w:pPr>
        <w:widowControl/>
        <w:ind w:firstLineChars="100" w:firstLine="199"/>
        <w:jc w:val="left"/>
        <w:rPr>
          <w:rFonts w:ascii="ＭＳ ゴシック" w:eastAsia="ＭＳ ゴシック" w:hAnsi="ＭＳ ゴシック"/>
        </w:rPr>
      </w:pPr>
      <w:r w:rsidRPr="00C65A61">
        <w:rPr>
          <w:rFonts w:ascii="ＭＳ ゴシック" w:eastAsia="ＭＳ ゴシック" w:hAnsi="ＭＳ ゴシック" w:hint="eastAsia"/>
        </w:rPr>
        <w:t>１．目的</w:t>
      </w:r>
    </w:p>
    <w:p w:rsidR="00336F8C" w:rsidRPr="00C65A61" w:rsidRDefault="00336F8C" w:rsidP="00336F8C">
      <w:pPr>
        <w:widowControl/>
        <w:ind w:leftChars="200" w:left="398" w:firstLineChars="100" w:firstLine="199"/>
        <w:jc w:val="left"/>
      </w:pPr>
      <w:r w:rsidRPr="00C65A61">
        <w:rPr>
          <w:rFonts w:hint="eastAsia"/>
        </w:rPr>
        <w:t>教育の機会均等の趣旨にのっとり、障害のある児童及び生徒のための教科用特定図書等の普及を促進し、障害等の有無にかかわらず児童及び生徒が十分な教育を受けることができる学校教育を推進。</w:t>
      </w:r>
      <w:r w:rsidRPr="00C65A61">
        <w:rPr>
          <w:rFonts w:hint="eastAsia"/>
        </w:rPr>
        <w:t xml:space="preserve"> </w:t>
      </w:r>
    </w:p>
    <w:p w:rsidR="00336F8C" w:rsidRPr="00C65A61" w:rsidRDefault="00336F8C" w:rsidP="00336F8C">
      <w:pPr>
        <w:widowControl/>
        <w:spacing w:beforeLines="50" w:before="178"/>
        <w:ind w:firstLineChars="100" w:firstLine="199"/>
        <w:jc w:val="left"/>
        <w:rPr>
          <w:rFonts w:ascii="ＭＳ ゴシック" w:eastAsia="ＭＳ ゴシック" w:hAnsi="ＭＳ ゴシック"/>
        </w:rPr>
      </w:pPr>
      <w:r w:rsidRPr="00C65A61">
        <w:rPr>
          <w:rFonts w:ascii="ＭＳ ゴシック" w:eastAsia="ＭＳ ゴシック" w:hAnsi="ＭＳ ゴシック" w:hint="eastAsia"/>
        </w:rPr>
        <w:t>２．国及び教科用図書発行者の責務</w:t>
      </w:r>
    </w:p>
    <w:p w:rsidR="00336F8C" w:rsidRPr="00C65A61" w:rsidRDefault="00336F8C" w:rsidP="00336F8C">
      <w:pPr>
        <w:widowControl/>
        <w:ind w:firstLineChars="200" w:firstLine="398"/>
        <w:jc w:val="left"/>
      </w:pPr>
      <w:r w:rsidRPr="00C65A61">
        <w:rPr>
          <w:rFonts w:hint="eastAsia"/>
        </w:rPr>
        <w:t xml:space="preserve">(1) </w:t>
      </w:r>
      <w:r w:rsidRPr="00C65A61">
        <w:rPr>
          <w:rFonts w:hint="eastAsia"/>
        </w:rPr>
        <w:t>国は、教科用特定図書等の普及の促進等のために必要な措置を講ずる</w:t>
      </w:r>
      <w:r w:rsidRPr="00C65A61">
        <w:rPr>
          <w:rFonts w:hint="eastAsia"/>
        </w:rPr>
        <w:t xml:space="preserve"> </w:t>
      </w:r>
    </w:p>
    <w:p w:rsidR="00336F8C" w:rsidRPr="00C65A61" w:rsidRDefault="00336F8C" w:rsidP="00336F8C">
      <w:pPr>
        <w:widowControl/>
        <w:ind w:firstLineChars="200" w:firstLine="398"/>
        <w:jc w:val="left"/>
      </w:pPr>
      <w:r w:rsidRPr="00C65A61">
        <w:rPr>
          <w:rFonts w:hint="eastAsia"/>
        </w:rPr>
        <w:t xml:space="preserve">(2) </w:t>
      </w:r>
      <w:r w:rsidRPr="00C65A61">
        <w:rPr>
          <w:rFonts w:hint="eastAsia"/>
        </w:rPr>
        <w:t>教科用図書発行者は、その発行する検定教科用図書等について適切な配慮をするよう努める</w:t>
      </w:r>
      <w:r w:rsidRPr="00C65A61">
        <w:rPr>
          <w:rFonts w:hint="eastAsia"/>
        </w:rPr>
        <w:t xml:space="preserve"> </w:t>
      </w:r>
    </w:p>
    <w:p w:rsidR="00336F8C" w:rsidRPr="00C65A61" w:rsidRDefault="00336F8C" w:rsidP="00336F8C">
      <w:pPr>
        <w:widowControl/>
        <w:spacing w:beforeLines="50" w:before="178"/>
        <w:ind w:firstLineChars="100" w:firstLine="199"/>
        <w:jc w:val="left"/>
        <w:rPr>
          <w:rFonts w:asciiTheme="majorEastAsia" w:eastAsiaTheme="majorEastAsia" w:hAnsiTheme="majorEastAsia"/>
        </w:rPr>
      </w:pPr>
      <w:r w:rsidRPr="00C65A61">
        <w:rPr>
          <w:rFonts w:asciiTheme="majorEastAsia" w:eastAsiaTheme="majorEastAsia" w:hAnsiTheme="majorEastAsia" w:hint="eastAsia"/>
        </w:rPr>
        <w:t>３．教科用特定図書等の発行の促進等</w:t>
      </w:r>
    </w:p>
    <w:p w:rsidR="00336F8C" w:rsidRPr="00C65A61" w:rsidRDefault="00336F8C" w:rsidP="00336F8C">
      <w:pPr>
        <w:widowControl/>
        <w:ind w:firstLineChars="200" w:firstLine="398"/>
        <w:jc w:val="left"/>
      </w:pPr>
      <w:r w:rsidRPr="00C65A61">
        <w:rPr>
          <w:rFonts w:hint="eastAsia"/>
        </w:rPr>
        <w:t xml:space="preserve">(1) </w:t>
      </w:r>
      <w:r w:rsidRPr="00C65A61">
        <w:rPr>
          <w:rFonts w:hint="eastAsia"/>
        </w:rPr>
        <w:t>教科用図書発行者による電磁的記録の提供等</w:t>
      </w:r>
      <w:r w:rsidRPr="00C65A61">
        <w:rPr>
          <w:rFonts w:hint="eastAsia"/>
        </w:rPr>
        <w:t xml:space="preserve"> </w:t>
      </w:r>
    </w:p>
    <w:p w:rsidR="00336F8C" w:rsidRPr="00C65A61" w:rsidRDefault="00336F8C" w:rsidP="00336F8C">
      <w:pPr>
        <w:widowControl/>
        <w:ind w:leftChars="300" w:left="597" w:firstLineChars="100" w:firstLine="199"/>
        <w:jc w:val="left"/>
      </w:pPr>
      <w:r w:rsidRPr="00C65A61">
        <w:rPr>
          <w:rFonts w:hint="eastAsia"/>
        </w:rPr>
        <w:t>検定教科用図書等に係る電磁的記録の文部科学大臣等への提供を教科用図書発行者に義務付けるとともに、提供された電磁的記録は文部科学大臣等から教科用特定図書等の作成者に提供</w:t>
      </w:r>
    </w:p>
    <w:p w:rsidR="00336F8C" w:rsidRPr="00C65A61" w:rsidRDefault="00336F8C" w:rsidP="00336F8C">
      <w:pPr>
        <w:widowControl/>
        <w:jc w:val="left"/>
      </w:pPr>
      <w:r w:rsidRPr="00C65A61">
        <w:rPr>
          <w:rFonts w:hint="eastAsia"/>
        </w:rPr>
        <w:t xml:space="preserve"> </w:t>
      </w:r>
      <w:r w:rsidRPr="00C65A61">
        <w:rPr>
          <w:rFonts w:hint="eastAsia"/>
        </w:rPr>
        <w:t xml:space="preserve">　</w:t>
      </w:r>
      <w:r w:rsidRPr="00C65A61">
        <w:rPr>
          <w:rFonts w:hint="eastAsia"/>
        </w:rPr>
        <w:t xml:space="preserve"> (2) </w:t>
      </w:r>
      <w:r w:rsidRPr="00C65A61">
        <w:rPr>
          <w:rFonts w:hint="eastAsia"/>
        </w:rPr>
        <w:t>教科用特定図書等の標準的な規格の策定等</w:t>
      </w:r>
      <w:r w:rsidRPr="00C65A61">
        <w:rPr>
          <w:rFonts w:hint="eastAsia"/>
        </w:rPr>
        <w:t xml:space="preserve"> </w:t>
      </w:r>
    </w:p>
    <w:p w:rsidR="00336F8C" w:rsidRPr="00C65A61" w:rsidRDefault="00336F8C" w:rsidP="00336F8C">
      <w:pPr>
        <w:widowControl/>
        <w:ind w:leftChars="200" w:left="398" w:firstLineChars="100" w:firstLine="199"/>
        <w:jc w:val="left"/>
      </w:pPr>
      <w:r w:rsidRPr="00C65A61">
        <w:rPr>
          <w:rFonts w:hint="eastAsia"/>
        </w:rPr>
        <w:t xml:space="preserve"> </w:t>
      </w:r>
      <w:r w:rsidRPr="00C65A61">
        <w:rPr>
          <w:rFonts w:hint="eastAsia"/>
        </w:rPr>
        <w:t>①</w:t>
      </w:r>
      <w:r w:rsidRPr="00C65A61">
        <w:rPr>
          <w:rFonts w:hint="eastAsia"/>
        </w:rPr>
        <w:t xml:space="preserve"> </w:t>
      </w:r>
      <w:r w:rsidRPr="00C65A61">
        <w:rPr>
          <w:rFonts w:hint="eastAsia"/>
        </w:rPr>
        <w:t>文部科学大臣は、教科用特定図書等について標準的な規格を策定･公表</w:t>
      </w:r>
    </w:p>
    <w:p w:rsidR="00336F8C" w:rsidRPr="00C65A61" w:rsidRDefault="00336F8C" w:rsidP="00336F8C">
      <w:pPr>
        <w:widowControl/>
        <w:ind w:leftChars="200" w:left="398" w:firstLineChars="100" w:firstLine="199"/>
        <w:jc w:val="left"/>
      </w:pPr>
      <w:r w:rsidRPr="00C65A61">
        <w:rPr>
          <w:rFonts w:hint="eastAsia"/>
        </w:rPr>
        <w:t xml:space="preserve"> </w:t>
      </w:r>
      <w:r w:rsidRPr="00C65A61">
        <w:rPr>
          <w:rFonts w:hint="eastAsia"/>
        </w:rPr>
        <w:t>②</w:t>
      </w:r>
      <w:r w:rsidRPr="00C65A61">
        <w:rPr>
          <w:rFonts w:hint="eastAsia"/>
        </w:rPr>
        <w:t xml:space="preserve"> </w:t>
      </w:r>
      <w:r w:rsidRPr="00C65A61">
        <w:rPr>
          <w:rFonts w:hint="eastAsia"/>
        </w:rPr>
        <w:t>教科用図書発行者は、①の規格に適合した教科用特定図書等の発行に努める</w:t>
      </w:r>
      <w:r w:rsidRPr="00C65A61">
        <w:rPr>
          <w:rFonts w:hint="eastAsia"/>
        </w:rPr>
        <w:t xml:space="preserve"> </w:t>
      </w:r>
    </w:p>
    <w:p w:rsidR="00336F8C" w:rsidRPr="00C65A61" w:rsidRDefault="00336F8C" w:rsidP="00336F8C">
      <w:pPr>
        <w:widowControl/>
        <w:ind w:firstLineChars="200" w:firstLine="398"/>
        <w:jc w:val="left"/>
      </w:pPr>
      <w:r w:rsidRPr="00C65A61">
        <w:rPr>
          <w:rFonts w:hint="eastAsia"/>
        </w:rPr>
        <w:t xml:space="preserve">(3) </w:t>
      </w:r>
      <w:r w:rsidRPr="00C65A61">
        <w:rPr>
          <w:rFonts w:hint="eastAsia"/>
        </w:rPr>
        <w:t>調査研究の推進等</w:t>
      </w:r>
      <w:r w:rsidRPr="00C65A61">
        <w:rPr>
          <w:rFonts w:hint="eastAsia"/>
        </w:rPr>
        <w:t xml:space="preserve"> </w:t>
      </w:r>
    </w:p>
    <w:p w:rsidR="00336F8C" w:rsidRPr="00C65A61" w:rsidRDefault="00336F8C" w:rsidP="00336F8C">
      <w:pPr>
        <w:widowControl/>
        <w:ind w:leftChars="300" w:left="597" w:firstLineChars="100" w:firstLine="199"/>
        <w:jc w:val="left"/>
      </w:pPr>
      <w:r w:rsidRPr="00C65A61">
        <w:rPr>
          <w:rFonts w:hint="eastAsia"/>
        </w:rPr>
        <w:t xml:space="preserve"> </w:t>
      </w:r>
      <w:r w:rsidRPr="00C65A61">
        <w:rPr>
          <w:rFonts w:hint="eastAsia"/>
        </w:rPr>
        <w:t>国は、発達障害等のある児童及び生徒のための教科用特定図書等に関する調査研究等を推進するとともに、障害等に適切な配慮がされた検定教科用図書等を普及</w:t>
      </w:r>
    </w:p>
    <w:p w:rsidR="00336F8C" w:rsidRPr="00C65A61" w:rsidRDefault="00336F8C" w:rsidP="00336F8C">
      <w:pPr>
        <w:widowControl/>
        <w:spacing w:beforeLines="50" w:before="178"/>
        <w:ind w:firstLineChars="100" w:firstLine="199"/>
        <w:jc w:val="left"/>
        <w:rPr>
          <w:rFonts w:asciiTheme="majorEastAsia" w:eastAsiaTheme="majorEastAsia" w:hAnsiTheme="majorEastAsia"/>
        </w:rPr>
      </w:pPr>
      <w:r w:rsidRPr="00C65A61">
        <w:rPr>
          <w:rFonts w:asciiTheme="majorEastAsia" w:eastAsiaTheme="majorEastAsia" w:hAnsiTheme="majorEastAsia" w:hint="eastAsia"/>
        </w:rPr>
        <w:t>４．小中学校･高等学校における教科用特定図書等の使用の支援</w:t>
      </w:r>
    </w:p>
    <w:p w:rsidR="00336F8C" w:rsidRPr="00C65A61" w:rsidRDefault="00336F8C" w:rsidP="00336F8C">
      <w:pPr>
        <w:widowControl/>
        <w:ind w:leftChars="200" w:left="597" w:hangingChars="100" w:hanging="199"/>
        <w:jc w:val="left"/>
      </w:pPr>
      <w:r w:rsidRPr="00C65A61">
        <w:rPr>
          <w:rFonts w:hint="eastAsia"/>
        </w:rPr>
        <w:t xml:space="preserve">(1) </w:t>
      </w:r>
      <w:r w:rsidRPr="00C65A61">
        <w:rPr>
          <w:rFonts w:hint="eastAsia"/>
        </w:rPr>
        <w:t>小中学校･高等学校の通常学級において、障害のある児童及び生徒が検定教科用図書等に代えて教科用特定図書等を使用することができるよう配慮</w:t>
      </w:r>
    </w:p>
    <w:p w:rsidR="00336F8C" w:rsidRPr="00C65A61" w:rsidRDefault="00336F8C" w:rsidP="00336F8C">
      <w:pPr>
        <w:widowControl/>
        <w:ind w:firstLineChars="200" w:firstLine="398"/>
        <w:jc w:val="left"/>
      </w:pPr>
      <w:r w:rsidRPr="00C65A61">
        <w:rPr>
          <w:rFonts w:hint="eastAsia"/>
        </w:rPr>
        <w:t xml:space="preserve">(2) </w:t>
      </w:r>
      <w:r w:rsidRPr="00C65A61">
        <w:rPr>
          <w:rFonts w:hint="eastAsia"/>
        </w:rPr>
        <w:t>小中学校の通常学級の障害のある児童及び生徒が使用する教科用特定図書等の無償供与</w:t>
      </w:r>
      <w:r w:rsidRPr="00C65A61">
        <w:rPr>
          <w:rFonts w:hint="eastAsia"/>
        </w:rPr>
        <w:t xml:space="preserve"> </w:t>
      </w:r>
    </w:p>
    <w:p w:rsidR="00336F8C" w:rsidRPr="00C65A61" w:rsidRDefault="00336F8C" w:rsidP="00336F8C">
      <w:pPr>
        <w:widowControl/>
        <w:spacing w:beforeLines="50" w:before="178"/>
        <w:ind w:firstLineChars="100" w:firstLine="199"/>
        <w:jc w:val="left"/>
        <w:rPr>
          <w:rFonts w:asciiTheme="majorEastAsia" w:eastAsiaTheme="majorEastAsia" w:hAnsiTheme="majorEastAsia"/>
        </w:rPr>
      </w:pPr>
      <w:r w:rsidRPr="00C65A61">
        <w:rPr>
          <w:rFonts w:asciiTheme="majorEastAsia" w:eastAsiaTheme="majorEastAsia" w:hAnsiTheme="majorEastAsia" w:hint="eastAsia"/>
        </w:rPr>
        <w:t>５．標準的な規格に適合した教科用特定図書等の円滑な発行の確保</w:t>
      </w:r>
    </w:p>
    <w:p w:rsidR="0079705B" w:rsidRPr="00C65A61" w:rsidRDefault="00336F8C" w:rsidP="00336F8C">
      <w:pPr>
        <w:widowControl/>
        <w:spacing w:afterLines="50" w:after="178"/>
        <w:ind w:leftChars="300" w:left="597" w:firstLineChars="100" w:firstLine="199"/>
        <w:jc w:val="left"/>
      </w:pPr>
      <w:r w:rsidRPr="00C65A61">
        <w:rPr>
          <w:rFonts w:hint="eastAsia"/>
        </w:rPr>
        <w:t>標準的な規格に適合した教科用特定図書等の需要数の教育委員会から国への報告･国から発行者への通知制度を新設。</w:t>
      </w:r>
    </w:p>
    <w:p w:rsidR="0079705B" w:rsidRPr="00C65A61" w:rsidRDefault="0079705B">
      <w:pPr>
        <w:widowControl/>
        <w:jc w:val="left"/>
      </w:pPr>
      <w:r w:rsidRPr="00C65A61">
        <w:br w:type="page"/>
      </w:r>
    </w:p>
    <w:p w:rsidR="00B65738" w:rsidRPr="00C65A61" w:rsidRDefault="00B65738" w:rsidP="0079705B">
      <w:pPr>
        <w:pStyle w:val="1"/>
      </w:pPr>
      <w:bookmarkStart w:id="11" w:name="_Toc193702119"/>
      <w:r w:rsidRPr="00C65A61">
        <w:rPr>
          <w:rFonts w:hint="eastAsia"/>
        </w:rPr>
        <w:t>７．共生社会の実現を推進するための認知症基本法（令和５年法律第</w:t>
      </w:r>
      <w:r w:rsidRPr="00C65A61">
        <w:rPr>
          <w:rFonts w:asciiTheme="majorEastAsia" w:hAnsiTheme="majorEastAsia"/>
        </w:rPr>
        <w:t>65</w:t>
      </w:r>
      <w:r w:rsidRPr="00C65A61">
        <w:rPr>
          <w:rFonts w:hint="eastAsia"/>
        </w:rPr>
        <w:t>号）</w:t>
      </w:r>
      <w:bookmarkEnd w:id="11"/>
    </w:p>
    <w:p w:rsidR="0079705B" w:rsidRPr="00C65A61" w:rsidRDefault="0079705B" w:rsidP="0079705B">
      <w:pPr>
        <w:spacing w:line="320" w:lineRule="exact"/>
        <w:jc w:val="left"/>
        <w:rPr>
          <w:rFonts w:asciiTheme="majorEastAsia" w:eastAsiaTheme="majorEastAsia" w:hAnsiTheme="majorEastAsia"/>
          <w:sz w:val="21"/>
          <w:szCs w:val="21"/>
        </w:rPr>
      </w:pPr>
      <w:r w:rsidRPr="00C65A61">
        <w:rPr>
          <w:rFonts w:asciiTheme="majorEastAsia" w:eastAsiaTheme="majorEastAsia" w:hAnsiTheme="majorEastAsia" w:hint="eastAsia"/>
          <w:sz w:val="21"/>
          <w:szCs w:val="21"/>
        </w:rPr>
        <w:t>（制定の経緯と背景）</w:t>
      </w:r>
    </w:p>
    <w:p w:rsidR="0079705B" w:rsidRPr="00C65A61" w:rsidRDefault="0013578B" w:rsidP="009733D2">
      <w:pPr>
        <w:spacing w:afterLines="50" w:after="178" w:line="320" w:lineRule="exact"/>
        <w:ind w:leftChars="200" w:left="398" w:firstLineChars="100" w:firstLine="189"/>
        <w:jc w:val="left"/>
        <w:rPr>
          <w:rFonts w:asciiTheme="majorEastAsia" w:eastAsiaTheme="majorEastAsia" w:hAnsiTheme="majorEastAsia"/>
          <w:sz w:val="21"/>
          <w:szCs w:val="21"/>
        </w:rPr>
      </w:pPr>
      <w:r w:rsidRPr="00C65A61">
        <w:rPr>
          <w:rFonts w:asciiTheme="minorEastAsia" w:eastAsiaTheme="minorEastAsia" w:hAnsiTheme="minorEastAsia" w:hint="eastAsia"/>
          <w:sz w:val="21"/>
          <w:szCs w:val="21"/>
        </w:rPr>
        <w:t>超高齢社会においては国民誰もが認知症になり得るとの基本認識の下、認知症の人が尊厳を保持しつつ尊重され、国民一人一人が相互に支え合いながら共生する社会を早期に実現するため必要な施策等を検討することを目的として、超党派の国会議員からなる「共生社会の実現に向けた認知症施策推進議員連盟</w:t>
      </w:r>
      <w:r w:rsidR="009733D2" w:rsidRPr="00C65A61">
        <w:rPr>
          <w:rFonts w:asciiTheme="minorEastAsia" w:eastAsiaTheme="minorEastAsia" w:hAnsiTheme="minorEastAsia" w:hint="eastAsia"/>
          <w:sz w:val="21"/>
          <w:szCs w:val="21"/>
        </w:rPr>
        <w:t>」（以下「議連」という）が設立された。議連では、２</w:t>
      </w:r>
      <w:r w:rsidRPr="00C65A61">
        <w:rPr>
          <w:rFonts w:asciiTheme="minorEastAsia" w:eastAsiaTheme="minorEastAsia" w:hAnsiTheme="minorEastAsia" w:hint="eastAsia"/>
          <w:sz w:val="21"/>
          <w:szCs w:val="21"/>
        </w:rPr>
        <w:t>年弱にわたり、当事者や有識者、関係団体を交えて認知症に関する基本法の制定に向けた</w:t>
      </w:r>
      <w:r w:rsidR="009733D2" w:rsidRPr="00C65A61">
        <w:rPr>
          <w:rFonts w:asciiTheme="minorEastAsia" w:eastAsiaTheme="minorEastAsia" w:hAnsiTheme="minorEastAsia" w:hint="eastAsia"/>
          <w:sz w:val="21"/>
          <w:szCs w:val="21"/>
        </w:rPr>
        <w:t>議論が重ねられ、法案の国会提出に向けた機運が醸成され、令和５年５</w:t>
      </w:r>
      <w:r w:rsidRPr="00C65A61">
        <w:rPr>
          <w:rFonts w:asciiTheme="minorEastAsia" w:eastAsiaTheme="minorEastAsia" w:hAnsiTheme="minorEastAsia" w:hint="eastAsia"/>
          <w:sz w:val="21"/>
          <w:szCs w:val="21"/>
        </w:rPr>
        <w:t>月、議連において法案が取りまとめられた。</w:t>
      </w:r>
    </w:p>
    <w:p w:rsidR="0079705B" w:rsidRPr="00C65A61" w:rsidRDefault="0079705B" w:rsidP="0079705B">
      <w:pPr>
        <w:tabs>
          <w:tab w:val="left" w:pos="2977"/>
        </w:tabs>
        <w:spacing w:line="320" w:lineRule="exact"/>
        <w:ind w:firstLineChars="50" w:firstLine="95"/>
        <w:jc w:val="left"/>
        <w:rPr>
          <w:rFonts w:asciiTheme="majorEastAsia" w:eastAsiaTheme="majorEastAsia" w:hAnsiTheme="majorEastAsia"/>
          <w:sz w:val="21"/>
          <w:szCs w:val="21"/>
        </w:rPr>
      </w:pPr>
      <w:r w:rsidRPr="00C65A61">
        <w:rPr>
          <w:rFonts w:asciiTheme="majorEastAsia" w:eastAsiaTheme="majorEastAsia" w:hAnsiTheme="majorEastAsia" w:hint="eastAsia"/>
          <w:sz w:val="21"/>
          <w:szCs w:val="21"/>
        </w:rPr>
        <w:t>(法律の概要)</w:t>
      </w:r>
    </w:p>
    <w:p w:rsidR="0079705B" w:rsidRPr="00C65A61" w:rsidRDefault="0079705B" w:rsidP="009733D2">
      <w:pPr>
        <w:ind w:firstLineChars="214" w:firstLine="426"/>
      </w:pPr>
      <w:r w:rsidRPr="00C65A61">
        <w:rPr>
          <w:noProof/>
        </w:rPr>
        <w:drawing>
          <wp:inline distT="0" distB="0" distL="0" distR="0" wp14:anchorId="7B710DBE" wp14:editId="6910349A">
            <wp:extent cx="5112000" cy="3440055"/>
            <wp:effectExtent l="0" t="0" r="0" b="825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12000" cy="3440055"/>
                    </a:xfrm>
                    <a:prstGeom prst="rect">
                      <a:avLst/>
                    </a:prstGeom>
                  </pic:spPr>
                </pic:pic>
              </a:graphicData>
            </a:graphic>
          </wp:inline>
        </w:drawing>
      </w:r>
    </w:p>
    <w:p w:rsidR="009733D2" w:rsidRPr="00C65A61" w:rsidRDefault="0079705B" w:rsidP="009733D2">
      <w:pPr>
        <w:ind w:firstLineChars="214" w:firstLine="426"/>
        <w:rPr>
          <w:rFonts w:asciiTheme="minorEastAsia" w:eastAsiaTheme="minorEastAsia" w:hAnsiTheme="minorEastAsia"/>
          <w:sz w:val="21"/>
          <w:szCs w:val="21"/>
        </w:rPr>
      </w:pPr>
      <w:r w:rsidRPr="00C65A61">
        <w:rPr>
          <w:noProof/>
        </w:rPr>
        <w:drawing>
          <wp:inline distT="0" distB="0" distL="0" distR="0" wp14:anchorId="02C60115" wp14:editId="5ACF55A7">
            <wp:extent cx="5112385" cy="3396052"/>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69824" cy="3434208"/>
                    </a:xfrm>
                    <a:prstGeom prst="rect">
                      <a:avLst/>
                    </a:prstGeom>
                  </pic:spPr>
                </pic:pic>
              </a:graphicData>
            </a:graphic>
          </wp:inline>
        </w:drawing>
      </w:r>
      <w:r w:rsidR="009733D2" w:rsidRPr="00C65A61">
        <w:rPr>
          <w:rFonts w:asciiTheme="minorEastAsia" w:eastAsiaTheme="minorEastAsia" w:hAnsiTheme="minorEastAsia"/>
          <w:sz w:val="21"/>
          <w:szCs w:val="21"/>
        </w:rPr>
        <w:br w:type="page"/>
      </w:r>
    </w:p>
    <w:p w:rsidR="00BE35DB" w:rsidRPr="00C65A61" w:rsidRDefault="00BE35DB" w:rsidP="00BE35DB">
      <w:pPr>
        <w:tabs>
          <w:tab w:val="left" w:pos="2977"/>
        </w:tabs>
        <w:spacing w:line="320" w:lineRule="exact"/>
        <w:ind w:firstLineChars="50" w:firstLine="95"/>
        <w:jc w:val="left"/>
        <w:rPr>
          <w:rFonts w:asciiTheme="majorEastAsia" w:eastAsiaTheme="majorEastAsia" w:hAnsiTheme="majorEastAsia"/>
          <w:sz w:val="21"/>
          <w:szCs w:val="21"/>
        </w:rPr>
      </w:pPr>
      <w:r w:rsidRPr="00C65A61">
        <w:rPr>
          <w:rFonts w:asciiTheme="majorEastAsia" w:eastAsiaTheme="majorEastAsia" w:hAnsiTheme="majorEastAsia" w:hint="eastAsia"/>
          <w:sz w:val="21"/>
          <w:szCs w:val="21"/>
        </w:rPr>
        <w:t>（国の基本計画）</w:t>
      </w:r>
    </w:p>
    <w:p w:rsidR="00BE35DB" w:rsidRPr="00C65A61" w:rsidRDefault="00BE35DB" w:rsidP="00BE35DB">
      <w:pPr>
        <w:tabs>
          <w:tab w:val="left" w:pos="2977"/>
        </w:tabs>
        <w:spacing w:line="320" w:lineRule="exact"/>
        <w:ind w:firstLineChars="50" w:firstLine="95"/>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 xml:space="preserve">　　</w:t>
      </w:r>
      <w:r w:rsidRPr="00C65A61">
        <w:rPr>
          <w:rFonts w:asciiTheme="minorEastAsia" w:eastAsiaTheme="minorEastAsia" w:hAnsiTheme="minorEastAsia" w:hint="eastAsia"/>
          <w:spacing w:val="32"/>
          <w:kern w:val="0"/>
          <w:sz w:val="21"/>
          <w:szCs w:val="21"/>
          <w:fitText w:val="756" w:id="-867464192"/>
        </w:rPr>
        <w:t>計画</w:t>
      </w:r>
      <w:r w:rsidRPr="00C65A61">
        <w:rPr>
          <w:rFonts w:asciiTheme="minorEastAsia" w:eastAsiaTheme="minorEastAsia" w:hAnsiTheme="minorEastAsia" w:hint="eastAsia"/>
          <w:spacing w:val="-1"/>
          <w:kern w:val="0"/>
          <w:sz w:val="21"/>
          <w:szCs w:val="21"/>
          <w:fitText w:val="756" w:id="-867464192"/>
        </w:rPr>
        <w:t>名</w:t>
      </w:r>
      <w:r w:rsidRPr="00C65A61">
        <w:rPr>
          <w:rFonts w:asciiTheme="minorEastAsia" w:eastAsiaTheme="minorEastAsia" w:hAnsiTheme="minorEastAsia" w:hint="eastAsia"/>
          <w:sz w:val="21"/>
          <w:szCs w:val="21"/>
        </w:rPr>
        <w:t>：</w:t>
      </w:r>
      <w:r w:rsidRPr="00C65A61">
        <w:t>認知症施策推進基本計画</w:t>
      </w:r>
      <w:r w:rsidRPr="00C65A61">
        <w:rPr>
          <w:rFonts w:asciiTheme="minorEastAsia" w:eastAsiaTheme="minorEastAsia" w:hAnsiTheme="minorEastAsia" w:hint="eastAsia"/>
          <w:sz w:val="21"/>
          <w:szCs w:val="21"/>
        </w:rPr>
        <w:t>（令和６年12月閣議決定）</w:t>
      </w:r>
    </w:p>
    <w:p w:rsidR="00BE35DB" w:rsidRPr="00C65A61" w:rsidRDefault="00BE35DB" w:rsidP="00BE35DB">
      <w:pPr>
        <w:tabs>
          <w:tab w:val="left" w:pos="2977"/>
        </w:tabs>
        <w:spacing w:afterLines="50" w:after="178" w:line="320" w:lineRule="exact"/>
        <w:ind w:firstLineChars="50" w:firstLine="95"/>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 xml:space="preserve">　　計画期間：令和２～６年度</w:t>
      </w:r>
    </w:p>
    <w:p w:rsidR="009733D2" w:rsidRPr="00C65A61" w:rsidRDefault="00BE35DB" w:rsidP="009733D2">
      <w:pPr>
        <w:rPr>
          <w:rFonts w:asciiTheme="minorEastAsia" w:eastAsiaTheme="minorEastAsia" w:hAnsiTheme="minorEastAsia"/>
          <w:sz w:val="21"/>
          <w:szCs w:val="21"/>
        </w:rPr>
      </w:pPr>
      <w:r w:rsidRPr="00C65A61">
        <w:rPr>
          <w:noProof/>
        </w:rPr>
        <w:drawing>
          <wp:inline distT="0" distB="0" distL="0" distR="0" wp14:anchorId="1B092BDB" wp14:editId="463AFA31">
            <wp:extent cx="5704114" cy="3993368"/>
            <wp:effectExtent l="0" t="0" r="0" b="762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13175" cy="3999712"/>
                    </a:xfrm>
                    <a:prstGeom prst="rect">
                      <a:avLst/>
                    </a:prstGeom>
                  </pic:spPr>
                </pic:pic>
              </a:graphicData>
            </a:graphic>
          </wp:inline>
        </w:drawing>
      </w:r>
    </w:p>
    <w:p w:rsidR="0079705B" w:rsidRPr="00C65A61" w:rsidRDefault="00BE35DB" w:rsidP="009733D2">
      <w:pPr>
        <w:rPr>
          <w:rFonts w:asciiTheme="minorEastAsia" w:eastAsiaTheme="minorEastAsia" w:hAnsiTheme="minorEastAsia"/>
          <w:sz w:val="21"/>
          <w:szCs w:val="21"/>
        </w:rPr>
      </w:pPr>
      <w:r w:rsidRPr="00C65A61">
        <w:rPr>
          <w:noProof/>
        </w:rPr>
        <w:drawing>
          <wp:inline distT="0" distB="0" distL="0" distR="0" wp14:anchorId="2477F780" wp14:editId="7B34C850">
            <wp:extent cx="5706533" cy="4076791"/>
            <wp:effectExtent l="0" t="0" r="889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14035" cy="4082150"/>
                    </a:xfrm>
                    <a:prstGeom prst="rect">
                      <a:avLst/>
                    </a:prstGeom>
                  </pic:spPr>
                </pic:pic>
              </a:graphicData>
            </a:graphic>
          </wp:inline>
        </w:drawing>
      </w:r>
      <w:r w:rsidR="00B65738" w:rsidRPr="00C65A61">
        <w:rPr>
          <w:rFonts w:asciiTheme="minorEastAsia" w:eastAsiaTheme="minorEastAsia" w:hAnsiTheme="minorEastAsia"/>
          <w:sz w:val="21"/>
          <w:szCs w:val="21"/>
        </w:rPr>
        <w:br w:type="page"/>
      </w:r>
    </w:p>
    <w:p w:rsidR="0079705B" w:rsidRPr="00C65A61" w:rsidRDefault="0079705B" w:rsidP="0079705B">
      <w:pPr>
        <w:pStyle w:val="1"/>
        <w:ind w:left="7372" w:hangingChars="3704" w:hanging="7372"/>
      </w:pPr>
      <w:bookmarkStart w:id="12" w:name="_Toc193702120"/>
      <w:r w:rsidRPr="00C65A61">
        <w:rPr>
          <w:rFonts w:hint="eastAsia"/>
        </w:rPr>
        <w:t>８．</w:t>
      </w:r>
      <w:r w:rsidRPr="00C65A61">
        <w:rPr>
          <w:rFonts w:hint="eastAsia"/>
          <w:spacing w:val="1"/>
          <w:w w:val="77"/>
          <w:kern w:val="0"/>
          <w:fitText w:val="8955" w:id="-867646720"/>
        </w:rPr>
        <w:t>性的指向及びジェンダーアイデンティティの多様性に関する国民の理解の増進に関する法律（令和５年法律</w:t>
      </w:r>
      <w:r w:rsidRPr="00C65A61">
        <w:rPr>
          <w:rFonts w:asciiTheme="majorEastAsia" w:hAnsiTheme="majorEastAsia" w:hint="eastAsia"/>
          <w:spacing w:val="1"/>
          <w:w w:val="77"/>
          <w:kern w:val="0"/>
          <w:fitText w:val="8955" w:id="-867646720"/>
        </w:rPr>
        <w:t>第68号</w:t>
      </w:r>
      <w:r w:rsidRPr="00C65A61">
        <w:rPr>
          <w:rFonts w:asciiTheme="majorEastAsia" w:hAnsiTheme="majorEastAsia" w:hint="eastAsia"/>
          <w:spacing w:val="4"/>
          <w:w w:val="77"/>
          <w:kern w:val="0"/>
          <w:fitText w:val="8955" w:id="-867646720"/>
        </w:rPr>
        <w:t>）</w:t>
      </w:r>
      <w:r w:rsidRPr="00C65A61">
        <w:rPr>
          <w:rFonts w:asciiTheme="majorEastAsia" w:hAnsiTheme="majorEastAsia"/>
          <w:kern w:val="0"/>
        </w:rPr>
        <w:br/>
      </w:r>
      <w:r w:rsidRPr="00C65A61">
        <w:rPr>
          <w:rFonts w:hint="eastAsia"/>
          <w:szCs w:val="22"/>
        </w:rPr>
        <w:t>【</w:t>
      </w:r>
      <w:r w:rsidRPr="00C65A61">
        <w:rPr>
          <w:rFonts w:asciiTheme="majorEastAsia" w:hAnsiTheme="majorEastAsia" w:hint="eastAsia"/>
          <w:szCs w:val="22"/>
        </w:rPr>
        <w:t>LGBT理</w:t>
      </w:r>
      <w:r w:rsidRPr="00C65A61">
        <w:rPr>
          <w:rFonts w:hint="eastAsia"/>
          <w:szCs w:val="22"/>
        </w:rPr>
        <w:t>解増進法】</w:t>
      </w:r>
      <w:bookmarkEnd w:id="12"/>
    </w:p>
    <w:p w:rsidR="0079705B" w:rsidRPr="00C65A61" w:rsidRDefault="0079705B" w:rsidP="0079705B">
      <w:pPr>
        <w:spacing w:line="320" w:lineRule="exact"/>
        <w:jc w:val="left"/>
        <w:rPr>
          <w:rFonts w:asciiTheme="majorEastAsia" w:eastAsiaTheme="majorEastAsia" w:hAnsiTheme="majorEastAsia"/>
          <w:sz w:val="21"/>
          <w:szCs w:val="21"/>
        </w:rPr>
      </w:pPr>
      <w:r w:rsidRPr="00C65A61">
        <w:rPr>
          <w:rFonts w:asciiTheme="majorEastAsia" w:eastAsiaTheme="majorEastAsia" w:hAnsiTheme="majorEastAsia" w:hint="eastAsia"/>
          <w:sz w:val="21"/>
          <w:szCs w:val="21"/>
        </w:rPr>
        <w:t>（制定の経緯と背景）</w:t>
      </w:r>
    </w:p>
    <w:p w:rsidR="0079705B" w:rsidRPr="00C65A61" w:rsidRDefault="008E45B1" w:rsidP="00FC1480">
      <w:pPr>
        <w:spacing w:afterLines="50" w:after="178" w:line="320" w:lineRule="exact"/>
        <w:ind w:leftChars="200" w:left="398" w:firstLineChars="100" w:firstLine="189"/>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これまでも性的マイノリティの方々の生きづらさの解消や国民の理解の増進のために必要な施策・措置が講じられてきたが、なおも性的指向及びジェンダーアイデンティティの多様性に関して国民の理解が進んでいるとは必ずしも言えない現状があり、また、性的指向及びジェンダーアイデンティティの多様性に関する国民の理解の増進に関する施策の在り方について定めた法律は存在せず、各々で別個に施策を実施しているような状況であ</w:t>
      </w:r>
      <w:r w:rsidR="00FC1480" w:rsidRPr="00C65A61">
        <w:rPr>
          <w:rFonts w:asciiTheme="minorEastAsia" w:eastAsiaTheme="minorEastAsia" w:hAnsiTheme="minorEastAsia" w:hint="eastAsia"/>
          <w:sz w:val="21"/>
          <w:szCs w:val="21"/>
        </w:rPr>
        <w:t>った。そのため</w:t>
      </w:r>
      <w:r w:rsidRPr="00C65A61">
        <w:rPr>
          <w:rFonts w:asciiTheme="minorEastAsia" w:eastAsiaTheme="minorEastAsia" w:hAnsiTheme="minorEastAsia" w:hint="eastAsia"/>
          <w:sz w:val="21"/>
          <w:szCs w:val="21"/>
        </w:rPr>
        <w:t>、国として、理解増進施策の基本的な在り方を明らかにし、政府に基本計画を策定させること等により、その推進を図っていくこととなった。</w:t>
      </w:r>
    </w:p>
    <w:p w:rsidR="0079705B" w:rsidRPr="00C65A61" w:rsidRDefault="0079705B" w:rsidP="0079705B">
      <w:pPr>
        <w:tabs>
          <w:tab w:val="left" w:pos="2977"/>
        </w:tabs>
        <w:spacing w:line="320" w:lineRule="exact"/>
        <w:ind w:firstLineChars="50" w:firstLine="95"/>
        <w:jc w:val="left"/>
        <w:rPr>
          <w:rFonts w:asciiTheme="majorEastAsia" w:eastAsiaTheme="majorEastAsia" w:hAnsiTheme="majorEastAsia"/>
          <w:sz w:val="21"/>
          <w:szCs w:val="21"/>
        </w:rPr>
      </w:pPr>
      <w:r w:rsidRPr="00C65A61">
        <w:rPr>
          <w:rFonts w:asciiTheme="majorEastAsia" w:eastAsiaTheme="majorEastAsia" w:hAnsiTheme="majorEastAsia" w:hint="eastAsia"/>
          <w:sz w:val="21"/>
          <w:szCs w:val="21"/>
        </w:rPr>
        <w:t>(法律の概要)</w:t>
      </w:r>
    </w:p>
    <w:p w:rsidR="0079705B" w:rsidRPr="00C65A61" w:rsidRDefault="0079705B">
      <w:pPr>
        <w:widowControl/>
        <w:jc w:val="left"/>
        <w:rPr>
          <w:rFonts w:asciiTheme="minorEastAsia" w:eastAsiaTheme="minorEastAsia" w:hAnsiTheme="minorEastAsia"/>
          <w:sz w:val="21"/>
          <w:szCs w:val="21"/>
        </w:rPr>
      </w:pPr>
      <w:r w:rsidRPr="00C65A61">
        <w:rPr>
          <w:noProof/>
        </w:rPr>
        <w:drawing>
          <wp:inline distT="0" distB="0" distL="0" distR="0" wp14:anchorId="632ECA9A" wp14:editId="6B627301">
            <wp:extent cx="6030686" cy="4310380"/>
            <wp:effectExtent l="0" t="0" r="825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53120" cy="4326415"/>
                    </a:xfrm>
                    <a:prstGeom prst="rect">
                      <a:avLst/>
                    </a:prstGeom>
                  </pic:spPr>
                </pic:pic>
              </a:graphicData>
            </a:graphic>
          </wp:inline>
        </w:drawing>
      </w:r>
    </w:p>
    <w:p w:rsidR="0079705B" w:rsidRPr="00C65A61" w:rsidRDefault="0079705B">
      <w:pPr>
        <w:widowControl/>
        <w:jc w:val="left"/>
        <w:rPr>
          <w:rFonts w:asciiTheme="minorEastAsia" w:eastAsiaTheme="minorEastAsia" w:hAnsiTheme="minorEastAsia"/>
          <w:sz w:val="21"/>
          <w:szCs w:val="21"/>
        </w:rPr>
      </w:pPr>
      <w:r w:rsidRPr="00C65A61">
        <w:rPr>
          <w:rFonts w:asciiTheme="minorEastAsia" w:eastAsiaTheme="minorEastAsia" w:hAnsiTheme="minorEastAsia"/>
          <w:sz w:val="21"/>
          <w:szCs w:val="21"/>
        </w:rPr>
        <w:br w:type="page"/>
      </w:r>
    </w:p>
    <w:p w:rsidR="0043567B" w:rsidRPr="00C65A61" w:rsidRDefault="0079705B" w:rsidP="00166392">
      <w:pPr>
        <w:pStyle w:val="1"/>
      </w:pPr>
      <w:bookmarkStart w:id="13" w:name="_Toc193702121"/>
      <w:r w:rsidRPr="00C65A61">
        <w:rPr>
          <w:rFonts w:hint="eastAsia"/>
        </w:rPr>
        <w:t>９</w:t>
      </w:r>
      <w:r w:rsidR="00916C1F" w:rsidRPr="00C65A61">
        <w:rPr>
          <w:rFonts w:hint="eastAsia"/>
        </w:rPr>
        <w:t>．</w:t>
      </w:r>
      <w:r w:rsidR="0043567B" w:rsidRPr="00C65A61">
        <w:rPr>
          <w:rFonts w:hint="eastAsia"/>
        </w:rPr>
        <w:t>災害対策基本法</w:t>
      </w:r>
      <w:r w:rsidR="0043567B" w:rsidRPr="00C65A61">
        <w:rPr>
          <w:rFonts w:hint="eastAsia"/>
        </w:rPr>
        <w:t xml:space="preserve"> </w:t>
      </w:r>
      <w:r w:rsidR="0043567B" w:rsidRPr="00C65A61">
        <w:rPr>
          <w:rFonts w:hint="eastAsia"/>
        </w:rPr>
        <w:t>等</w:t>
      </w:r>
      <w:bookmarkEnd w:id="13"/>
    </w:p>
    <w:p w:rsidR="0043567B" w:rsidRPr="00C65A61" w:rsidRDefault="0043567B" w:rsidP="0043567B">
      <w:pPr>
        <w:jc w:val="left"/>
        <w:rPr>
          <w:rFonts w:asciiTheme="majorEastAsia" w:eastAsiaTheme="majorEastAsia" w:hAnsiTheme="majorEastAsia"/>
          <w:sz w:val="21"/>
          <w:szCs w:val="21"/>
        </w:rPr>
      </w:pPr>
      <w:r w:rsidRPr="00C65A61">
        <w:rPr>
          <w:rFonts w:asciiTheme="majorEastAsia" w:eastAsiaTheme="majorEastAsia" w:hAnsiTheme="majorEastAsia" w:hint="eastAsia"/>
          <w:sz w:val="21"/>
          <w:szCs w:val="21"/>
        </w:rPr>
        <w:t>・災害対策基本法（昭和36年法律第223号）について</w:t>
      </w:r>
    </w:p>
    <w:p w:rsidR="0043567B" w:rsidRPr="00C65A61" w:rsidRDefault="0043567B" w:rsidP="0043567B">
      <w:pPr>
        <w:jc w:val="left"/>
        <w:rPr>
          <w:rFonts w:asciiTheme="minorEastAsia" w:eastAsiaTheme="minorEastAsia" w:hAnsiTheme="minorEastAsia"/>
          <w:sz w:val="21"/>
          <w:szCs w:val="21"/>
        </w:rPr>
      </w:pPr>
      <w:r w:rsidRPr="00C65A61">
        <w:rPr>
          <w:rFonts w:asciiTheme="minorEastAsia" w:eastAsiaTheme="minorEastAsia" w:hAnsiTheme="minorEastAsia"/>
          <w:noProof/>
          <w:sz w:val="21"/>
          <w:szCs w:val="21"/>
        </w:rPr>
        <w:drawing>
          <wp:inline distT="0" distB="0" distL="0" distR="0" wp14:anchorId="4932B28C" wp14:editId="38F88B5D">
            <wp:extent cx="5939790" cy="4415226"/>
            <wp:effectExtent l="0" t="0" r="3810" b="444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4415226"/>
                    </a:xfrm>
                    <a:prstGeom prst="rect">
                      <a:avLst/>
                    </a:prstGeom>
                    <a:noFill/>
                    <a:ln>
                      <a:noFill/>
                    </a:ln>
                  </pic:spPr>
                </pic:pic>
              </a:graphicData>
            </a:graphic>
          </wp:inline>
        </w:drawing>
      </w:r>
    </w:p>
    <w:p w:rsidR="0043567B" w:rsidRPr="00C65A61" w:rsidRDefault="0043567B" w:rsidP="0043567B">
      <w:pPr>
        <w:jc w:val="left"/>
        <w:rPr>
          <w:rFonts w:asciiTheme="minorEastAsia" w:eastAsiaTheme="minorEastAsia" w:hAnsiTheme="minorEastAsia"/>
          <w:sz w:val="21"/>
          <w:szCs w:val="21"/>
        </w:rPr>
      </w:pPr>
    </w:p>
    <w:p w:rsidR="0043567B" w:rsidRPr="00C65A61" w:rsidRDefault="0043567B" w:rsidP="00577034">
      <w:pPr>
        <w:ind w:firstLineChars="100" w:firstLine="189"/>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（最近の主な改正）</w:t>
      </w:r>
    </w:p>
    <w:tbl>
      <w:tblPr>
        <w:tblStyle w:val="a5"/>
        <w:tblW w:w="8788" w:type="dxa"/>
        <w:tblInd w:w="279" w:type="dxa"/>
        <w:tblLook w:val="04A0" w:firstRow="1" w:lastRow="0" w:firstColumn="1" w:lastColumn="0" w:noHBand="0" w:noVBand="1"/>
      </w:tblPr>
      <w:tblGrid>
        <w:gridCol w:w="1417"/>
        <w:gridCol w:w="7371"/>
      </w:tblGrid>
      <w:tr w:rsidR="00C65A61" w:rsidRPr="00C65A61" w:rsidTr="00BB2479">
        <w:tc>
          <w:tcPr>
            <w:tcW w:w="1417" w:type="dxa"/>
          </w:tcPr>
          <w:p w:rsidR="0043567B" w:rsidRPr="00C65A61" w:rsidRDefault="0043567B" w:rsidP="00BB2479">
            <w:pPr>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平成24年度</w:t>
            </w:r>
          </w:p>
        </w:tc>
        <w:tc>
          <w:tcPr>
            <w:tcW w:w="7371" w:type="dxa"/>
          </w:tcPr>
          <w:p w:rsidR="0043567B" w:rsidRPr="00C65A61" w:rsidRDefault="0043567B" w:rsidP="00BB2479">
            <w:pPr>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・大規模広域な災害に対する即応力の強化</w:t>
            </w:r>
          </w:p>
          <w:p w:rsidR="0043567B" w:rsidRPr="00C65A61" w:rsidRDefault="0043567B" w:rsidP="00BB2479">
            <w:pPr>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・救援物資等を被災地に確実に供給する仕組み（プッシュ型支援）の創設</w:t>
            </w:r>
          </w:p>
          <w:p w:rsidR="0043567B" w:rsidRPr="00C65A61" w:rsidRDefault="0043567B" w:rsidP="00BB2479">
            <w:pPr>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・広域避難に関する都道府県/国による調整規定の創設</w:t>
            </w:r>
          </w:p>
        </w:tc>
      </w:tr>
      <w:tr w:rsidR="00C65A61" w:rsidRPr="00C65A61" w:rsidTr="00BB2479">
        <w:tc>
          <w:tcPr>
            <w:tcW w:w="1417" w:type="dxa"/>
          </w:tcPr>
          <w:p w:rsidR="0043567B" w:rsidRPr="00C65A61" w:rsidRDefault="0043567B" w:rsidP="00BB2479">
            <w:pPr>
              <w:ind w:firstLineChars="200" w:firstLine="378"/>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25年度</w:t>
            </w:r>
          </w:p>
        </w:tc>
        <w:tc>
          <w:tcPr>
            <w:tcW w:w="7371" w:type="dxa"/>
          </w:tcPr>
          <w:p w:rsidR="0043567B" w:rsidRPr="00C65A61" w:rsidRDefault="0043567B" w:rsidP="00BB2479">
            <w:pPr>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・災害緊急事態への対処の拡充</w:t>
            </w:r>
          </w:p>
          <w:p w:rsidR="0043567B" w:rsidRPr="00C65A61" w:rsidRDefault="0043567B" w:rsidP="00BB2479">
            <w:pPr>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・市町村は災害発生時の一時的な緊急避難のための避難場所をあらかじめ指定</w:t>
            </w:r>
          </w:p>
          <w:p w:rsidR="0043567B" w:rsidRPr="00C65A61" w:rsidRDefault="0043567B" w:rsidP="00BB2479">
            <w:pPr>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・避難行動要支援者対策の充実（避難行動要支援者名簿制度の創設）</w:t>
            </w:r>
          </w:p>
          <w:p w:rsidR="0043567B" w:rsidRPr="00C65A61" w:rsidRDefault="0043567B" w:rsidP="00BB2479">
            <w:pPr>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・指定避難所の基準の明確化（福祉避難所を含む）</w:t>
            </w:r>
          </w:p>
        </w:tc>
      </w:tr>
      <w:tr w:rsidR="00C65A61" w:rsidRPr="00C65A61" w:rsidTr="00BB2479">
        <w:tc>
          <w:tcPr>
            <w:tcW w:w="1417" w:type="dxa"/>
          </w:tcPr>
          <w:p w:rsidR="0043567B" w:rsidRPr="00C65A61" w:rsidRDefault="0043567B" w:rsidP="00BB2479">
            <w:pPr>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 xml:space="preserve">　　26年度</w:t>
            </w:r>
          </w:p>
        </w:tc>
        <w:tc>
          <w:tcPr>
            <w:tcW w:w="7371" w:type="dxa"/>
          </w:tcPr>
          <w:p w:rsidR="0043567B" w:rsidRPr="00C65A61" w:rsidRDefault="0043567B" w:rsidP="00BB2479">
            <w:pPr>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・放置車両の強制移動等に係る法的根拠の付与</w:t>
            </w:r>
          </w:p>
        </w:tc>
      </w:tr>
      <w:tr w:rsidR="0043567B" w:rsidRPr="00C65A61" w:rsidTr="00BB2479">
        <w:tc>
          <w:tcPr>
            <w:tcW w:w="1417" w:type="dxa"/>
          </w:tcPr>
          <w:p w:rsidR="0043567B" w:rsidRPr="00C65A61" w:rsidRDefault="0043567B" w:rsidP="0025748A">
            <w:pPr>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令和</w:t>
            </w:r>
            <w:r w:rsidR="0025748A" w:rsidRPr="00C65A61">
              <w:rPr>
                <w:rFonts w:asciiTheme="minorEastAsia" w:eastAsiaTheme="minorEastAsia" w:hAnsiTheme="minorEastAsia" w:hint="eastAsia"/>
                <w:sz w:val="21"/>
                <w:szCs w:val="21"/>
              </w:rPr>
              <w:t xml:space="preserve"> 3</w:t>
            </w:r>
            <w:r w:rsidRPr="00C65A61">
              <w:rPr>
                <w:rFonts w:asciiTheme="minorEastAsia" w:eastAsiaTheme="minorEastAsia" w:hAnsiTheme="minorEastAsia" w:hint="eastAsia"/>
                <w:sz w:val="21"/>
                <w:szCs w:val="21"/>
              </w:rPr>
              <w:t>年度</w:t>
            </w:r>
          </w:p>
        </w:tc>
        <w:tc>
          <w:tcPr>
            <w:tcW w:w="7371" w:type="dxa"/>
          </w:tcPr>
          <w:p w:rsidR="0043567B" w:rsidRPr="00C65A61" w:rsidRDefault="0043567B" w:rsidP="00BB2479">
            <w:pPr>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・避難情報のあり方の包括的見直し（避難勧告・避難指示の一本化等）</w:t>
            </w:r>
          </w:p>
          <w:p w:rsidR="0043567B" w:rsidRPr="00C65A61" w:rsidRDefault="0043567B" w:rsidP="00BB2479">
            <w:pPr>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・個別避難計画の作成を努力義務化</w:t>
            </w:r>
          </w:p>
          <w:p w:rsidR="0043567B" w:rsidRPr="00C65A61" w:rsidRDefault="0043567B" w:rsidP="00BB2479">
            <w:pPr>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・非常災害等が発生するおそれがある段階における災害救助法の適用等</w:t>
            </w:r>
          </w:p>
        </w:tc>
      </w:tr>
    </w:tbl>
    <w:p w:rsidR="00622467" w:rsidRPr="00C65A61" w:rsidRDefault="00622467" w:rsidP="0043567B">
      <w:pPr>
        <w:jc w:val="left"/>
        <w:rPr>
          <w:rFonts w:asciiTheme="minorEastAsia" w:eastAsiaTheme="minorEastAsia" w:hAnsiTheme="minorEastAsia"/>
          <w:sz w:val="21"/>
          <w:szCs w:val="21"/>
        </w:rPr>
      </w:pPr>
    </w:p>
    <w:p w:rsidR="00622467" w:rsidRPr="00C65A61" w:rsidRDefault="00622467">
      <w:pPr>
        <w:widowControl/>
        <w:jc w:val="left"/>
        <w:rPr>
          <w:rFonts w:asciiTheme="minorEastAsia" w:eastAsiaTheme="minorEastAsia" w:hAnsiTheme="minorEastAsia"/>
          <w:sz w:val="21"/>
          <w:szCs w:val="21"/>
        </w:rPr>
      </w:pPr>
      <w:r w:rsidRPr="00C65A61">
        <w:rPr>
          <w:rFonts w:asciiTheme="minorEastAsia" w:eastAsiaTheme="minorEastAsia" w:hAnsiTheme="minorEastAsia"/>
          <w:sz w:val="21"/>
          <w:szCs w:val="21"/>
        </w:rPr>
        <w:br w:type="page"/>
      </w:r>
    </w:p>
    <w:p w:rsidR="0043567B" w:rsidRPr="00C65A61" w:rsidRDefault="00622467" w:rsidP="0043567B">
      <w:pPr>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（県の取組）</w:t>
      </w:r>
    </w:p>
    <w:p w:rsidR="006841F5" w:rsidRPr="00C65A61" w:rsidRDefault="006841F5" w:rsidP="00577253">
      <w:pPr>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ア　かながわ災害福祉広域支援ネットワーク・神奈川ＤＷＡＴ</w:t>
      </w:r>
      <w:r w:rsidR="00FF02C7" w:rsidRPr="00C65A61">
        <w:rPr>
          <w:rFonts w:asciiTheme="minorEastAsia" w:eastAsiaTheme="minorEastAsia" w:hAnsiTheme="minorEastAsia" w:hint="eastAsia"/>
          <w:sz w:val="21"/>
          <w:szCs w:val="21"/>
        </w:rPr>
        <w:t>の設置</w:t>
      </w:r>
    </w:p>
    <w:p w:rsidR="00FF02C7" w:rsidRPr="00C65A61" w:rsidRDefault="004B5747" w:rsidP="00FF02C7">
      <w:pPr>
        <w:ind w:leftChars="200" w:left="587" w:hangingChars="100" w:hanging="189"/>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　大規模</w:t>
      </w:r>
      <w:r w:rsidR="00FF02C7" w:rsidRPr="00C65A61">
        <w:rPr>
          <w:rFonts w:asciiTheme="minorEastAsia" w:eastAsiaTheme="minorEastAsia" w:hAnsiTheme="minorEastAsia" w:hint="eastAsia"/>
          <w:sz w:val="21"/>
          <w:szCs w:val="21"/>
        </w:rPr>
        <w:t>災害時において、避難者への福祉的支援を円滑に行うことができるよう、平時から施設団体や職能団体と協働し、災害時の要配慮者支援に向けた連携を強化するため、平成28年度に「かながわ災害福祉広域支援ネットワーク」を構築。</w:t>
      </w:r>
    </w:p>
    <w:p w:rsidR="006841F5" w:rsidRPr="00C65A61" w:rsidRDefault="00FF02C7" w:rsidP="00FF02C7">
      <w:pPr>
        <w:ind w:leftChars="200" w:left="398" w:firstLineChars="100" w:firstLine="189"/>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ネットワークには、県介護支援専門員協会、県知的障害施設団体連合会、県社協など14団体が参加。</w:t>
      </w:r>
    </w:p>
    <w:p w:rsidR="00FF02C7" w:rsidRPr="00C65A61" w:rsidRDefault="00200C18" w:rsidP="00200C18">
      <w:pPr>
        <w:ind w:leftChars="201" w:left="599" w:hangingChars="100" w:hanging="199"/>
        <w:jc w:val="left"/>
        <w:rPr>
          <w:rFonts w:asciiTheme="minorEastAsia" w:eastAsiaTheme="minorEastAsia" w:hAnsiTheme="minorEastAsia"/>
          <w:sz w:val="21"/>
          <w:szCs w:val="21"/>
        </w:rPr>
      </w:pPr>
      <w:r w:rsidRPr="00C65A61">
        <w:rPr>
          <w:noProof/>
        </w:rPr>
        <w:drawing>
          <wp:anchor distT="0" distB="0" distL="114300" distR="114300" simplePos="0" relativeHeight="251687936" behindDoc="0" locked="0" layoutInCell="1" allowOverlap="1">
            <wp:simplePos x="0" y="0"/>
            <wp:positionH relativeFrom="column">
              <wp:posOffset>509574</wp:posOffset>
            </wp:positionH>
            <wp:positionV relativeFrom="paragraph">
              <wp:posOffset>885604</wp:posOffset>
            </wp:positionV>
            <wp:extent cx="5040630" cy="2215515"/>
            <wp:effectExtent l="0" t="0" r="762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040630" cy="2215515"/>
                    </a:xfrm>
                    <a:prstGeom prst="rect">
                      <a:avLst/>
                    </a:prstGeom>
                  </pic:spPr>
                </pic:pic>
              </a:graphicData>
            </a:graphic>
          </wp:anchor>
        </w:drawing>
      </w:r>
      <w:r w:rsidR="00FF02C7" w:rsidRPr="00C65A61">
        <w:rPr>
          <w:rFonts w:asciiTheme="minorEastAsia" w:eastAsiaTheme="minorEastAsia" w:hAnsiTheme="minorEastAsia" w:hint="eastAsia"/>
          <w:sz w:val="21"/>
          <w:szCs w:val="21"/>
        </w:rPr>
        <w:t xml:space="preserve">○　</w:t>
      </w:r>
      <w:r w:rsidR="00F74CA1" w:rsidRPr="00C65A61">
        <w:rPr>
          <w:rFonts w:asciiTheme="minorEastAsia" w:eastAsiaTheme="minorEastAsia" w:hAnsiTheme="minorEastAsia" w:hint="eastAsia"/>
          <w:sz w:val="21"/>
          <w:szCs w:val="21"/>
        </w:rPr>
        <w:t>その後、被災自治体における経験から、</w:t>
      </w:r>
      <w:r w:rsidR="00FF02C7" w:rsidRPr="00C65A61">
        <w:rPr>
          <w:rFonts w:asciiTheme="minorEastAsia" w:eastAsiaTheme="minorEastAsia" w:hAnsiTheme="minorEastAsia" w:hint="eastAsia"/>
          <w:sz w:val="21"/>
          <w:szCs w:val="21"/>
        </w:rPr>
        <w:t>発災後の早い段階でも、一般の避難所における福祉的ニーズの把握や福祉避難所への移送判断など福祉的な支援が必要となることが</w:t>
      </w:r>
      <w:r w:rsidR="00F74CA1" w:rsidRPr="00C65A61">
        <w:rPr>
          <w:rFonts w:asciiTheme="minorEastAsia" w:eastAsiaTheme="minorEastAsia" w:hAnsiTheme="minorEastAsia" w:hint="eastAsia"/>
          <w:sz w:val="21"/>
          <w:szCs w:val="21"/>
        </w:rPr>
        <w:t>明らかとなり、また刻々と移り変わる状況を的確に把握して行動できる人材を養成するため、令和２年度に「神奈川ＤＷＡＴ」を設置した。</w:t>
      </w:r>
    </w:p>
    <w:p w:rsidR="00200C18" w:rsidRDefault="00200C18" w:rsidP="00F74CA1">
      <w:pPr>
        <w:ind w:firstLineChars="100" w:firstLine="189"/>
        <w:jc w:val="left"/>
        <w:rPr>
          <w:rFonts w:asciiTheme="minorEastAsia" w:eastAsiaTheme="minorEastAsia" w:hAnsiTheme="minorEastAsia"/>
          <w:sz w:val="21"/>
          <w:szCs w:val="21"/>
        </w:rPr>
      </w:pPr>
    </w:p>
    <w:p w:rsidR="00200C18" w:rsidRDefault="00200C18" w:rsidP="00F74CA1">
      <w:pPr>
        <w:ind w:firstLineChars="100" w:firstLine="189"/>
        <w:jc w:val="left"/>
        <w:rPr>
          <w:rFonts w:asciiTheme="minorEastAsia" w:eastAsiaTheme="minorEastAsia" w:hAnsiTheme="minorEastAsia"/>
          <w:sz w:val="21"/>
          <w:szCs w:val="21"/>
        </w:rPr>
      </w:pPr>
    </w:p>
    <w:p w:rsidR="00200C18" w:rsidRDefault="00200C18" w:rsidP="00F74CA1">
      <w:pPr>
        <w:ind w:firstLineChars="100" w:firstLine="189"/>
        <w:jc w:val="left"/>
        <w:rPr>
          <w:rFonts w:asciiTheme="minorEastAsia" w:eastAsiaTheme="minorEastAsia" w:hAnsiTheme="minorEastAsia"/>
          <w:sz w:val="21"/>
          <w:szCs w:val="21"/>
        </w:rPr>
      </w:pPr>
    </w:p>
    <w:p w:rsidR="00200C18" w:rsidRDefault="00200C18" w:rsidP="00F74CA1">
      <w:pPr>
        <w:ind w:firstLineChars="100" w:firstLine="189"/>
        <w:jc w:val="left"/>
        <w:rPr>
          <w:rFonts w:asciiTheme="minorEastAsia" w:eastAsiaTheme="minorEastAsia" w:hAnsiTheme="minorEastAsia"/>
          <w:sz w:val="21"/>
          <w:szCs w:val="21"/>
        </w:rPr>
      </w:pPr>
    </w:p>
    <w:p w:rsidR="00200C18" w:rsidRDefault="00200C18" w:rsidP="00F74CA1">
      <w:pPr>
        <w:ind w:firstLineChars="100" w:firstLine="189"/>
        <w:jc w:val="left"/>
        <w:rPr>
          <w:rFonts w:asciiTheme="minorEastAsia" w:eastAsiaTheme="minorEastAsia" w:hAnsiTheme="minorEastAsia"/>
          <w:sz w:val="21"/>
          <w:szCs w:val="21"/>
        </w:rPr>
      </w:pPr>
    </w:p>
    <w:p w:rsidR="00200C18" w:rsidRDefault="00200C18" w:rsidP="00F74CA1">
      <w:pPr>
        <w:ind w:firstLineChars="100" w:firstLine="189"/>
        <w:jc w:val="left"/>
        <w:rPr>
          <w:rFonts w:asciiTheme="minorEastAsia" w:eastAsiaTheme="minorEastAsia" w:hAnsiTheme="minorEastAsia"/>
          <w:sz w:val="21"/>
          <w:szCs w:val="21"/>
        </w:rPr>
      </w:pPr>
    </w:p>
    <w:p w:rsidR="00200C18" w:rsidRDefault="00200C18" w:rsidP="00F74CA1">
      <w:pPr>
        <w:ind w:firstLineChars="100" w:firstLine="189"/>
        <w:jc w:val="left"/>
        <w:rPr>
          <w:rFonts w:asciiTheme="minorEastAsia" w:eastAsiaTheme="minorEastAsia" w:hAnsiTheme="minorEastAsia"/>
          <w:sz w:val="21"/>
          <w:szCs w:val="21"/>
        </w:rPr>
      </w:pPr>
    </w:p>
    <w:p w:rsidR="00200C18" w:rsidRDefault="00200C18" w:rsidP="00F74CA1">
      <w:pPr>
        <w:ind w:firstLineChars="100" w:firstLine="189"/>
        <w:jc w:val="left"/>
        <w:rPr>
          <w:rFonts w:asciiTheme="minorEastAsia" w:eastAsiaTheme="minorEastAsia" w:hAnsiTheme="minorEastAsia"/>
          <w:sz w:val="21"/>
          <w:szCs w:val="21"/>
        </w:rPr>
      </w:pPr>
    </w:p>
    <w:p w:rsidR="00200C18" w:rsidRDefault="00200C18" w:rsidP="00F74CA1">
      <w:pPr>
        <w:ind w:firstLineChars="100" w:firstLine="189"/>
        <w:jc w:val="left"/>
        <w:rPr>
          <w:rFonts w:asciiTheme="minorEastAsia" w:eastAsiaTheme="minorEastAsia" w:hAnsiTheme="minorEastAsia"/>
          <w:sz w:val="21"/>
          <w:szCs w:val="21"/>
        </w:rPr>
      </w:pPr>
    </w:p>
    <w:p w:rsidR="00200C18" w:rsidRDefault="00200C18" w:rsidP="00F74CA1">
      <w:pPr>
        <w:ind w:firstLineChars="100" w:firstLine="189"/>
        <w:jc w:val="left"/>
        <w:rPr>
          <w:rFonts w:asciiTheme="minorEastAsia" w:eastAsiaTheme="minorEastAsia" w:hAnsiTheme="minorEastAsia"/>
          <w:sz w:val="21"/>
          <w:szCs w:val="21"/>
        </w:rPr>
      </w:pPr>
    </w:p>
    <w:p w:rsidR="00577253" w:rsidRPr="00C65A61" w:rsidRDefault="006841F5" w:rsidP="00F74CA1">
      <w:pPr>
        <w:ind w:firstLineChars="100" w:firstLine="189"/>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イ</w:t>
      </w:r>
      <w:r w:rsidR="00577253" w:rsidRPr="00C65A61">
        <w:rPr>
          <w:rFonts w:asciiTheme="minorEastAsia" w:eastAsiaTheme="minorEastAsia" w:hAnsiTheme="minorEastAsia" w:hint="eastAsia"/>
          <w:sz w:val="21"/>
          <w:szCs w:val="21"/>
        </w:rPr>
        <w:t xml:space="preserve">　福祉避難所市町村サポートチームの設置</w:t>
      </w:r>
    </w:p>
    <w:p w:rsidR="00577253" w:rsidRPr="00C65A61" w:rsidRDefault="00DD5FCC" w:rsidP="00FF02C7">
      <w:pPr>
        <w:ind w:firstLineChars="200" w:firstLine="378"/>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 xml:space="preserve">○　</w:t>
      </w:r>
      <w:r w:rsidR="00577253" w:rsidRPr="00C65A61">
        <w:rPr>
          <w:rFonts w:asciiTheme="minorEastAsia" w:eastAsiaTheme="minorEastAsia" w:hAnsiTheme="minorEastAsia" w:hint="eastAsia"/>
          <w:sz w:val="21"/>
          <w:szCs w:val="21"/>
        </w:rPr>
        <w:t>県内</w:t>
      </w:r>
      <w:r w:rsidRPr="00C65A61">
        <w:rPr>
          <w:rFonts w:asciiTheme="minorEastAsia" w:eastAsiaTheme="minorEastAsia" w:hAnsiTheme="minorEastAsia" w:hint="eastAsia"/>
          <w:sz w:val="21"/>
          <w:szCs w:val="21"/>
        </w:rPr>
        <w:t>市町村が確保・運営していく上で必要な支援等について検討するために</w:t>
      </w:r>
      <w:r w:rsidR="00577253" w:rsidRPr="00C65A61">
        <w:rPr>
          <w:rFonts w:asciiTheme="minorEastAsia" w:eastAsiaTheme="minorEastAsia" w:hAnsiTheme="minorEastAsia" w:hint="eastAsia"/>
          <w:sz w:val="21"/>
          <w:szCs w:val="21"/>
        </w:rPr>
        <w:t>平成29</w:t>
      </w:r>
      <w:r w:rsidRPr="00C65A61">
        <w:rPr>
          <w:rFonts w:asciiTheme="minorEastAsia" w:eastAsiaTheme="minorEastAsia" w:hAnsiTheme="minorEastAsia" w:hint="eastAsia"/>
          <w:sz w:val="21"/>
          <w:szCs w:val="21"/>
        </w:rPr>
        <w:t>年２月</w:t>
      </w:r>
      <w:r w:rsidR="00577253" w:rsidRPr="00C65A61">
        <w:rPr>
          <w:rFonts w:asciiTheme="minorEastAsia" w:eastAsiaTheme="minorEastAsia" w:hAnsiTheme="minorEastAsia" w:hint="eastAsia"/>
          <w:sz w:val="21"/>
          <w:szCs w:val="21"/>
        </w:rPr>
        <w:t>設置。</w:t>
      </w:r>
    </w:p>
    <w:p w:rsidR="00DD5FCC" w:rsidRPr="00C65A61" w:rsidRDefault="00DD5FCC" w:rsidP="00FF02C7">
      <w:pPr>
        <w:ind w:firstLineChars="200" w:firstLine="378"/>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 xml:space="preserve">○　</w:t>
      </w:r>
      <w:r w:rsidR="00577253" w:rsidRPr="00C65A61">
        <w:rPr>
          <w:rFonts w:asciiTheme="minorEastAsia" w:eastAsiaTheme="minorEastAsia" w:hAnsiTheme="minorEastAsia" w:hint="eastAsia"/>
          <w:sz w:val="21"/>
          <w:szCs w:val="21"/>
        </w:rPr>
        <w:t>避難行動要支援者名簿及び個別避難計画の作成に係る市町村への助言及び指導を行</w:t>
      </w:r>
      <w:r w:rsidRPr="00C65A61">
        <w:rPr>
          <w:rFonts w:asciiTheme="minorEastAsia" w:eastAsiaTheme="minorEastAsia" w:hAnsiTheme="minorEastAsia" w:hint="eastAsia"/>
          <w:sz w:val="21"/>
          <w:szCs w:val="21"/>
        </w:rPr>
        <w:t>った成果として</w:t>
      </w:r>
      <w:r w:rsidR="00577253" w:rsidRPr="00C65A61">
        <w:rPr>
          <w:rFonts w:asciiTheme="minorEastAsia" w:eastAsiaTheme="minorEastAsia" w:hAnsiTheme="minorEastAsia" w:hint="eastAsia"/>
          <w:sz w:val="21"/>
          <w:szCs w:val="21"/>
        </w:rPr>
        <w:t>、</w:t>
      </w:r>
    </w:p>
    <w:p w:rsidR="00577253" w:rsidRPr="00C65A61" w:rsidRDefault="00577253" w:rsidP="005E0978">
      <w:pPr>
        <w:ind w:firstLineChars="400" w:firstLine="756"/>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令和５年度末において、</w:t>
      </w:r>
      <w:r w:rsidR="00DD5FCC" w:rsidRPr="00C65A61">
        <w:rPr>
          <w:rFonts w:asciiTheme="minorEastAsia" w:eastAsiaTheme="minorEastAsia" w:hAnsiTheme="minorEastAsia" w:hint="eastAsia"/>
          <w:sz w:val="21"/>
          <w:szCs w:val="21"/>
        </w:rPr>
        <w:t>・</w:t>
      </w:r>
      <w:r w:rsidRPr="00C65A61">
        <w:rPr>
          <w:rFonts w:asciiTheme="minorEastAsia" w:eastAsiaTheme="minorEastAsia" w:hAnsiTheme="minorEastAsia" w:hint="eastAsia"/>
          <w:sz w:val="21"/>
          <w:szCs w:val="21"/>
        </w:rPr>
        <w:t>避難行動要支援者名簿</w:t>
      </w:r>
      <w:r w:rsidR="00DD5FCC" w:rsidRPr="00C65A61">
        <w:rPr>
          <w:rFonts w:asciiTheme="minorEastAsia" w:eastAsiaTheme="minorEastAsia" w:hAnsiTheme="minorEastAsia" w:hint="eastAsia"/>
          <w:sz w:val="21"/>
          <w:szCs w:val="21"/>
        </w:rPr>
        <w:t>：全</w:t>
      </w:r>
      <w:r w:rsidRPr="00C65A61">
        <w:rPr>
          <w:rFonts w:asciiTheme="minorEastAsia" w:eastAsiaTheme="minorEastAsia" w:hAnsiTheme="minorEastAsia" w:hint="eastAsia"/>
          <w:sz w:val="21"/>
          <w:szCs w:val="21"/>
        </w:rPr>
        <w:t>33市町村</w:t>
      </w:r>
      <w:r w:rsidR="00DD5FCC" w:rsidRPr="00C65A61">
        <w:rPr>
          <w:rFonts w:asciiTheme="minorEastAsia" w:eastAsiaTheme="minorEastAsia" w:hAnsiTheme="minorEastAsia" w:hint="eastAsia"/>
          <w:sz w:val="21"/>
          <w:szCs w:val="21"/>
        </w:rPr>
        <w:t>で作成済み</w:t>
      </w:r>
    </w:p>
    <w:p w:rsidR="00577253" w:rsidRPr="00C65A61" w:rsidRDefault="00DD5FCC" w:rsidP="005E0978">
      <w:pPr>
        <w:ind w:firstLineChars="1450" w:firstLine="2741"/>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w:t>
      </w:r>
      <w:r w:rsidR="00577253" w:rsidRPr="00C65A61">
        <w:rPr>
          <w:rFonts w:asciiTheme="minorEastAsia" w:eastAsiaTheme="minorEastAsia" w:hAnsiTheme="minorEastAsia" w:hint="eastAsia"/>
          <w:sz w:val="21"/>
          <w:szCs w:val="21"/>
        </w:rPr>
        <w:t>個別避難計画作成状況</w:t>
      </w:r>
      <w:r w:rsidRPr="00C65A61">
        <w:rPr>
          <w:rFonts w:asciiTheme="minorEastAsia" w:eastAsiaTheme="minorEastAsia" w:hAnsiTheme="minorEastAsia" w:hint="eastAsia"/>
          <w:sz w:val="21"/>
          <w:szCs w:val="21"/>
        </w:rPr>
        <w:t>：</w:t>
      </w:r>
      <w:r w:rsidR="00577253" w:rsidRPr="00C65A61">
        <w:rPr>
          <w:rFonts w:asciiTheme="minorEastAsia" w:eastAsiaTheme="minorEastAsia" w:hAnsiTheme="minorEastAsia" w:hint="eastAsia"/>
          <w:sz w:val="21"/>
          <w:szCs w:val="21"/>
        </w:rPr>
        <w:t>28市町</w:t>
      </w:r>
      <w:r w:rsidRPr="00C65A61">
        <w:rPr>
          <w:rFonts w:asciiTheme="minorEastAsia" w:eastAsiaTheme="minorEastAsia" w:hAnsiTheme="minorEastAsia" w:hint="eastAsia"/>
          <w:sz w:val="21"/>
          <w:szCs w:val="21"/>
        </w:rPr>
        <w:t>で一部作成済み（</w:t>
      </w:r>
      <w:r w:rsidR="00577253" w:rsidRPr="00C65A61">
        <w:rPr>
          <w:rFonts w:asciiTheme="minorEastAsia" w:eastAsiaTheme="minorEastAsia" w:hAnsiTheme="minorEastAsia" w:hint="eastAsia"/>
          <w:sz w:val="21"/>
          <w:szCs w:val="21"/>
        </w:rPr>
        <w:t>５市町村</w:t>
      </w:r>
      <w:r w:rsidRPr="00C65A61">
        <w:rPr>
          <w:rFonts w:asciiTheme="minorEastAsia" w:eastAsiaTheme="minorEastAsia" w:hAnsiTheme="minorEastAsia" w:hint="eastAsia"/>
          <w:sz w:val="21"/>
          <w:szCs w:val="21"/>
        </w:rPr>
        <w:t>は未作成）</w:t>
      </w:r>
    </w:p>
    <w:p w:rsidR="005E0978" w:rsidRPr="00C65A61" w:rsidRDefault="005E0978" w:rsidP="005E0978">
      <w:pPr>
        <w:spacing w:afterLines="50" w:after="178"/>
        <w:ind w:firstLineChars="200" w:firstLine="378"/>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　今後、市町村の福祉避難所の円滑な運営に向けた、新たな指針作りに取り組むこととしている。</w:t>
      </w:r>
    </w:p>
    <w:p w:rsidR="00DD5FCC" w:rsidRPr="00200C18" w:rsidRDefault="006841F5" w:rsidP="00FF02C7">
      <w:pPr>
        <w:ind w:firstLineChars="100" w:firstLine="189"/>
        <w:rPr>
          <w:rFonts w:ascii="ＭＳ ゴシック" w:eastAsia="ＭＳ ゴシック" w:hAnsi="ＭＳ ゴシック"/>
          <w:sz w:val="21"/>
          <w:szCs w:val="21"/>
        </w:rPr>
      </w:pPr>
      <w:r w:rsidRPr="00200C18">
        <w:rPr>
          <w:rFonts w:asciiTheme="minorEastAsia" w:eastAsiaTheme="minorEastAsia" w:hAnsiTheme="minorEastAsia" w:hint="eastAsia"/>
          <w:sz w:val="21"/>
          <w:szCs w:val="21"/>
        </w:rPr>
        <w:t>ウ</w:t>
      </w:r>
      <w:r w:rsidR="00DD5FCC" w:rsidRPr="00200C18">
        <w:rPr>
          <w:rFonts w:asciiTheme="minorEastAsia" w:eastAsiaTheme="minorEastAsia" w:hAnsiTheme="minorEastAsia" w:hint="eastAsia"/>
          <w:sz w:val="21"/>
          <w:szCs w:val="21"/>
        </w:rPr>
        <w:t xml:space="preserve">　</w:t>
      </w:r>
      <w:r w:rsidR="00DD5FCC" w:rsidRPr="00200C18">
        <w:rPr>
          <w:rFonts w:ascii="ＭＳ 明朝" w:hAnsi="ＭＳ 明朝" w:hint="eastAsia"/>
          <w:sz w:val="21"/>
          <w:szCs w:val="21"/>
        </w:rPr>
        <w:t>個別避難計画作成標準業務手順書の作成</w:t>
      </w:r>
    </w:p>
    <w:p w:rsidR="00DD5FCC" w:rsidRPr="00200C18" w:rsidRDefault="003607FC" w:rsidP="00FF02C7">
      <w:pPr>
        <w:ind w:leftChars="200" w:left="587" w:hangingChars="100" w:hanging="189"/>
        <w:rPr>
          <w:rFonts w:ascii="ＭＳ 明朝" w:hAnsi="ＭＳ 明朝"/>
          <w:sz w:val="21"/>
          <w:szCs w:val="21"/>
        </w:rPr>
      </w:pPr>
      <w:r w:rsidRPr="00200C18">
        <w:rPr>
          <w:rFonts w:ascii="ＭＳ 明朝" w:hAnsi="ＭＳ 明朝" w:hint="eastAsia"/>
          <w:sz w:val="21"/>
          <w:szCs w:val="21"/>
        </w:rPr>
        <w:t xml:space="preserve">○　</w:t>
      </w:r>
      <w:r w:rsidR="00DD5FCC" w:rsidRPr="00200C18">
        <w:rPr>
          <w:rFonts w:ascii="ＭＳ 明朝" w:hAnsi="ＭＳ 明朝" w:hint="eastAsia"/>
          <w:sz w:val="21"/>
          <w:szCs w:val="21"/>
        </w:rPr>
        <w:t>令和５年度に内閣府「個別避難計画作成モデル事業（加速化促進事業）」として、「個別避難計画作成神奈川フロースタート事業」を県内自治体と共同実施。実施後の成果物として、「個別避難計画作成標準業務手順書」を作成し、県内市町村に展開した。</w:t>
      </w:r>
    </w:p>
    <w:p w:rsidR="00DD5FCC" w:rsidRPr="00200C18" w:rsidRDefault="003607FC" w:rsidP="00F74CA1">
      <w:pPr>
        <w:pStyle w:val="Default"/>
        <w:spacing w:afterLines="50" w:after="178"/>
        <w:ind w:leftChars="200" w:left="587" w:hangingChars="100" w:hanging="189"/>
        <w:rPr>
          <w:rFonts w:ascii="ＭＳ 明朝" w:eastAsia="ＭＳ 明朝" w:hAnsi="ＭＳ 明朝" w:cs="ＭＳ"/>
          <w:color w:val="auto"/>
          <w:sz w:val="21"/>
          <w:szCs w:val="21"/>
        </w:rPr>
      </w:pPr>
      <w:r w:rsidRPr="00200C18">
        <w:rPr>
          <w:rFonts w:ascii="ＭＳ 明朝" w:eastAsia="ＭＳ 明朝" w:hAnsi="ＭＳ 明朝" w:hint="eastAsia"/>
          <w:color w:val="auto"/>
          <w:sz w:val="21"/>
          <w:szCs w:val="21"/>
        </w:rPr>
        <w:t xml:space="preserve">○　</w:t>
      </w:r>
      <w:r w:rsidR="00DD5FCC" w:rsidRPr="00200C18">
        <w:rPr>
          <w:rFonts w:ascii="ＭＳ 明朝" w:eastAsia="ＭＳ 明朝" w:hAnsi="ＭＳ 明朝" w:hint="eastAsia"/>
          <w:color w:val="auto"/>
          <w:sz w:val="21"/>
          <w:szCs w:val="21"/>
        </w:rPr>
        <w:t>令和６年度も内閣府が実施する同事業に採択され、「</w:t>
      </w:r>
      <w:r w:rsidR="00DD5FCC" w:rsidRPr="00200C18">
        <w:rPr>
          <w:rFonts w:ascii="ＭＳ 明朝" w:eastAsia="ＭＳ 明朝" w:hAnsi="ＭＳ 明朝" w:cs="ＭＳ" w:hint="eastAsia"/>
          <w:color w:val="auto"/>
          <w:sz w:val="21"/>
          <w:szCs w:val="21"/>
        </w:rPr>
        <w:t>小田原保健福祉事務所難病対策地域協議会・母子保健福祉委員会小児等在宅医療の推進部会と連携した難病患者・医療的ケア児等向け個別避難計画作成支援事業」を実施している。</w:t>
      </w:r>
    </w:p>
    <w:p w:rsidR="00622467" w:rsidRPr="00C65A61" w:rsidRDefault="004B5747" w:rsidP="00F74CA1">
      <w:pPr>
        <w:ind w:firstLineChars="100" w:firstLine="189"/>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エ</w:t>
      </w:r>
      <w:r w:rsidR="00DD5FCC" w:rsidRPr="00C65A61">
        <w:rPr>
          <w:rFonts w:asciiTheme="minorEastAsia" w:eastAsiaTheme="minorEastAsia" w:hAnsiTheme="minorEastAsia" w:hint="eastAsia"/>
          <w:sz w:val="21"/>
          <w:szCs w:val="21"/>
        </w:rPr>
        <w:t xml:space="preserve">　</w:t>
      </w:r>
      <w:r w:rsidR="00622467" w:rsidRPr="00C65A61">
        <w:rPr>
          <w:rFonts w:asciiTheme="minorEastAsia" w:eastAsiaTheme="minorEastAsia" w:hAnsiTheme="minorEastAsia" w:hint="eastAsia"/>
          <w:sz w:val="21"/>
          <w:szCs w:val="21"/>
        </w:rPr>
        <w:t>災害時における配慮等に関する記載充実</w:t>
      </w:r>
      <w:r w:rsidR="00F74CA1" w:rsidRPr="00C65A61">
        <w:rPr>
          <w:rFonts w:asciiTheme="minorEastAsia" w:eastAsiaTheme="minorEastAsia" w:hAnsiTheme="minorEastAsia" w:hint="eastAsia"/>
          <w:sz w:val="21"/>
          <w:szCs w:val="21"/>
        </w:rPr>
        <w:t>（みんなのバリアフリー街づくり整備ガイドブック）</w:t>
      </w:r>
    </w:p>
    <w:p w:rsidR="00200C18" w:rsidRDefault="00F74CA1" w:rsidP="00200C18">
      <w:pPr>
        <w:spacing w:afterLines="50" w:after="178"/>
        <w:ind w:leftChars="200" w:left="587" w:hangingChars="100" w:hanging="189"/>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　災害発生時における要配慮者の避難誘導について、障害別に考慮すべき配慮等を整理するとともに、平時から避難者の中に要配慮者がいることを想定した避難訓練を実施することの必要性などを明記</w:t>
      </w:r>
      <w:r w:rsidR="00200C18">
        <w:rPr>
          <w:rFonts w:asciiTheme="minorEastAsia" w:eastAsiaTheme="minorEastAsia" w:hAnsiTheme="minorEastAsia" w:hint="eastAsia"/>
          <w:sz w:val="21"/>
          <w:szCs w:val="21"/>
        </w:rPr>
        <w:t>。</w:t>
      </w:r>
    </w:p>
    <w:p w:rsidR="00200C18" w:rsidRDefault="00200C18" w:rsidP="00200C18">
      <w:pPr>
        <w:ind w:firstLineChars="100" w:firstLine="189"/>
        <w:jc w:val="lef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オ　</w:t>
      </w:r>
      <w:r w:rsidRPr="00200C18">
        <w:rPr>
          <w:rFonts w:asciiTheme="minorEastAsia" w:eastAsiaTheme="minorEastAsia" w:hAnsiTheme="minorEastAsia" w:hint="eastAsia"/>
          <w:sz w:val="21"/>
          <w:szCs w:val="21"/>
        </w:rPr>
        <w:t>災害時における要配慮者等への支援体制の整備</w:t>
      </w:r>
    </w:p>
    <w:p w:rsidR="0043567B" w:rsidRPr="00C65A61" w:rsidRDefault="00200C18" w:rsidP="00F74CA1">
      <w:pPr>
        <w:ind w:leftChars="200" w:left="587" w:hangingChars="100" w:hanging="189"/>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 xml:space="preserve">○　</w:t>
      </w:r>
      <w:r w:rsidRPr="00200C18">
        <w:rPr>
          <w:rFonts w:asciiTheme="minorEastAsia" w:eastAsiaTheme="minorEastAsia" w:hAnsiTheme="minorEastAsia" w:hint="eastAsia"/>
          <w:sz w:val="21"/>
          <w:szCs w:val="21"/>
        </w:rPr>
        <w:t>社会福祉施設等の災害対応力の強化</w:t>
      </w:r>
      <w:r>
        <w:rPr>
          <w:rFonts w:asciiTheme="minorEastAsia" w:eastAsiaTheme="minorEastAsia" w:hAnsiTheme="minorEastAsia" w:hint="eastAsia"/>
          <w:sz w:val="21"/>
          <w:szCs w:val="21"/>
        </w:rPr>
        <w:t>、</w:t>
      </w:r>
      <w:r w:rsidRPr="00200C18">
        <w:rPr>
          <w:rFonts w:asciiTheme="minorEastAsia" w:eastAsiaTheme="minorEastAsia" w:hAnsiTheme="minorEastAsia" w:hint="eastAsia"/>
          <w:sz w:val="21"/>
          <w:szCs w:val="21"/>
        </w:rPr>
        <w:t>福祉避難所の円滑な開設に向けた取組</w:t>
      </w:r>
      <w:r>
        <w:rPr>
          <w:rFonts w:asciiTheme="minorEastAsia" w:eastAsiaTheme="minorEastAsia" w:hAnsiTheme="minorEastAsia" w:hint="eastAsia"/>
          <w:sz w:val="21"/>
          <w:szCs w:val="21"/>
        </w:rPr>
        <w:t>の充実（令和7年度）</w:t>
      </w:r>
      <w:r w:rsidR="0043567B" w:rsidRPr="00C65A61">
        <w:rPr>
          <w:rFonts w:asciiTheme="minorEastAsia" w:eastAsiaTheme="minorEastAsia" w:hAnsiTheme="minorEastAsia"/>
          <w:sz w:val="21"/>
          <w:szCs w:val="21"/>
        </w:rPr>
        <w:br w:type="page"/>
      </w:r>
    </w:p>
    <w:p w:rsidR="0043567B" w:rsidRPr="00C65A61" w:rsidRDefault="0043567B" w:rsidP="0043567B">
      <w:pPr>
        <w:jc w:val="left"/>
        <w:rPr>
          <w:rFonts w:asciiTheme="minorEastAsia" w:eastAsiaTheme="minorEastAsia" w:hAnsiTheme="minorEastAsia"/>
          <w:sz w:val="21"/>
          <w:szCs w:val="21"/>
        </w:rPr>
      </w:pPr>
      <w:r w:rsidRPr="00C65A61">
        <w:rPr>
          <w:rFonts w:asciiTheme="minorEastAsia" w:eastAsiaTheme="minorEastAsia" w:hAnsiTheme="minorEastAsia" w:hint="eastAsia"/>
          <w:sz w:val="21"/>
          <w:szCs w:val="21"/>
        </w:rPr>
        <w:t>・</w:t>
      </w:r>
      <w:r w:rsidRPr="00C65A61">
        <w:rPr>
          <w:rFonts w:asciiTheme="majorEastAsia" w:eastAsiaTheme="majorEastAsia" w:hAnsiTheme="majorEastAsia" w:hint="eastAsia"/>
          <w:sz w:val="21"/>
          <w:szCs w:val="21"/>
        </w:rPr>
        <w:t>神奈川県地域防災計画について</w:t>
      </w:r>
    </w:p>
    <w:p w:rsidR="0043567B" w:rsidRPr="00C65A61" w:rsidRDefault="0043567B" w:rsidP="0043567B">
      <w:pPr>
        <w:tabs>
          <w:tab w:val="left" w:pos="2977"/>
        </w:tabs>
        <w:spacing w:line="320" w:lineRule="exact"/>
        <w:jc w:val="left"/>
        <w:rPr>
          <w:rFonts w:asciiTheme="minorEastAsia" w:eastAsiaTheme="minorEastAsia" w:hAnsiTheme="minorEastAsia"/>
          <w:sz w:val="21"/>
          <w:szCs w:val="21"/>
        </w:rPr>
      </w:pPr>
      <w:r w:rsidRPr="00C65A61">
        <w:rPr>
          <w:rFonts w:ascii="ＭＳ 明朝" w:hAnsi="ＭＳ 明朝" w:hint="eastAsia"/>
        </w:rPr>
        <w:t xml:space="preserve">　</w:t>
      </w:r>
      <w:r w:rsidRPr="00C65A61">
        <w:rPr>
          <w:rFonts w:asciiTheme="minorEastAsia" w:eastAsiaTheme="minorEastAsia" w:hAnsiTheme="minorEastAsia" w:hint="eastAsia"/>
          <w:sz w:val="21"/>
          <w:szCs w:val="21"/>
        </w:rPr>
        <w:t>位置づけ：災害対策基本法第50条に基づく 地震災害対策に関する計画</w:t>
      </w:r>
      <w:r w:rsidR="00F74CA1" w:rsidRPr="00C65A61">
        <w:rPr>
          <w:rFonts w:asciiTheme="minorEastAsia" w:eastAsiaTheme="minorEastAsia" w:hAnsiTheme="minorEastAsia" w:hint="eastAsia"/>
          <w:sz w:val="21"/>
          <w:szCs w:val="21"/>
        </w:rPr>
        <w:t xml:space="preserve">　（直近改正：令和５年11</w:t>
      </w:r>
      <w:r w:rsidRPr="00C65A61">
        <w:rPr>
          <w:rFonts w:asciiTheme="minorEastAsia" w:eastAsiaTheme="minorEastAsia" w:hAnsiTheme="minorEastAsia" w:hint="eastAsia"/>
          <w:sz w:val="21"/>
          <w:szCs w:val="21"/>
        </w:rPr>
        <w:t>月）</w:t>
      </w:r>
    </w:p>
    <w:p w:rsidR="0014268E" w:rsidRPr="00C65A61" w:rsidRDefault="0043567B" w:rsidP="00B00663">
      <w:pPr>
        <w:jc w:val="left"/>
        <w:rPr>
          <w:rFonts w:asciiTheme="minorEastAsia" w:eastAsiaTheme="minorEastAsia" w:hAnsiTheme="minorEastAsia"/>
          <w:sz w:val="21"/>
          <w:szCs w:val="21"/>
        </w:rPr>
      </w:pPr>
      <w:r w:rsidRPr="00C65A61">
        <w:rPr>
          <w:noProof/>
        </w:rPr>
        <w:drawing>
          <wp:inline distT="0" distB="0" distL="0" distR="0" wp14:anchorId="320734D8" wp14:editId="598315F0">
            <wp:extent cx="5939790" cy="8508348"/>
            <wp:effectExtent l="0" t="0" r="3810" b="7620"/>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9790" cy="8508348"/>
                    </a:xfrm>
                    <a:prstGeom prst="rect">
                      <a:avLst/>
                    </a:prstGeom>
                    <a:noFill/>
                    <a:ln>
                      <a:noFill/>
                    </a:ln>
                  </pic:spPr>
                </pic:pic>
              </a:graphicData>
            </a:graphic>
          </wp:inline>
        </w:drawing>
      </w:r>
    </w:p>
    <w:sectPr w:rsidR="0014268E" w:rsidRPr="00C65A61" w:rsidSect="00895000">
      <w:footerReference w:type="default" r:id="rId32"/>
      <w:pgSz w:w="11906" w:h="16838" w:code="9"/>
      <w:pgMar w:top="1134" w:right="1274" w:bottom="1418" w:left="1276" w:header="720" w:footer="720" w:gutter="0"/>
      <w:paperSrc w:first="263" w:other="263"/>
      <w:pgNumType w:start="1"/>
      <w:cols w:space="425"/>
      <w:docGrid w:type="linesAndChars" w:linePitch="357" w:charSpace="-429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3620" w:rsidRDefault="00AC3620">
      <w:r>
        <w:separator/>
      </w:r>
    </w:p>
  </w:endnote>
  <w:endnote w:type="continuationSeparator" w:id="0">
    <w:p w:rsidR="00AC3620" w:rsidRDefault="00AC3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ＭＳ">
    <w:altName w:val="ＭＳ 明朝"/>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479" w:rsidRDefault="00BB2479" w:rsidP="00BB2479">
    <w:pPr>
      <w:pStyle w:val="a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BB2479" w:rsidRDefault="00BB2479">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479" w:rsidRDefault="00BB2479" w:rsidP="00895000">
    <w:pPr>
      <w:pStyle w:val="a3"/>
    </w:pPr>
  </w:p>
  <w:p w:rsidR="00BB2479" w:rsidRDefault="00BB2479">
    <w:pPr>
      <w:pStyle w:val="a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4087716"/>
      <w:docPartObj>
        <w:docPartGallery w:val="Page Numbers (Bottom of Page)"/>
        <w:docPartUnique/>
      </w:docPartObj>
    </w:sdtPr>
    <w:sdtEndPr/>
    <w:sdtContent>
      <w:p w:rsidR="00BB2479" w:rsidRDefault="00BB2479">
        <w:pPr>
          <w:pStyle w:val="a3"/>
          <w:jc w:val="center"/>
        </w:pPr>
        <w:r>
          <w:fldChar w:fldCharType="begin"/>
        </w:r>
        <w:r>
          <w:instrText>PAGE   \* MERGEFORMAT</w:instrText>
        </w:r>
        <w:r>
          <w:fldChar w:fldCharType="separate"/>
        </w:r>
        <w:r w:rsidR="00993B6D" w:rsidRPr="00993B6D">
          <w:rPr>
            <w:noProof/>
            <w:lang w:val="ja-JP"/>
          </w:rPr>
          <w:t>20</w:t>
        </w:r>
        <w:r>
          <w:fldChar w:fldCharType="end"/>
        </w:r>
      </w:p>
    </w:sdtContent>
  </w:sdt>
  <w:p w:rsidR="00BB2479" w:rsidRDefault="00BB2479">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3620" w:rsidRDefault="00AC3620">
      <w:r>
        <w:separator/>
      </w:r>
    </w:p>
  </w:footnote>
  <w:footnote w:type="continuationSeparator" w:id="0">
    <w:p w:rsidR="00AC3620" w:rsidRDefault="00AC36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67B"/>
    <w:rsid w:val="00022361"/>
    <w:rsid w:val="00023808"/>
    <w:rsid w:val="000425EB"/>
    <w:rsid w:val="00050545"/>
    <w:rsid w:val="000D2021"/>
    <w:rsid w:val="00123C8B"/>
    <w:rsid w:val="00126D3B"/>
    <w:rsid w:val="00130AD7"/>
    <w:rsid w:val="0013578B"/>
    <w:rsid w:val="0014268E"/>
    <w:rsid w:val="00150DFE"/>
    <w:rsid w:val="00162B47"/>
    <w:rsid w:val="00166392"/>
    <w:rsid w:val="0018353C"/>
    <w:rsid w:val="00200C18"/>
    <w:rsid w:val="002146AB"/>
    <w:rsid w:val="002332F6"/>
    <w:rsid w:val="0024271E"/>
    <w:rsid w:val="0025748A"/>
    <w:rsid w:val="002932EF"/>
    <w:rsid w:val="002A54F9"/>
    <w:rsid w:val="00321870"/>
    <w:rsid w:val="00336F8C"/>
    <w:rsid w:val="0033793C"/>
    <w:rsid w:val="003607FC"/>
    <w:rsid w:val="003A3506"/>
    <w:rsid w:val="003B57A7"/>
    <w:rsid w:val="003E520D"/>
    <w:rsid w:val="0040367E"/>
    <w:rsid w:val="00426E0C"/>
    <w:rsid w:val="0043567B"/>
    <w:rsid w:val="004A0AC6"/>
    <w:rsid w:val="004B5747"/>
    <w:rsid w:val="004C1D6C"/>
    <w:rsid w:val="004F0D14"/>
    <w:rsid w:val="00532A3A"/>
    <w:rsid w:val="00577034"/>
    <w:rsid w:val="00577253"/>
    <w:rsid w:val="0059774A"/>
    <w:rsid w:val="005C5BF9"/>
    <w:rsid w:val="005E0978"/>
    <w:rsid w:val="005E66E8"/>
    <w:rsid w:val="005F5911"/>
    <w:rsid w:val="0061089A"/>
    <w:rsid w:val="00622467"/>
    <w:rsid w:val="006841F5"/>
    <w:rsid w:val="006859C6"/>
    <w:rsid w:val="006E6545"/>
    <w:rsid w:val="007438C8"/>
    <w:rsid w:val="0075058C"/>
    <w:rsid w:val="00753BF9"/>
    <w:rsid w:val="0078222C"/>
    <w:rsid w:val="007847F8"/>
    <w:rsid w:val="0079705B"/>
    <w:rsid w:val="007B638B"/>
    <w:rsid w:val="007F4D4F"/>
    <w:rsid w:val="008311DB"/>
    <w:rsid w:val="00837197"/>
    <w:rsid w:val="00873DBB"/>
    <w:rsid w:val="00895000"/>
    <w:rsid w:val="008960C8"/>
    <w:rsid w:val="008B4FA5"/>
    <w:rsid w:val="008E2FC4"/>
    <w:rsid w:val="008E45B1"/>
    <w:rsid w:val="00916C1F"/>
    <w:rsid w:val="00925863"/>
    <w:rsid w:val="009548F2"/>
    <w:rsid w:val="0095585E"/>
    <w:rsid w:val="009733D2"/>
    <w:rsid w:val="00985728"/>
    <w:rsid w:val="00993B6D"/>
    <w:rsid w:val="009A2A85"/>
    <w:rsid w:val="00A74E06"/>
    <w:rsid w:val="00A83D60"/>
    <w:rsid w:val="00A871F7"/>
    <w:rsid w:val="00AC333B"/>
    <w:rsid w:val="00AC3620"/>
    <w:rsid w:val="00AD3A98"/>
    <w:rsid w:val="00B00663"/>
    <w:rsid w:val="00B315AA"/>
    <w:rsid w:val="00B46BC0"/>
    <w:rsid w:val="00B65738"/>
    <w:rsid w:val="00BB2479"/>
    <w:rsid w:val="00BD333B"/>
    <w:rsid w:val="00BE35DB"/>
    <w:rsid w:val="00C1112B"/>
    <w:rsid w:val="00C65A61"/>
    <w:rsid w:val="00C74931"/>
    <w:rsid w:val="00C866DF"/>
    <w:rsid w:val="00C9653D"/>
    <w:rsid w:val="00CA6C26"/>
    <w:rsid w:val="00CB1500"/>
    <w:rsid w:val="00CB7CC9"/>
    <w:rsid w:val="00D1503D"/>
    <w:rsid w:val="00D17065"/>
    <w:rsid w:val="00D732B1"/>
    <w:rsid w:val="00D771FA"/>
    <w:rsid w:val="00D817E8"/>
    <w:rsid w:val="00DA09E2"/>
    <w:rsid w:val="00DA6395"/>
    <w:rsid w:val="00DD2D67"/>
    <w:rsid w:val="00DD5FCC"/>
    <w:rsid w:val="00E265E4"/>
    <w:rsid w:val="00E422A9"/>
    <w:rsid w:val="00E6652A"/>
    <w:rsid w:val="00EB47F3"/>
    <w:rsid w:val="00ED7F27"/>
    <w:rsid w:val="00F20479"/>
    <w:rsid w:val="00F2603B"/>
    <w:rsid w:val="00F631E7"/>
    <w:rsid w:val="00F74CA1"/>
    <w:rsid w:val="00F77588"/>
    <w:rsid w:val="00FA76D4"/>
    <w:rsid w:val="00FC1480"/>
    <w:rsid w:val="00FD3379"/>
    <w:rsid w:val="00FF02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3495CEF"/>
  <w15:chartTrackingRefBased/>
  <w15:docId w15:val="{1D52A950-F4D7-4B2E-835B-6FFC5E581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567B"/>
    <w:pPr>
      <w:widowControl w:val="0"/>
      <w:jc w:val="both"/>
    </w:pPr>
    <w:rPr>
      <w:rFonts w:ascii="Century" w:eastAsia="ＭＳ 明朝" w:hAnsi="Century" w:cs="Times New Roman"/>
      <w:sz w:val="22"/>
      <w:szCs w:val="20"/>
    </w:rPr>
  </w:style>
  <w:style w:type="paragraph" w:styleId="1">
    <w:name w:val="heading 1"/>
    <w:basedOn w:val="a"/>
    <w:next w:val="a"/>
    <w:link w:val="10"/>
    <w:uiPriority w:val="9"/>
    <w:qFormat/>
    <w:rsid w:val="00166392"/>
    <w:pPr>
      <w:keepNext/>
      <w:outlineLvl w:val="0"/>
    </w:pPr>
    <w:rPr>
      <w:rFonts w:asciiTheme="majorHAnsi" w:eastAsiaTheme="majorEastAsia" w:hAnsiTheme="majorHAnsi" w:cstheme="majorBidi"/>
      <w:szCs w:val="24"/>
    </w:rPr>
  </w:style>
  <w:style w:type="paragraph" w:styleId="2">
    <w:name w:val="heading 2"/>
    <w:basedOn w:val="a"/>
    <w:next w:val="a"/>
    <w:link w:val="20"/>
    <w:uiPriority w:val="9"/>
    <w:unhideWhenUsed/>
    <w:qFormat/>
    <w:rsid w:val="00166392"/>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43567B"/>
    <w:pPr>
      <w:tabs>
        <w:tab w:val="center" w:pos="4252"/>
        <w:tab w:val="right" w:pos="8504"/>
      </w:tabs>
      <w:snapToGrid w:val="0"/>
    </w:pPr>
  </w:style>
  <w:style w:type="character" w:customStyle="1" w:styleId="a4">
    <w:name w:val="フッター (文字)"/>
    <w:basedOn w:val="a0"/>
    <w:link w:val="a3"/>
    <w:uiPriority w:val="99"/>
    <w:rsid w:val="0043567B"/>
    <w:rPr>
      <w:rFonts w:ascii="Century" w:eastAsia="ＭＳ 明朝" w:hAnsi="Century" w:cs="Times New Roman"/>
      <w:sz w:val="22"/>
      <w:szCs w:val="20"/>
    </w:rPr>
  </w:style>
  <w:style w:type="table" w:styleId="a5">
    <w:name w:val="Table Grid"/>
    <w:basedOn w:val="a1"/>
    <w:uiPriority w:val="39"/>
    <w:rsid w:val="0043567B"/>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rsid w:val="0043567B"/>
    <w:rPr>
      <w:color w:val="0000FF"/>
      <w:u w:val="single"/>
    </w:rPr>
  </w:style>
  <w:style w:type="character" w:styleId="a7">
    <w:name w:val="page number"/>
    <w:basedOn w:val="a0"/>
    <w:rsid w:val="0043567B"/>
  </w:style>
  <w:style w:type="paragraph" w:styleId="a8">
    <w:name w:val="Title"/>
    <w:basedOn w:val="a"/>
    <w:next w:val="a"/>
    <w:link w:val="a9"/>
    <w:qFormat/>
    <w:rsid w:val="0043567B"/>
    <w:pPr>
      <w:outlineLvl w:val="0"/>
    </w:pPr>
    <w:rPr>
      <w:rFonts w:asciiTheme="majorHAnsi" w:eastAsia="ＭＳ ゴシック" w:hAnsiTheme="majorHAnsi" w:cstheme="majorBidi"/>
      <w:sz w:val="21"/>
      <w:szCs w:val="32"/>
    </w:rPr>
  </w:style>
  <w:style w:type="character" w:customStyle="1" w:styleId="a9">
    <w:name w:val="表題 (文字)"/>
    <w:basedOn w:val="a0"/>
    <w:link w:val="a8"/>
    <w:rsid w:val="0043567B"/>
    <w:rPr>
      <w:rFonts w:asciiTheme="majorHAnsi" w:eastAsia="ＭＳ ゴシック" w:hAnsiTheme="majorHAnsi" w:cstheme="majorBidi"/>
      <w:szCs w:val="32"/>
    </w:rPr>
  </w:style>
  <w:style w:type="paragraph" w:styleId="11">
    <w:name w:val="toc 1"/>
    <w:basedOn w:val="a"/>
    <w:next w:val="a"/>
    <w:autoRedefine/>
    <w:uiPriority w:val="39"/>
    <w:rsid w:val="00895000"/>
    <w:pPr>
      <w:tabs>
        <w:tab w:val="right" w:leader="dot" w:pos="9344"/>
      </w:tabs>
      <w:spacing w:beforeLines="50" w:before="178" w:line="380" w:lineRule="exact"/>
    </w:pPr>
  </w:style>
  <w:style w:type="paragraph" w:styleId="aa">
    <w:name w:val="header"/>
    <w:basedOn w:val="a"/>
    <w:link w:val="ab"/>
    <w:uiPriority w:val="99"/>
    <w:unhideWhenUsed/>
    <w:rsid w:val="002932EF"/>
    <w:pPr>
      <w:tabs>
        <w:tab w:val="center" w:pos="4252"/>
        <w:tab w:val="right" w:pos="8504"/>
      </w:tabs>
      <w:snapToGrid w:val="0"/>
    </w:pPr>
  </w:style>
  <w:style w:type="character" w:customStyle="1" w:styleId="ab">
    <w:name w:val="ヘッダー (文字)"/>
    <w:basedOn w:val="a0"/>
    <w:link w:val="aa"/>
    <w:uiPriority w:val="99"/>
    <w:rsid w:val="002932EF"/>
    <w:rPr>
      <w:rFonts w:ascii="Century" w:eastAsia="ＭＳ 明朝" w:hAnsi="Century" w:cs="Times New Roman"/>
      <w:sz w:val="22"/>
      <w:szCs w:val="20"/>
    </w:rPr>
  </w:style>
  <w:style w:type="paragraph" w:styleId="ac">
    <w:name w:val="Balloon Text"/>
    <w:basedOn w:val="a"/>
    <w:link w:val="ad"/>
    <w:uiPriority w:val="99"/>
    <w:semiHidden/>
    <w:unhideWhenUsed/>
    <w:rsid w:val="0061089A"/>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61089A"/>
    <w:rPr>
      <w:rFonts w:asciiTheme="majorHAnsi" w:eastAsiaTheme="majorEastAsia" w:hAnsiTheme="majorHAnsi" w:cstheme="majorBidi"/>
      <w:sz w:val="18"/>
      <w:szCs w:val="18"/>
    </w:rPr>
  </w:style>
  <w:style w:type="character" w:customStyle="1" w:styleId="10">
    <w:name w:val="見出し 1 (文字)"/>
    <w:basedOn w:val="a0"/>
    <w:link w:val="1"/>
    <w:uiPriority w:val="9"/>
    <w:rsid w:val="00166392"/>
    <w:rPr>
      <w:rFonts w:asciiTheme="majorHAnsi" w:eastAsiaTheme="majorEastAsia" w:hAnsiTheme="majorHAnsi" w:cstheme="majorBidi"/>
      <w:sz w:val="22"/>
      <w:szCs w:val="24"/>
    </w:rPr>
  </w:style>
  <w:style w:type="character" w:customStyle="1" w:styleId="20">
    <w:name w:val="見出し 2 (文字)"/>
    <w:basedOn w:val="a0"/>
    <w:link w:val="2"/>
    <w:uiPriority w:val="9"/>
    <w:rsid w:val="00166392"/>
    <w:rPr>
      <w:rFonts w:asciiTheme="majorHAnsi" w:eastAsiaTheme="majorEastAsia" w:hAnsiTheme="majorHAnsi" w:cstheme="majorBidi"/>
      <w:sz w:val="22"/>
      <w:szCs w:val="20"/>
    </w:rPr>
  </w:style>
  <w:style w:type="paragraph" w:styleId="ae">
    <w:name w:val="TOC Heading"/>
    <w:basedOn w:val="1"/>
    <w:next w:val="a"/>
    <w:uiPriority w:val="39"/>
    <w:unhideWhenUsed/>
    <w:qFormat/>
    <w:rsid w:val="00895000"/>
    <w:pPr>
      <w:keepLines/>
      <w:widowControl/>
      <w:spacing w:before="240" w:line="259" w:lineRule="auto"/>
      <w:jc w:val="left"/>
      <w:outlineLvl w:val="9"/>
    </w:pPr>
    <w:rPr>
      <w:color w:val="2E74B5" w:themeColor="accent1" w:themeShade="BF"/>
      <w:kern w:val="0"/>
      <w:sz w:val="32"/>
      <w:szCs w:val="32"/>
    </w:rPr>
  </w:style>
  <w:style w:type="paragraph" w:styleId="21">
    <w:name w:val="toc 2"/>
    <w:basedOn w:val="a"/>
    <w:next w:val="a"/>
    <w:autoRedefine/>
    <w:uiPriority w:val="39"/>
    <w:unhideWhenUsed/>
    <w:rsid w:val="00895000"/>
    <w:pPr>
      <w:ind w:leftChars="100" w:left="220"/>
    </w:pPr>
  </w:style>
  <w:style w:type="paragraph" w:customStyle="1" w:styleId="Default">
    <w:name w:val="Default"/>
    <w:rsid w:val="00DD5FCC"/>
    <w:pPr>
      <w:widowControl w:val="0"/>
      <w:autoSpaceDE w:val="0"/>
      <w:autoSpaceDN w:val="0"/>
      <w:adjustRightInd w:val="0"/>
    </w:pPr>
    <w:rPr>
      <w:rFonts w:ascii="ＭＳ ゴシック" w:eastAsia="ＭＳ ゴシック" w:hAnsi="Century" w:cs="ＭＳ ゴシック"/>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74503">
      <w:bodyDiv w:val="1"/>
      <w:marLeft w:val="0"/>
      <w:marRight w:val="0"/>
      <w:marTop w:val="0"/>
      <w:marBottom w:val="0"/>
      <w:divBdr>
        <w:top w:val="none" w:sz="0" w:space="0" w:color="auto"/>
        <w:left w:val="none" w:sz="0" w:space="0" w:color="auto"/>
        <w:bottom w:val="none" w:sz="0" w:space="0" w:color="auto"/>
        <w:right w:val="none" w:sz="0" w:space="0" w:color="auto"/>
      </w:divBdr>
    </w:div>
    <w:div w:id="133260341">
      <w:bodyDiv w:val="1"/>
      <w:marLeft w:val="0"/>
      <w:marRight w:val="0"/>
      <w:marTop w:val="0"/>
      <w:marBottom w:val="0"/>
      <w:divBdr>
        <w:top w:val="none" w:sz="0" w:space="0" w:color="auto"/>
        <w:left w:val="none" w:sz="0" w:space="0" w:color="auto"/>
        <w:bottom w:val="none" w:sz="0" w:space="0" w:color="auto"/>
        <w:right w:val="none" w:sz="0" w:space="0" w:color="auto"/>
      </w:divBdr>
    </w:div>
    <w:div w:id="399250800">
      <w:bodyDiv w:val="1"/>
      <w:marLeft w:val="0"/>
      <w:marRight w:val="0"/>
      <w:marTop w:val="0"/>
      <w:marBottom w:val="0"/>
      <w:divBdr>
        <w:top w:val="none" w:sz="0" w:space="0" w:color="auto"/>
        <w:left w:val="none" w:sz="0" w:space="0" w:color="auto"/>
        <w:bottom w:val="none" w:sz="0" w:space="0" w:color="auto"/>
        <w:right w:val="none" w:sz="0" w:space="0" w:color="auto"/>
      </w:divBdr>
    </w:div>
    <w:div w:id="896627532">
      <w:bodyDiv w:val="1"/>
      <w:marLeft w:val="0"/>
      <w:marRight w:val="0"/>
      <w:marTop w:val="0"/>
      <w:marBottom w:val="0"/>
      <w:divBdr>
        <w:top w:val="none" w:sz="0" w:space="0" w:color="auto"/>
        <w:left w:val="none" w:sz="0" w:space="0" w:color="auto"/>
        <w:bottom w:val="none" w:sz="0" w:space="0" w:color="auto"/>
        <w:right w:val="none" w:sz="0" w:space="0" w:color="auto"/>
      </w:divBdr>
    </w:div>
    <w:div w:id="1662199949">
      <w:bodyDiv w:val="1"/>
      <w:marLeft w:val="0"/>
      <w:marRight w:val="0"/>
      <w:marTop w:val="0"/>
      <w:marBottom w:val="0"/>
      <w:divBdr>
        <w:top w:val="none" w:sz="0" w:space="0" w:color="auto"/>
        <w:left w:val="none" w:sz="0" w:space="0" w:color="auto"/>
        <w:bottom w:val="none" w:sz="0" w:space="0" w:color="auto"/>
        <w:right w:val="none" w:sz="0" w:space="0" w:color="auto"/>
      </w:divBdr>
    </w:div>
    <w:div w:id="1827816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4ED76-7F4E-4B31-AACC-61927664A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TotalTime>
  <Pages>22</Pages>
  <Words>1861</Words>
  <Characters>10609</Characters>
  <Application>Microsoft Office Word</Application>
  <DocSecurity>0</DocSecurity>
  <Lines>88</Lines>
  <Paragraphs>24</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12446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69</cp:revision>
  <cp:lastPrinted>2025-01-06T08:26:00Z</cp:lastPrinted>
  <dcterms:created xsi:type="dcterms:W3CDTF">2021-04-22T11:12:00Z</dcterms:created>
  <dcterms:modified xsi:type="dcterms:W3CDTF">2025-03-25T04:45:00Z</dcterms:modified>
</cp:coreProperties>
</file>