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BEA7" w14:textId="77777777" w:rsidR="00503779" w:rsidRPr="0094639A" w:rsidRDefault="00503779" w:rsidP="006D1318">
      <w:pPr>
        <w:contextualSpacing/>
        <w:rPr>
          <w:color w:val="000000" w:themeColor="text1"/>
          <w:sz w:val="24"/>
        </w:rPr>
      </w:pPr>
      <w:r w:rsidRPr="0094639A">
        <w:rPr>
          <w:rFonts w:hint="eastAsia"/>
          <w:color w:val="000000" w:themeColor="text1"/>
          <w:sz w:val="24"/>
        </w:rPr>
        <w:t>書式見本</w:t>
      </w:r>
    </w:p>
    <w:p w14:paraId="411CF32C" w14:textId="77777777" w:rsidR="00503779" w:rsidRPr="0094639A" w:rsidRDefault="00503779" w:rsidP="006D1318">
      <w:pPr>
        <w:contextualSpacing/>
        <w:jc w:val="center"/>
        <w:rPr>
          <w:sz w:val="40"/>
        </w:rPr>
      </w:pPr>
      <w:r w:rsidRPr="0094639A">
        <w:rPr>
          <w:rFonts w:hint="eastAsia"/>
          <w:sz w:val="40"/>
        </w:rPr>
        <w:t>回収着手報告書</w:t>
      </w:r>
    </w:p>
    <w:p w14:paraId="0EA9A50C" w14:textId="45445686" w:rsidR="00503779" w:rsidRPr="0094639A" w:rsidRDefault="00E30793" w:rsidP="0040760E">
      <w:pPr>
        <w:wordWrap w:val="0"/>
        <w:contextualSpacing/>
        <w:jc w:val="right"/>
        <w:rPr>
          <w:sz w:val="24"/>
        </w:rPr>
      </w:pPr>
      <w:r w:rsidRPr="0094639A">
        <w:rPr>
          <w:rFonts w:hint="eastAsia"/>
          <w:sz w:val="24"/>
        </w:rPr>
        <w:t>令和</w:t>
      </w:r>
      <w:r w:rsidR="0094639A">
        <w:rPr>
          <w:rFonts w:hint="eastAsia"/>
          <w:sz w:val="24"/>
        </w:rPr>
        <w:t xml:space="preserve">　　年　　月　　日</w:t>
      </w:r>
      <w:r w:rsidR="0040760E">
        <w:rPr>
          <w:rFonts w:hint="eastAsia"/>
          <w:sz w:val="24"/>
        </w:rPr>
        <w:t xml:space="preserve">　</w:t>
      </w:r>
    </w:p>
    <w:p w14:paraId="1D2D6A78" w14:textId="77777777" w:rsidR="00503779" w:rsidRPr="0094639A" w:rsidRDefault="0083091F" w:rsidP="006D1318">
      <w:pPr>
        <w:contextualSpacing/>
        <w:rPr>
          <w:sz w:val="24"/>
        </w:rPr>
      </w:pPr>
      <w:r w:rsidRPr="0094639A">
        <w:rPr>
          <w:rFonts w:hint="eastAsia"/>
          <w:sz w:val="24"/>
        </w:rPr>
        <w:t xml:space="preserve">　神奈川県知事　○○　○○</w:t>
      </w:r>
      <w:r w:rsidR="00503779" w:rsidRPr="0094639A">
        <w:rPr>
          <w:rFonts w:hint="eastAsia"/>
          <w:sz w:val="24"/>
        </w:rPr>
        <w:t xml:space="preserve">　殿</w:t>
      </w:r>
    </w:p>
    <w:p w14:paraId="725A3E67" w14:textId="77777777" w:rsidR="00503779" w:rsidRPr="0094639A" w:rsidRDefault="00503779" w:rsidP="006D1318">
      <w:pPr>
        <w:contextualSpacing/>
        <w:rPr>
          <w:sz w:val="24"/>
        </w:rPr>
      </w:pPr>
    </w:p>
    <w:p w14:paraId="0B18FA32" w14:textId="69B83A27" w:rsidR="00503779" w:rsidRPr="0094639A" w:rsidRDefault="00503779" w:rsidP="0040760E">
      <w:pPr>
        <w:wordWrap w:val="0"/>
        <w:contextualSpacing/>
        <w:jc w:val="right"/>
        <w:rPr>
          <w:sz w:val="24"/>
        </w:rPr>
      </w:pPr>
      <w:r w:rsidRPr="0094639A">
        <w:rPr>
          <w:rFonts w:hint="eastAsia"/>
          <w:sz w:val="24"/>
        </w:rPr>
        <w:t>住　所　神奈川県○○市・・・・・</w:t>
      </w:r>
      <w:r w:rsidR="0040760E">
        <w:rPr>
          <w:rFonts w:hint="eastAsia"/>
          <w:sz w:val="24"/>
        </w:rPr>
        <w:t xml:space="preserve">　</w:t>
      </w:r>
    </w:p>
    <w:p w14:paraId="5842FE8B" w14:textId="5B9BE473" w:rsidR="00503779" w:rsidRPr="0094639A" w:rsidRDefault="00503779" w:rsidP="0040760E">
      <w:pPr>
        <w:wordWrap w:val="0"/>
        <w:contextualSpacing/>
        <w:jc w:val="right"/>
        <w:rPr>
          <w:sz w:val="24"/>
        </w:rPr>
      </w:pPr>
      <w:r w:rsidRPr="0094639A">
        <w:rPr>
          <w:rFonts w:hint="eastAsia"/>
          <w:sz w:val="24"/>
        </w:rPr>
        <w:t>氏　名　△△△△株式会社</w:t>
      </w:r>
      <w:r w:rsidR="0040760E">
        <w:rPr>
          <w:rFonts w:hint="eastAsia"/>
          <w:sz w:val="24"/>
        </w:rPr>
        <w:t xml:space="preserve">　</w:t>
      </w:r>
    </w:p>
    <w:p w14:paraId="1D2C050C" w14:textId="0697FA67" w:rsidR="00503779" w:rsidRPr="0094639A" w:rsidRDefault="00B62976" w:rsidP="0040760E">
      <w:pPr>
        <w:wordWrap w:val="0"/>
        <w:contextualSpacing/>
        <w:jc w:val="right"/>
        <w:rPr>
          <w:sz w:val="24"/>
        </w:rPr>
      </w:pPr>
      <w:r w:rsidRPr="0094639A">
        <w:rPr>
          <w:rFonts w:hint="eastAsia"/>
          <w:sz w:val="24"/>
        </w:rPr>
        <w:t>代表取締役　□□太郎</w:t>
      </w:r>
      <w:r w:rsidR="0040760E">
        <w:rPr>
          <w:rFonts w:hint="eastAsia"/>
          <w:sz w:val="24"/>
        </w:rPr>
        <w:t xml:space="preserve">　</w:t>
      </w:r>
    </w:p>
    <w:p w14:paraId="3CCA5C13" w14:textId="77777777" w:rsidR="00503779" w:rsidRPr="0094639A" w:rsidRDefault="00503779" w:rsidP="006D1318">
      <w:pPr>
        <w:contextualSpacing/>
        <w:rPr>
          <w:sz w:val="24"/>
        </w:rPr>
      </w:pPr>
    </w:p>
    <w:p w14:paraId="3A3B2004" w14:textId="77777777" w:rsidR="00503779" w:rsidRPr="0094639A" w:rsidRDefault="00503779" w:rsidP="006D1318">
      <w:pPr>
        <w:contextualSpacing/>
        <w:rPr>
          <w:sz w:val="24"/>
        </w:rPr>
      </w:pPr>
      <w:r w:rsidRPr="0094639A">
        <w:rPr>
          <w:rFonts w:hint="eastAsia"/>
          <w:sz w:val="24"/>
        </w:rPr>
        <w:t xml:space="preserve">　この度、当社が製造販売した</w:t>
      </w:r>
      <w:r w:rsidR="002B36FF" w:rsidRPr="0094639A">
        <w:rPr>
          <w:rFonts w:hint="eastAsia"/>
          <w:sz w:val="24"/>
        </w:rPr>
        <w:t>（</w:t>
      </w:r>
      <w:r w:rsidRPr="0094639A">
        <w:rPr>
          <w:rFonts w:hint="eastAsia"/>
          <w:sz w:val="24"/>
        </w:rPr>
        <w:t>医療機器</w:t>
      </w:r>
      <w:r w:rsidR="002B36FF" w:rsidRPr="0094639A">
        <w:rPr>
          <w:rFonts w:hint="eastAsia"/>
          <w:sz w:val="24"/>
        </w:rPr>
        <w:t>／体外診断用医薬品）</w:t>
      </w:r>
      <w:r w:rsidR="009641C4" w:rsidRPr="0094639A">
        <w:rPr>
          <w:rFonts w:hint="eastAsia"/>
          <w:sz w:val="24"/>
        </w:rPr>
        <w:t>について、次</w:t>
      </w:r>
      <w:r w:rsidRPr="0094639A">
        <w:rPr>
          <w:rFonts w:hint="eastAsia"/>
          <w:sz w:val="24"/>
        </w:rPr>
        <w:t>のとおり回収に着手したので</w:t>
      </w:r>
      <w:r w:rsidR="00346DDF" w:rsidRPr="0094639A">
        <w:rPr>
          <w:rFonts w:hint="eastAsia"/>
          <w:sz w:val="24"/>
        </w:rPr>
        <w:t>医薬品、医療機器等の品質、有効性及び安全性の確保等に関する法律</w:t>
      </w:r>
      <w:r w:rsidRPr="0094639A">
        <w:rPr>
          <w:rFonts w:hint="eastAsia"/>
          <w:sz w:val="24"/>
        </w:rPr>
        <w:t>第</w:t>
      </w:r>
      <w:r w:rsidR="00127598" w:rsidRPr="0094639A">
        <w:rPr>
          <w:rFonts w:hint="eastAsia"/>
          <w:sz w:val="24"/>
        </w:rPr>
        <w:t>68</w:t>
      </w:r>
      <w:r w:rsidRPr="0094639A">
        <w:rPr>
          <w:rFonts w:hint="eastAsia"/>
          <w:sz w:val="24"/>
        </w:rPr>
        <w:t>条の</w:t>
      </w:r>
      <w:r w:rsidR="00127598" w:rsidRPr="0094639A">
        <w:rPr>
          <w:rFonts w:hint="eastAsia"/>
          <w:sz w:val="24"/>
        </w:rPr>
        <w:t>11</w:t>
      </w:r>
      <w:r w:rsidRPr="0094639A">
        <w:rPr>
          <w:rFonts w:hint="eastAsia"/>
          <w:sz w:val="24"/>
        </w:rPr>
        <w:t>の規定に基づき報告します。</w:t>
      </w:r>
    </w:p>
    <w:p w14:paraId="09480E80" w14:textId="77777777" w:rsidR="00503779" w:rsidRPr="0094639A" w:rsidRDefault="00503779" w:rsidP="006D1318">
      <w:pPr>
        <w:contextualSpacing/>
        <w:rPr>
          <w:sz w:val="24"/>
        </w:rPr>
      </w:pPr>
    </w:p>
    <w:p w14:paraId="2C60FE32" w14:textId="77777777" w:rsidR="00F84E84" w:rsidRPr="0094639A" w:rsidRDefault="00F84E84" w:rsidP="006D1318">
      <w:pPr>
        <w:numPr>
          <w:ilvl w:val="0"/>
          <w:numId w:val="4"/>
        </w:numPr>
        <w:contextualSpacing/>
        <w:rPr>
          <w:sz w:val="24"/>
        </w:rPr>
      </w:pPr>
      <w:r w:rsidRPr="0094639A">
        <w:rPr>
          <w:rFonts w:hint="eastAsia"/>
          <w:sz w:val="24"/>
        </w:rPr>
        <w:t>回収を行う者</w:t>
      </w:r>
      <w:r w:rsidR="00672532" w:rsidRPr="0094639A">
        <w:rPr>
          <w:rFonts w:hint="eastAsia"/>
          <w:sz w:val="24"/>
        </w:rPr>
        <w:t>の氏名及び住所</w:t>
      </w:r>
    </w:p>
    <w:p w14:paraId="200498C3" w14:textId="77777777" w:rsidR="00392BDE" w:rsidRPr="0094639A" w:rsidRDefault="00CD16C3" w:rsidP="006D1318">
      <w:pPr>
        <w:numPr>
          <w:ilvl w:val="1"/>
          <w:numId w:val="4"/>
        </w:numPr>
        <w:contextualSpacing/>
        <w:rPr>
          <w:sz w:val="24"/>
        </w:rPr>
      </w:pPr>
      <w:r w:rsidRPr="0094639A">
        <w:rPr>
          <w:rFonts w:hint="eastAsia"/>
          <w:sz w:val="24"/>
        </w:rPr>
        <w:t>氏名及び住所</w:t>
      </w:r>
      <w:r w:rsidR="00F84E84" w:rsidRPr="0094639A">
        <w:rPr>
          <w:rFonts w:hint="eastAsia"/>
          <w:sz w:val="24"/>
        </w:rPr>
        <w:br/>
      </w:r>
      <w:r w:rsidR="00BD7AFA" w:rsidRPr="0094639A">
        <w:rPr>
          <w:rFonts w:hint="eastAsia"/>
          <w:sz w:val="24"/>
        </w:rPr>
        <w:t>法人の名称</w:t>
      </w:r>
    </w:p>
    <w:p w14:paraId="6B652716" w14:textId="77777777" w:rsidR="00BD7AFA" w:rsidRPr="0094639A" w:rsidRDefault="00BD7AFA" w:rsidP="006D1318">
      <w:pPr>
        <w:ind w:left="624"/>
        <w:contextualSpacing/>
        <w:rPr>
          <w:sz w:val="24"/>
        </w:rPr>
      </w:pPr>
      <w:r w:rsidRPr="0094639A">
        <w:rPr>
          <w:rFonts w:hint="eastAsia"/>
          <w:sz w:val="24"/>
        </w:rPr>
        <w:t>代表者の氏名</w:t>
      </w:r>
    </w:p>
    <w:p w14:paraId="22996451" w14:textId="77777777" w:rsidR="004F66E7" w:rsidRPr="0094639A" w:rsidRDefault="00DD293D" w:rsidP="006D1318">
      <w:pPr>
        <w:ind w:left="624"/>
        <w:contextualSpacing/>
        <w:rPr>
          <w:sz w:val="24"/>
        </w:rPr>
      </w:pPr>
      <w:r w:rsidRPr="0094639A">
        <w:rPr>
          <w:rFonts w:hint="eastAsia"/>
          <w:sz w:val="24"/>
        </w:rPr>
        <w:t>住所</w:t>
      </w:r>
    </w:p>
    <w:p w14:paraId="71AA2B80" w14:textId="77777777" w:rsidR="00F84E84" w:rsidRPr="0094639A" w:rsidRDefault="00BD7AFA" w:rsidP="006D1318">
      <w:pPr>
        <w:numPr>
          <w:ilvl w:val="1"/>
          <w:numId w:val="4"/>
        </w:numPr>
        <w:contextualSpacing/>
        <w:rPr>
          <w:sz w:val="24"/>
        </w:rPr>
      </w:pPr>
      <w:r w:rsidRPr="0094639A">
        <w:rPr>
          <w:rFonts w:hint="eastAsia"/>
          <w:sz w:val="24"/>
        </w:rPr>
        <w:t>担当者</w:t>
      </w:r>
    </w:p>
    <w:p w14:paraId="2853B08F" w14:textId="77777777" w:rsidR="00F84E84" w:rsidRPr="0094639A" w:rsidRDefault="00F84E84" w:rsidP="006D1318">
      <w:pPr>
        <w:numPr>
          <w:ilvl w:val="2"/>
          <w:numId w:val="4"/>
        </w:numPr>
        <w:contextualSpacing/>
        <w:rPr>
          <w:sz w:val="24"/>
        </w:rPr>
      </w:pPr>
      <w:r w:rsidRPr="0094639A">
        <w:rPr>
          <w:rFonts w:hint="eastAsia"/>
          <w:sz w:val="24"/>
        </w:rPr>
        <w:t>担当者氏名</w:t>
      </w:r>
    </w:p>
    <w:p w14:paraId="2DA91686" w14:textId="77777777" w:rsidR="00392BDE" w:rsidRPr="0094639A" w:rsidRDefault="00392BDE" w:rsidP="006D1318">
      <w:pPr>
        <w:numPr>
          <w:ilvl w:val="2"/>
          <w:numId w:val="4"/>
        </w:numPr>
        <w:contextualSpacing/>
        <w:rPr>
          <w:sz w:val="24"/>
        </w:rPr>
      </w:pPr>
      <w:r w:rsidRPr="0094639A">
        <w:rPr>
          <w:rFonts w:hint="eastAsia"/>
          <w:sz w:val="24"/>
        </w:rPr>
        <w:t>連絡先</w:t>
      </w:r>
    </w:p>
    <w:p w14:paraId="4AD1CB7A" w14:textId="77777777" w:rsidR="00392BDE" w:rsidRPr="0094639A" w:rsidRDefault="00392BDE" w:rsidP="006D1318">
      <w:pPr>
        <w:contextualSpacing/>
        <w:rPr>
          <w:sz w:val="24"/>
        </w:rPr>
      </w:pPr>
    </w:p>
    <w:p w14:paraId="6D77D505" w14:textId="77777777" w:rsidR="00F84E84" w:rsidRPr="0094639A" w:rsidRDefault="00C80499" w:rsidP="009641C4">
      <w:pPr>
        <w:numPr>
          <w:ilvl w:val="0"/>
          <w:numId w:val="4"/>
        </w:numPr>
        <w:ind w:left="192" w:hangingChars="80" w:hanging="192"/>
        <w:contextualSpacing/>
        <w:rPr>
          <w:sz w:val="24"/>
        </w:rPr>
      </w:pPr>
      <w:r w:rsidRPr="0094639A">
        <w:rPr>
          <w:rFonts w:hint="eastAsia"/>
          <w:sz w:val="24"/>
        </w:rPr>
        <w:t>回収の対象</w:t>
      </w:r>
      <w:r w:rsidR="00672532" w:rsidRPr="0094639A">
        <w:rPr>
          <w:rFonts w:hint="eastAsia"/>
          <w:sz w:val="24"/>
        </w:rPr>
        <w:t>となる</w:t>
      </w:r>
      <w:r w:rsidR="007B4C6A" w:rsidRPr="0094639A">
        <w:rPr>
          <w:rFonts w:hint="eastAsia"/>
          <w:sz w:val="24"/>
        </w:rPr>
        <w:t>（</w:t>
      </w:r>
      <w:r w:rsidR="00672532" w:rsidRPr="0094639A">
        <w:rPr>
          <w:rFonts w:hint="eastAsia"/>
          <w:sz w:val="24"/>
        </w:rPr>
        <w:t>医療機器</w:t>
      </w:r>
      <w:r w:rsidR="007B4C6A" w:rsidRPr="0094639A">
        <w:rPr>
          <w:rFonts w:hint="eastAsia"/>
          <w:sz w:val="24"/>
        </w:rPr>
        <w:t>／体外診断用医薬品）</w:t>
      </w:r>
      <w:r w:rsidR="00672532" w:rsidRPr="0094639A">
        <w:rPr>
          <w:rFonts w:hint="eastAsia"/>
          <w:sz w:val="24"/>
        </w:rPr>
        <w:t>の名称、当該品目の製造販売に係る許可番号及び許可年月日並びに当該品目の承認</w:t>
      </w:r>
      <w:r w:rsidR="005D1DAA" w:rsidRPr="0094639A">
        <w:rPr>
          <w:rFonts w:hint="eastAsia"/>
          <w:sz w:val="24"/>
        </w:rPr>
        <w:t>等</w:t>
      </w:r>
      <w:r w:rsidR="00672532" w:rsidRPr="0094639A">
        <w:rPr>
          <w:rFonts w:hint="eastAsia"/>
          <w:sz w:val="24"/>
        </w:rPr>
        <w:t>番号及び承認</w:t>
      </w:r>
      <w:r w:rsidR="005D1DAA" w:rsidRPr="0094639A">
        <w:rPr>
          <w:rFonts w:hint="eastAsia"/>
          <w:sz w:val="24"/>
        </w:rPr>
        <w:t>等</w:t>
      </w:r>
      <w:r w:rsidR="00672532" w:rsidRPr="0094639A">
        <w:rPr>
          <w:rFonts w:hint="eastAsia"/>
          <w:sz w:val="24"/>
        </w:rPr>
        <w:t>年月日</w:t>
      </w:r>
    </w:p>
    <w:p w14:paraId="29340885" w14:textId="77777777" w:rsidR="00DC5408" w:rsidRPr="0094639A" w:rsidRDefault="00DC5408" w:rsidP="006D1318">
      <w:pPr>
        <w:numPr>
          <w:ilvl w:val="1"/>
          <w:numId w:val="4"/>
        </w:numPr>
        <w:contextualSpacing/>
        <w:rPr>
          <w:sz w:val="24"/>
        </w:rPr>
      </w:pPr>
      <w:r w:rsidRPr="0094639A">
        <w:rPr>
          <w:rFonts w:hint="eastAsia"/>
          <w:sz w:val="24"/>
        </w:rPr>
        <w:t>医療機器</w:t>
      </w:r>
      <w:r w:rsidR="007B4C6A" w:rsidRPr="0094639A">
        <w:rPr>
          <w:rFonts w:hint="eastAsia"/>
          <w:sz w:val="24"/>
        </w:rPr>
        <w:t>／体外診断用医薬品</w:t>
      </w:r>
    </w:p>
    <w:p w14:paraId="4C3798C7" w14:textId="77777777" w:rsidR="00F84E84" w:rsidRPr="0094639A" w:rsidRDefault="00C80499" w:rsidP="006D1318">
      <w:pPr>
        <w:numPr>
          <w:ilvl w:val="2"/>
          <w:numId w:val="4"/>
        </w:numPr>
        <w:contextualSpacing/>
        <w:rPr>
          <w:sz w:val="24"/>
        </w:rPr>
      </w:pPr>
      <w:r w:rsidRPr="0094639A">
        <w:rPr>
          <w:rFonts w:hint="eastAsia"/>
          <w:sz w:val="24"/>
        </w:rPr>
        <w:t>名称</w:t>
      </w:r>
      <w:r w:rsidR="00F84E84" w:rsidRPr="0094639A">
        <w:rPr>
          <w:sz w:val="24"/>
        </w:rPr>
        <w:br/>
      </w:r>
      <w:r w:rsidR="00F84E84" w:rsidRPr="0094639A">
        <w:rPr>
          <w:rFonts w:hint="eastAsia"/>
          <w:sz w:val="24"/>
        </w:rPr>
        <w:t>（一般的名称及び販売名）</w:t>
      </w:r>
    </w:p>
    <w:p w14:paraId="0BECE88E" w14:textId="77777777" w:rsidR="00DC5408" w:rsidRPr="0094639A" w:rsidRDefault="00F84E84" w:rsidP="006D1318">
      <w:pPr>
        <w:numPr>
          <w:ilvl w:val="2"/>
          <w:numId w:val="4"/>
        </w:numPr>
        <w:contextualSpacing/>
        <w:rPr>
          <w:sz w:val="24"/>
        </w:rPr>
      </w:pPr>
      <w:r w:rsidRPr="0094639A">
        <w:rPr>
          <w:rFonts w:hint="eastAsia"/>
          <w:sz w:val="24"/>
        </w:rPr>
        <w:t>承認</w:t>
      </w:r>
      <w:bookmarkStart w:id="0" w:name="OLE_LINK1"/>
      <w:bookmarkStart w:id="1" w:name="OLE_LINK2"/>
      <w:r w:rsidRPr="0094639A">
        <w:rPr>
          <w:rFonts w:hint="eastAsia"/>
          <w:sz w:val="24"/>
        </w:rPr>
        <w:t>（認証・届出）</w:t>
      </w:r>
      <w:bookmarkEnd w:id="0"/>
      <w:bookmarkEnd w:id="1"/>
      <w:r w:rsidRPr="0094639A">
        <w:rPr>
          <w:rFonts w:hint="eastAsia"/>
          <w:sz w:val="24"/>
        </w:rPr>
        <w:t>番号及び承認（認証・届出）年月日</w:t>
      </w:r>
    </w:p>
    <w:p w14:paraId="1AA25665" w14:textId="77777777" w:rsidR="00E32AAD" w:rsidRPr="0094639A" w:rsidRDefault="00E32AAD" w:rsidP="006D1318">
      <w:pPr>
        <w:numPr>
          <w:ilvl w:val="2"/>
          <w:numId w:val="4"/>
        </w:numPr>
        <w:contextualSpacing/>
        <w:rPr>
          <w:sz w:val="24"/>
        </w:rPr>
      </w:pPr>
      <w:r w:rsidRPr="0094639A">
        <w:rPr>
          <w:rFonts w:hint="eastAsia"/>
          <w:sz w:val="24"/>
        </w:rPr>
        <w:t>回収対象品の用途等（効能効果又は用途等）</w:t>
      </w:r>
    </w:p>
    <w:p w14:paraId="60D92D1E" w14:textId="77777777" w:rsidR="00C704FD" w:rsidRPr="0094639A" w:rsidRDefault="00C704FD" w:rsidP="006D1318">
      <w:pPr>
        <w:numPr>
          <w:ilvl w:val="1"/>
          <w:numId w:val="4"/>
        </w:numPr>
        <w:contextualSpacing/>
        <w:rPr>
          <w:sz w:val="24"/>
        </w:rPr>
      </w:pPr>
      <w:r w:rsidRPr="0094639A">
        <w:rPr>
          <w:rFonts w:hint="eastAsia"/>
          <w:sz w:val="24"/>
        </w:rPr>
        <w:t>製造販売業者の名称、所在地、許可の種類、許可番号及び許可年月日</w:t>
      </w:r>
    </w:p>
    <w:p w14:paraId="06A4BC3B" w14:textId="77777777" w:rsidR="00C704FD" w:rsidRPr="0094639A" w:rsidRDefault="00C704FD" w:rsidP="006D1318">
      <w:pPr>
        <w:numPr>
          <w:ilvl w:val="2"/>
          <w:numId w:val="4"/>
        </w:numPr>
        <w:contextualSpacing/>
        <w:rPr>
          <w:sz w:val="24"/>
        </w:rPr>
      </w:pPr>
      <w:r w:rsidRPr="0094639A">
        <w:rPr>
          <w:rFonts w:hint="eastAsia"/>
          <w:sz w:val="24"/>
        </w:rPr>
        <w:t>主たる機能を有する事務所の名称及び所在地</w:t>
      </w:r>
      <w:r w:rsidRPr="0094639A">
        <w:rPr>
          <w:sz w:val="24"/>
        </w:rPr>
        <w:br/>
      </w:r>
      <w:r w:rsidRPr="0094639A">
        <w:rPr>
          <w:rFonts w:hint="eastAsia"/>
          <w:sz w:val="24"/>
        </w:rPr>
        <w:t>事務所の名称</w:t>
      </w:r>
    </w:p>
    <w:p w14:paraId="78D5DF39" w14:textId="77777777" w:rsidR="00C704FD" w:rsidRPr="0094639A" w:rsidRDefault="00C704FD" w:rsidP="006D1318">
      <w:pPr>
        <w:ind w:left="851"/>
        <w:contextualSpacing/>
        <w:rPr>
          <w:sz w:val="24"/>
        </w:rPr>
      </w:pPr>
      <w:r w:rsidRPr="0094639A">
        <w:rPr>
          <w:rFonts w:hint="eastAsia"/>
          <w:sz w:val="24"/>
        </w:rPr>
        <w:t>事務所の所在地</w:t>
      </w:r>
    </w:p>
    <w:p w14:paraId="3FE18BF6" w14:textId="77777777" w:rsidR="00C704FD" w:rsidRPr="0094639A" w:rsidRDefault="00C704FD" w:rsidP="006D1318">
      <w:pPr>
        <w:numPr>
          <w:ilvl w:val="2"/>
          <w:numId w:val="4"/>
        </w:numPr>
        <w:contextualSpacing/>
        <w:rPr>
          <w:sz w:val="24"/>
        </w:rPr>
      </w:pPr>
      <w:r w:rsidRPr="0094639A">
        <w:rPr>
          <w:rFonts w:hint="eastAsia"/>
          <w:sz w:val="24"/>
        </w:rPr>
        <w:t>許可の種類、許可番号及び許可年月日</w:t>
      </w:r>
    </w:p>
    <w:p w14:paraId="4AC338C1" w14:textId="77777777" w:rsidR="00C704FD" w:rsidRPr="0094639A" w:rsidRDefault="00C704FD" w:rsidP="006D1318">
      <w:pPr>
        <w:ind w:left="851"/>
        <w:contextualSpacing/>
        <w:rPr>
          <w:sz w:val="24"/>
        </w:rPr>
      </w:pPr>
      <w:r w:rsidRPr="0094639A">
        <w:rPr>
          <w:rFonts w:hint="eastAsia"/>
          <w:sz w:val="24"/>
        </w:rPr>
        <w:t>許可の種類</w:t>
      </w:r>
    </w:p>
    <w:p w14:paraId="3E651C87" w14:textId="77777777" w:rsidR="00C704FD" w:rsidRPr="0094639A" w:rsidRDefault="00C704FD" w:rsidP="006D1318">
      <w:pPr>
        <w:ind w:left="851"/>
        <w:contextualSpacing/>
        <w:rPr>
          <w:sz w:val="24"/>
        </w:rPr>
      </w:pPr>
      <w:r w:rsidRPr="0094639A">
        <w:rPr>
          <w:rFonts w:hint="eastAsia"/>
          <w:sz w:val="24"/>
        </w:rPr>
        <w:t>許可番号</w:t>
      </w:r>
    </w:p>
    <w:p w14:paraId="48044DC5" w14:textId="77777777" w:rsidR="00C704FD" w:rsidRPr="0094639A" w:rsidRDefault="00C704FD" w:rsidP="006D1318">
      <w:pPr>
        <w:ind w:left="851"/>
        <w:contextualSpacing/>
        <w:rPr>
          <w:sz w:val="24"/>
        </w:rPr>
      </w:pPr>
      <w:r w:rsidRPr="0094639A">
        <w:rPr>
          <w:rFonts w:hint="eastAsia"/>
          <w:sz w:val="24"/>
        </w:rPr>
        <w:t>許可年月日</w:t>
      </w:r>
    </w:p>
    <w:p w14:paraId="68285987" w14:textId="77777777" w:rsidR="00A76CA0" w:rsidRPr="0094639A" w:rsidRDefault="00392BDE" w:rsidP="006D1318">
      <w:pPr>
        <w:numPr>
          <w:ilvl w:val="1"/>
          <w:numId w:val="4"/>
        </w:numPr>
        <w:contextualSpacing/>
        <w:rPr>
          <w:sz w:val="24"/>
        </w:rPr>
      </w:pPr>
      <w:r w:rsidRPr="0094639A">
        <w:rPr>
          <w:rFonts w:hint="eastAsia"/>
          <w:sz w:val="24"/>
        </w:rPr>
        <w:t>参考資料</w:t>
      </w:r>
      <w:r w:rsidRPr="0094639A">
        <w:rPr>
          <w:sz w:val="24"/>
        </w:rPr>
        <w:br/>
      </w:r>
    </w:p>
    <w:p w14:paraId="6EFF7D83" w14:textId="77777777" w:rsidR="00A76CA0" w:rsidRPr="0094639A" w:rsidRDefault="00A76CA0" w:rsidP="006D1318">
      <w:pPr>
        <w:contextualSpacing/>
        <w:rPr>
          <w:sz w:val="24"/>
        </w:rPr>
      </w:pPr>
    </w:p>
    <w:p w14:paraId="5A7EF2E4" w14:textId="77777777" w:rsidR="00A76CA0" w:rsidRPr="0094639A" w:rsidRDefault="00F84E84" w:rsidP="009641C4">
      <w:pPr>
        <w:numPr>
          <w:ilvl w:val="0"/>
          <w:numId w:val="4"/>
        </w:numPr>
        <w:ind w:left="192" w:hangingChars="80" w:hanging="192"/>
        <w:contextualSpacing/>
        <w:rPr>
          <w:sz w:val="24"/>
        </w:rPr>
      </w:pPr>
      <w:r w:rsidRPr="0094639A">
        <w:rPr>
          <w:rFonts w:hint="eastAsia"/>
          <w:sz w:val="24"/>
        </w:rPr>
        <w:t>回収</w:t>
      </w:r>
      <w:r w:rsidR="00672532" w:rsidRPr="0094639A">
        <w:rPr>
          <w:rFonts w:hint="eastAsia"/>
          <w:sz w:val="24"/>
        </w:rPr>
        <w:t>の対象となる当該品目の数量、製造番号</w:t>
      </w:r>
      <w:r w:rsidR="005D1DAA" w:rsidRPr="0094639A">
        <w:rPr>
          <w:rFonts w:hint="eastAsia"/>
          <w:sz w:val="24"/>
        </w:rPr>
        <w:t>又は</w:t>
      </w:r>
      <w:r w:rsidR="00672532" w:rsidRPr="0094639A">
        <w:rPr>
          <w:rFonts w:hint="eastAsia"/>
          <w:sz w:val="24"/>
        </w:rPr>
        <w:t>製造記号及び製造販売、製造又は輸入年月日</w:t>
      </w:r>
    </w:p>
    <w:p w14:paraId="5338E8AC" w14:textId="77777777" w:rsidR="00A76CA0" w:rsidRPr="0094639A" w:rsidRDefault="00A76CA0" w:rsidP="006D1318">
      <w:pPr>
        <w:contextualSpacing/>
        <w:rPr>
          <w:sz w:val="24"/>
        </w:rPr>
      </w:pPr>
    </w:p>
    <w:p w14:paraId="4942F224" w14:textId="5017D448" w:rsidR="00A76CA0" w:rsidRPr="0094639A" w:rsidRDefault="00D003B0" w:rsidP="00025630">
      <w:pPr>
        <w:numPr>
          <w:ilvl w:val="0"/>
          <w:numId w:val="4"/>
        </w:numPr>
        <w:contextualSpacing/>
        <w:rPr>
          <w:sz w:val="24"/>
        </w:rPr>
      </w:pPr>
      <w:r w:rsidRPr="0094639A">
        <w:rPr>
          <w:rFonts w:hint="eastAsia"/>
          <w:sz w:val="24"/>
        </w:rPr>
        <w:t>当該品目の</w:t>
      </w:r>
      <w:r w:rsidR="00C80499" w:rsidRPr="0094639A">
        <w:rPr>
          <w:rFonts w:hint="eastAsia"/>
          <w:sz w:val="24"/>
        </w:rPr>
        <w:t>製造所</w:t>
      </w:r>
      <w:r w:rsidR="00672532" w:rsidRPr="0094639A">
        <w:rPr>
          <w:rFonts w:hint="eastAsia"/>
          <w:sz w:val="24"/>
        </w:rPr>
        <w:t>の名称及び所在地</w:t>
      </w:r>
      <w:r w:rsidR="00DC5408" w:rsidRPr="0094639A">
        <w:rPr>
          <w:rFonts w:hint="eastAsia"/>
          <w:sz w:val="24"/>
        </w:rPr>
        <w:br/>
      </w:r>
      <w:r w:rsidR="00DC5408" w:rsidRPr="0094639A">
        <w:rPr>
          <w:rFonts w:hint="eastAsia"/>
          <w:sz w:val="24"/>
        </w:rPr>
        <w:t>（</w:t>
      </w:r>
      <w:r w:rsidR="00025630" w:rsidRPr="00025630">
        <w:rPr>
          <w:rFonts w:hint="eastAsia"/>
          <w:sz w:val="24"/>
        </w:rPr>
        <w:t>回収の原因となった工程に責任</w:t>
      </w:r>
      <w:bookmarkStart w:id="2" w:name="_GoBack"/>
      <w:bookmarkEnd w:id="2"/>
      <w:r w:rsidR="00025630" w:rsidRPr="00025630">
        <w:rPr>
          <w:rFonts w:hint="eastAsia"/>
          <w:sz w:val="24"/>
        </w:rPr>
        <w:t>を有する登録製造所の名称及び所在地</w:t>
      </w:r>
      <w:r w:rsidR="00DC5408" w:rsidRPr="0094639A">
        <w:rPr>
          <w:rFonts w:hint="eastAsia"/>
          <w:sz w:val="24"/>
        </w:rPr>
        <w:t>）</w:t>
      </w:r>
    </w:p>
    <w:p w14:paraId="285018E2" w14:textId="77777777" w:rsidR="00A76CA0" w:rsidRPr="0094639A" w:rsidRDefault="00C80499" w:rsidP="006D1318">
      <w:pPr>
        <w:numPr>
          <w:ilvl w:val="1"/>
          <w:numId w:val="4"/>
        </w:numPr>
        <w:contextualSpacing/>
        <w:rPr>
          <w:sz w:val="24"/>
        </w:rPr>
      </w:pPr>
      <w:r w:rsidRPr="0094639A">
        <w:rPr>
          <w:rFonts w:hint="eastAsia"/>
          <w:sz w:val="24"/>
        </w:rPr>
        <w:lastRenderedPageBreak/>
        <w:t>名称及び所在地</w:t>
      </w:r>
    </w:p>
    <w:p w14:paraId="23D76CB9" w14:textId="77777777" w:rsidR="00B82035" w:rsidRPr="0094639A" w:rsidRDefault="00B82035" w:rsidP="006D1318">
      <w:pPr>
        <w:numPr>
          <w:ilvl w:val="1"/>
          <w:numId w:val="4"/>
        </w:numPr>
        <w:contextualSpacing/>
        <w:rPr>
          <w:sz w:val="24"/>
        </w:rPr>
      </w:pPr>
      <w:r w:rsidRPr="0094639A">
        <w:rPr>
          <w:rFonts w:hint="eastAsia"/>
          <w:sz w:val="24"/>
        </w:rPr>
        <w:t>登録番号及び登録年月日</w:t>
      </w:r>
    </w:p>
    <w:p w14:paraId="1A72A7C9" w14:textId="77777777" w:rsidR="00B82035" w:rsidRPr="0094639A" w:rsidRDefault="00B82035" w:rsidP="006D1318">
      <w:pPr>
        <w:numPr>
          <w:ilvl w:val="1"/>
          <w:numId w:val="4"/>
        </w:numPr>
        <w:contextualSpacing/>
        <w:rPr>
          <w:sz w:val="24"/>
        </w:rPr>
      </w:pPr>
      <w:r w:rsidRPr="0094639A">
        <w:rPr>
          <w:rFonts w:hint="eastAsia"/>
          <w:sz w:val="24"/>
        </w:rPr>
        <w:t>参考資料</w:t>
      </w:r>
    </w:p>
    <w:p w14:paraId="3B9B94CC" w14:textId="77777777" w:rsidR="00240F12" w:rsidRPr="0094639A" w:rsidRDefault="00240F12" w:rsidP="00240F12">
      <w:pPr>
        <w:ind w:left="624"/>
        <w:contextualSpacing/>
        <w:rPr>
          <w:sz w:val="24"/>
        </w:rPr>
      </w:pPr>
      <w:r w:rsidRPr="0094639A">
        <w:rPr>
          <w:rFonts w:hint="eastAsia"/>
          <w:sz w:val="24"/>
        </w:rPr>
        <w:t>（登録証の写し等を添付）</w:t>
      </w:r>
    </w:p>
    <w:p w14:paraId="5AA83A96" w14:textId="77777777" w:rsidR="00F84E84" w:rsidRPr="0094639A" w:rsidRDefault="00F84E84" w:rsidP="006D1318">
      <w:pPr>
        <w:contextualSpacing/>
        <w:rPr>
          <w:sz w:val="24"/>
        </w:rPr>
      </w:pPr>
    </w:p>
    <w:p w14:paraId="02DC7C97" w14:textId="77777777" w:rsidR="00F84E84" w:rsidRPr="0094639A" w:rsidRDefault="00C80499" w:rsidP="006D1318">
      <w:pPr>
        <w:numPr>
          <w:ilvl w:val="0"/>
          <w:numId w:val="4"/>
        </w:numPr>
        <w:contextualSpacing/>
        <w:rPr>
          <w:sz w:val="24"/>
        </w:rPr>
      </w:pPr>
      <w:r w:rsidRPr="0094639A">
        <w:rPr>
          <w:rFonts w:hint="eastAsia"/>
          <w:sz w:val="24"/>
        </w:rPr>
        <w:t>当該品目が輸出されたものである場合にあっては、当該輸出先の国名</w:t>
      </w:r>
    </w:p>
    <w:p w14:paraId="5FA45624" w14:textId="77777777" w:rsidR="00F84E84" w:rsidRPr="0094639A" w:rsidRDefault="00F84E84" w:rsidP="006D1318">
      <w:pPr>
        <w:contextualSpacing/>
        <w:rPr>
          <w:sz w:val="24"/>
        </w:rPr>
      </w:pPr>
    </w:p>
    <w:p w14:paraId="3E898024" w14:textId="77777777" w:rsidR="00F84E84" w:rsidRPr="0094639A" w:rsidRDefault="00C80499" w:rsidP="006D1318">
      <w:pPr>
        <w:numPr>
          <w:ilvl w:val="0"/>
          <w:numId w:val="4"/>
        </w:numPr>
        <w:contextualSpacing/>
        <w:rPr>
          <w:sz w:val="24"/>
        </w:rPr>
      </w:pPr>
      <w:r w:rsidRPr="0094639A">
        <w:rPr>
          <w:rFonts w:hint="eastAsia"/>
          <w:sz w:val="24"/>
        </w:rPr>
        <w:t>回収に着手した年月日</w:t>
      </w:r>
    </w:p>
    <w:p w14:paraId="3C05C67C" w14:textId="77777777" w:rsidR="006D1318" w:rsidRPr="0094639A" w:rsidRDefault="006D1318" w:rsidP="006D1318">
      <w:pPr>
        <w:ind w:left="425"/>
        <w:contextualSpacing/>
        <w:rPr>
          <w:sz w:val="24"/>
        </w:rPr>
      </w:pPr>
    </w:p>
    <w:p w14:paraId="449C61FB" w14:textId="77777777" w:rsidR="006D1318" w:rsidRPr="0094639A" w:rsidRDefault="006D1318" w:rsidP="006D1318">
      <w:pPr>
        <w:pStyle w:val="ac"/>
        <w:numPr>
          <w:ilvl w:val="0"/>
          <w:numId w:val="4"/>
        </w:numPr>
        <w:ind w:leftChars="0"/>
        <w:contextualSpacing/>
        <w:rPr>
          <w:sz w:val="24"/>
        </w:rPr>
      </w:pPr>
      <w:r w:rsidRPr="0094639A">
        <w:rPr>
          <w:rFonts w:hint="eastAsia"/>
          <w:sz w:val="24"/>
        </w:rPr>
        <w:t>回収理由</w:t>
      </w:r>
    </w:p>
    <w:p w14:paraId="3E67B958" w14:textId="77777777" w:rsidR="006D1318" w:rsidRPr="0094639A" w:rsidRDefault="006D1318" w:rsidP="006D1318">
      <w:pPr>
        <w:pStyle w:val="ac"/>
        <w:ind w:leftChars="0" w:left="425"/>
        <w:contextualSpacing/>
        <w:rPr>
          <w:sz w:val="24"/>
        </w:rPr>
      </w:pPr>
    </w:p>
    <w:p w14:paraId="2C3E32AC" w14:textId="77777777" w:rsidR="006D1318" w:rsidRPr="0094639A" w:rsidRDefault="006D1318" w:rsidP="006D1318">
      <w:pPr>
        <w:pStyle w:val="ac"/>
        <w:numPr>
          <w:ilvl w:val="0"/>
          <w:numId w:val="4"/>
        </w:numPr>
        <w:ind w:leftChars="0"/>
        <w:contextualSpacing/>
        <w:rPr>
          <w:sz w:val="24"/>
        </w:rPr>
      </w:pPr>
      <w:r w:rsidRPr="0094639A">
        <w:rPr>
          <w:rFonts w:hint="eastAsia"/>
          <w:sz w:val="24"/>
        </w:rPr>
        <w:t>回収クラス分類</w:t>
      </w:r>
    </w:p>
    <w:p w14:paraId="692AB1D2" w14:textId="77777777" w:rsidR="00F84E84" w:rsidRPr="0094639A" w:rsidRDefault="00F84E84" w:rsidP="006D1318">
      <w:pPr>
        <w:contextualSpacing/>
        <w:rPr>
          <w:sz w:val="24"/>
        </w:rPr>
      </w:pPr>
    </w:p>
    <w:p w14:paraId="25F4AE1E" w14:textId="77777777" w:rsidR="00672532" w:rsidRPr="0094639A" w:rsidRDefault="00C80499" w:rsidP="006D1318">
      <w:pPr>
        <w:numPr>
          <w:ilvl w:val="0"/>
          <w:numId w:val="4"/>
        </w:numPr>
        <w:contextualSpacing/>
        <w:rPr>
          <w:sz w:val="24"/>
        </w:rPr>
      </w:pPr>
      <w:r w:rsidRPr="0094639A">
        <w:rPr>
          <w:rFonts w:hint="eastAsia"/>
          <w:sz w:val="24"/>
        </w:rPr>
        <w:t>回収の方法</w:t>
      </w:r>
    </w:p>
    <w:p w14:paraId="36C86CCC" w14:textId="77777777" w:rsidR="004A7A88" w:rsidRPr="0094639A" w:rsidRDefault="007B7B12" w:rsidP="006D1318">
      <w:pPr>
        <w:numPr>
          <w:ilvl w:val="1"/>
          <w:numId w:val="4"/>
        </w:numPr>
        <w:contextualSpacing/>
        <w:rPr>
          <w:sz w:val="24"/>
        </w:rPr>
      </w:pPr>
      <w:r w:rsidRPr="0094639A">
        <w:rPr>
          <w:rFonts w:hint="eastAsia"/>
          <w:sz w:val="24"/>
        </w:rPr>
        <w:t>回収の方法・範囲等</w:t>
      </w:r>
      <w:r w:rsidRPr="0094639A">
        <w:rPr>
          <w:sz w:val="24"/>
        </w:rPr>
        <w:br/>
      </w:r>
      <w:r w:rsidRPr="0094639A">
        <w:rPr>
          <w:rFonts w:hint="eastAsia"/>
          <w:sz w:val="24"/>
        </w:rPr>
        <w:t>（</w:t>
      </w:r>
      <w:r w:rsidR="000C7D0A" w:rsidRPr="0094639A">
        <w:rPr>
          <w:rFonts w:hint="eastAsia"/>
          <w:sz w:val="24"/>
        </w:rPr>
        <w:t>出荷時期、回収対象医療機関・患者等の範囲、当該回収情報の周知方法、</w:t>
      </w:r>
      <w:r w:rsidR="004A7A88" w:rsidRPr="0094639A">
        <w:rPr>
          <w:rFonts w:hint="eastAsia"/>
          <w:sz w:val="24"/>
        </w:rPr>
        <w:t>及び</w:t>
      </w:r>
      <w:r w:rsidR="000C7D0A" w:rsidRPr="0094639A">
        <w:rPr>
          <w:rFonts w:hint="eastAsia"/>
          <w:sz w:val="24"/>
        </w:rPr>
        <w:t>回収先</w:t>
      </w:r>
      <w:r w:rsidR="004A7A88" w:rsidRPr="0094639A">
        <w:rPr>
          <w:rFonts w:hint="eastAsia"/>
          <w:sz w:val="24"/>
        </w:rPr>
        <w:t>において該当品を受領したことを文書により確認する旨を含むこと</w:t>
      </w:r>
      <w:r w:rsidRPr="0094639A">
        <w:rPr>
          <w:rFonts w:hint="eastAsia"/>
          <w:sz w:val="24"/>
        </w:rPr>
        <w:t>）</w:t>
      </w:r>
    </w:p>
    <w:p w14:paraId="420294EB" w14:textId="77777777" w:rsidR="004A7A88" w:rsidRPr="0094639A" w:rsidRDefault="004A7A88" w:rsidP="006D1318">
      <w:pPr>
        <w:numPr>
          <w:ilvl w:val="1"/>
          <w:numId w:val="4"/>
        </w:numPr>
        <w:contextualSpacing/>
        <w:rPr>
          <w:sz w:val="24"/>
        </w:rPr>
      </w:pPr>
      <w:r w:rsidRPr="0094639A">
        <w:rPr>
          <w:rFonts w:hint="eastAsia"/>
          <w:sz w:val="24"/>
        </w:rPr>
        <w:t>回収の実績</w:t>
      </w:r>
      <w:r w:rsidRPr="0094639A">
        <w:rPr>
          <w:rFonts w:hint="eastAsia"/>
          <w:sz w:val="24"/>
        </w:rPr>
        <w:br/>
      </w:r>
      <w:r w:rsidR="007B7B12" w:rsidRPr="0094639A">
        <w:rPr>
          <w:rFonts w:hint="eastAsia"/>
          <w:sz w:val="24"/>
        </w:rPr>
        <w:t>（</w:t>
      </w:r>
      <w:r w:rsidR="00392BDE" w:rsidRPr="0094639A">
        <w:rPr>
          <w:rFonts w:hint="eastAsia"/>
          <w:sz w:val="24"/>
        </w:rPr>
        <w:t>報告の時点までの回収状況を記載、</w:t>
      </w:r>
      <w:r w:rsidR="00503779" w:rsidRPr="0094639A">
        <w:rPr>
          <w:rFonts w:hint="eastAsia"/>
          <w:sz w:val="24"/>
        </w:rPr>
        <w:t>回収先施設数、</w:t>
      </w:r>
      <w:r w:rsidR="006924AA" w:rsidRPr="0094639A">
        <w:rPr>
          <w:rFonts w:hint="eastAsia"/>
          <w:sz w:val="24"/>
        </w:rPr>
        <w:t>回収品に対する保管（措置）方法</w:t>
      </w:r>
      <w:r w:rsidR="007B7B12" w:rsidRPr="0094639A">
        <w:rPr>
          <w:rFonts w:hint="eastAsia"/>
          <w:sz w:val="24"/>
        </w:rPr>
        <w:t>）</w:t>
      </w:r>
    </w:p>
    <w:p w14:paraId="7817C7CB" w14:textId="77777777" w:rsidR="00F84E84" w:rsidRPr="0094639A" w:rsidRDefault="007B7B12" w:rsidP="006D1318">
      <w:pPr>
        <w:numPr>
          <w:ilvl w:val="1"/>
          <w:numId w:val="4"/>
        </w:numPr>
        <w:contextualSpacing/>
        <w:rPr>
          <w:sz w:val="24"/>
        </w:rPr>
      </w:pPr>
      <w:r w:rsidRPr="0094639A">
        <w:rPr>
          <w:rFonts w:hint="eastAsia"/>
          <w:sz w:val="24"/>
        </w:rPr>
        <w:t>回収の関係書類等</w:t>
      </w:r>
      <w:r w:rsidRPr="0094639A">
        <w:rPr>
          <w:sz w:val="24"/>
        </w:rPr>
        <w:br/>
      </w:r>
      <w:r w:rsidRPr="0094639A">
        <w:rPr>
          <w:rFonts w:hint="eastAsia"/>
          <w:sz w:val="24"/>
        </w:rPr>
        <w:t>（</w:t>
      </w:r>
      <w:r w:rsidR="00503779" w:rsidRPr="0094639A">
        <w:rPr>
          <w:rFonts w:hint="eastAsia"/>
          <w:sz w:val="24"/>
        </w:rPr>
        <w:t>販売先施設等に対する回収依頼文、回収確認文書の様式、回収対象品の販売先一覧表（製造番号、出荷年月日等と対比できるもの）等を添付</w:t>
      </w:r>
      <w:r w:rsidRPr="0094639A">
        <w:rPr>
          <w:rFonts w:hint="eastAsia"/>
          <w:sz w:val="24"/>
        </w:rPr>
        <w:t>）</w:t>
      </w:r>
    </w:p>
    <w:p w14:paraId="4358C170" w14:textId="77777777" w:rsidR="00131C82" w:rsidRPr="0094639A" w:rsidRDefault="00131C82" w:rsidP="006D1318">
      <w:pPr>
        <w:contextualSpacing/>
        <w:rPr>
          <w:sz w:val="24"/>
        </w:rPr>
      </w:pPr>
    </w:p>
    <w:p w14:paraId="3F01C7EB" w14:textId="77777777" w:rsidR="00131C82" w:rsidRPr="0094639A" w:rsidRDefault="00E80043" w:rsidP="00E80043">
      <w:pPr>
        <w:contextualSpacing/>
        <w:rPr>
          <w:sz w:val="24"/>
        </w:rPr>
      </w:pPr>
      <w:r w:rsidRPr="0094639A">
        <w:rPr>
          <w:rFonts w:hint="eastAsia"/>
          <w:sz w:val="24"/>
        </w:rPr>
        <w:t>10</w:t>
      </w:r>
      <w:r w:rsidRPr="0094639A">
        <w:rPr>
          <w:rFonts w:hint="eastAsia"/>
          <w:sz w:val="24"/>
        </w:rPr>
        <w:t xml:space="preserve">　</w:t>
      </w:r>
      <w:r w:rsidR="00131C82" w:rsidRPr="0094639A">
        <w:rPr>
          <w:rFonts w:hint="eastAsia"/>
          <w:sz w:val="24"/>
        </w:rPr>
        <w:t>回収終了予定日</w:t>
      </w:r>
    </w:p>
    <w:p w14:paraId="425F613B" w14:textId="77777777" w:rsidR="00F84E84" w:rsidRPr="0094639A" w:rsidRDefault="00F84E84" w:rsidP="006D1318">
      <w:pPr>
        <w:contextualSpacing/>
        <w:rPr>
          <w:sz w:val="24"/>
        </w:rPr>
      </w:pPr>
    </w:p>
    <w:p w14:paraId="6021EC9F" w14:textId="77777777" w:rsidR="006D1318" w:rsidRPr="0094639A" w:rsidRDefault="00E80043" w:rsidP="00E80043">
      <w:pPr>
        <w:contextualSpacing/>
        <w:rPr>
          <w:sz w:val="24"/>
        </w:rPr>
      </w:pPr>
      <w:r w:rsidRPr="0094639A">
        <w:rPr>
          <w:rFonts w:hint="eastAsia"/>
          <w:sz w:val="24"/>
        </w:rPr>
        <w:t>11</w:t>
      </w:r>
      <w:r w:rsidRPr="0094639A">
        <w:rPr>
          <w:rFonts w:hint="eastAsia"/>
          <w:sz w:val="24"/>
        </w:rPr>
        <w:t xml:space="preserve">　</w:t>
      </w:r>
      <w:r w:rsidR="00C441D1" w:rsidRPr="0094639A">
        <w:rPr>
          <w:rFonts w:hint="eastAsia"/>
          <w:sz w:val="24"/>
        </w:rPr>
        <w:t>危惧</w:t>
      </w:r>
      <w:r w:rsidR="006D1318" w:rsidRPr="0094639A">
        <w:rPr>
          <w:rFonts w:hint="eastAsia"/>
          <w:sz w:val="24"/>
        </w:rPr>
        <w:t>される</w:t>
      </w:r>
      <w:r w:rsidR="00C441D1" w:rsidRPr="0094639A">
        <w:rPr>
          <w:rFonts w:hint="eastAsia"/>
          <w:sz w:val="24"/>
        </w:rPr>
        <w:t>具体的な</w:t>
      </w:r>
      <w:r w:rsidR="006D1318" w:rsidRPr="0094639A">
        <w:rPr>
          <w:rFonts w:hint="eastAsia"/>
          <w:sz w:val="24"/>
        </w:rPr>
        <w:t>健康被害</w:t>
      </w:r>
    </w:p>
    <w:p w14:paraId="107F87F3" w14:textId="77777777" w:rsidR="008F6186" w:rsidRPr="0094639A" w:rsidRDefault="009641C4" w:rsidP="008F6186">
      <w:pPr>
        <w:ind w:left="425"/>
        <w:contextualSpacing/>
        <w:rPr>
          <w:sz w:val="24"/>
        </w:rPr>
      </w:pPr>
      <w:r w:rsidRPr="0094639A">
        <w:rPr>
          <w:rFonts w:hint="eastAsia"/>
          <w:sz w:val="24"/>
        </w:rPr>
        <w:t>（回収を決定した時点での、健康被害の発生状況）</w:t>
      </w:r>
    </w:p>
    <w:p w14:paraId="078F363E" w14:textId="77777777" w:rsidR="009641C4" w:rsidRPr="0094639A" w:rsidRDefault="009641C4" w:rsidP="008F6186">
      <w:pPr>
        <w:ind w:left="425"/>
        <w:contextualSpacing/>
        <w:rPr>
          <w:sz w:val="24"/>
        </w:rPr>
      </w:pPr>
    </w:p>
    <w:p w14:paraId="1C20AE82" w14:textId="77777777" w:rsidR="004A7A88" w:rsidRPr="0094639A" w:rsidRDefault="00E80043" w:rsidP="00E80043">
      <w:pPr>
        <w:contextualSpacing/>
        <w:rPr>
          <w:sz w:val="24"/>
        </w:rPr>
      </w:pPr>
      <w:r w:rsidRPr="0094639A">
        <w:rPr>
          <w:rFonts w:hint="eastAsia"/>
          <w:sz w:val="24"/>
        </w:rPr>
        <w:t>1</w:t>
      </w:r>
      <w:r w:rsidR="009641C4" w:rsidRPr="0094639A">
        <w:rPr>
          <w:rFonts w:hint="eastAsia"/>
          <w:sz w:val="24"/>
        </w:rPr>
        <w:t>2</w:t>
      </w:r>
      <w:r w:rsidRPr="0094639A">
        <w:rPr>
          <w:rFonts w:hint="eastAsia"/>
          <w:sz w:val="24"/>
        </w:rPr>
        <w:t xml:space="preserve">　</w:t>
      </w:r>
      <w:r w:rsidR="00C80499" w:rsidRPr="0094639A">
        <w:rPr>
          <w:rFonts w:hint="eastAsia"/>
          <w:sz w:val="24"/>
        </w:rPr>
        <w:t>その他保健衛生上の被害の発生又は拡大の防止のために講じようとする措置の内容</w:t>
      </w:r>
    </w:p>
    <w:p w14:paraId="2CD37DBB" w14:textId="77777777" w:rsidR="00970499" w:rsidRPr="0094639A" w:rsidRDefault="00970499" w:rsidP="006D1318">
      <w:pPr>
        <w:ind w:left="624"/>
        <w:contextualSpacing/>
        <w:rPr>
          <w:sz w:val="24"/>
        </w:rPr>
      </w:pPr>
    </w:p>
    <w:p w14:paraId="5FCE987D" w14:textId="2243CE65" w:rsidR="006A1707" w:rsidRPr="0094639A" w:rsidRDefault="00503779" w:rsidP="00412A1C">
      <w:pPr>
        <w:contextualSpacing/>
        <w:jc w:val="right"/>
        <w:rPr>
          <w:sz w:val="24"/>
        </w:rPr>
      </w:pPr>
      <w:r w:rsidRPr="0094639A">
        <w:rPr>
          <w:rFonts w:hint="eastAsia"/>
          <w:sz w:val="24"/>
        </w:rPr>
        <w:t>用紙：Ａ４、枚数は適宜</w:t>
      </w:r>
    </w:p>
    <w:sectPr w:rsidR="006A1707" w:rsidRPr="0094639A" w:rsidSect="00BD7AFA">
      <w:pgSz w:w="11906" w:h="16838" w:code="9"/>
      <w:pgMar w:top="907"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76A1" w14:textId="77777777" w:rsidR="007B4C6A" w:rsidRDefault="007B4C6A">
      <w:r>
        <w:separator/>
      </w:r>
    </w:p>
  </w:endnote>
  <w:endnote w:type="continuationSeparator" w:id="0">
    <w:p w14:paraId="622EA96D" w14:textId="77777777" w:rsidR="007B4C6A" w:rsidRDefault="007B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6150" w14:textId="77777777" w:rsidR="007B4C6A" w:rsidRDefault="007B4C6A">
      <w:r>
        <w:separator/>
      </w:r>
    </w:p>
  </w:footnote>
  <w:footnote w:type="continuationSeparator" w:id="0">
    <w:p w14:paraId="69F83FB7" w14:textId="77777777" w:rsidR="007B4C6A" w:rsidRDefault="007B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20FE"/>
    <w:multiLevelType w:val="multilevel"/>
    <w:tmpl w:val="B12A0A76"/>
    <w:lvl w:ilvl="0">
      <w:start w:val="1"/>
      <w:numFmt w:val="decimalFullWidth"/>
      <w:lvlText w:val="%1"/>
      <w:lvlJc w:val="left"/>
      <w:pPr>
        <w:tabs>
          <w:tab w:val="num" w:pos="425"/>
        </w:tabs>
        <w:ind w:left="425" w:hanging="425"/>
      </w:pPr>
      <w:rPr>
        <w:rFonts w:hint="eastAsia"/>
        <w:u w:val="none"/>
        <w:lang w:val="en-US"/>
      </w:rPr>
    </w:lvl>
    <w:lvl w:ilvl="1">
      <w:start w:val="1"/>
      <w:numFmt w:val="decimal"/>
      <w:lvlText w:val="(%2)"/>
      <w:lvlJc w:val="left"/>
      <w:pPr>
        <w:tabs>
          <w:tab w:val="num" w:pos="624"/>
        </w:tabs>
        <w:ind w:left="624" w:hanging="397"/>
      </w:pPr>
      <w:rPr>
        <w:rFonts w:hint="eastAsia"/>
      </w:rPr>
    </w:lvl>
    <w:lvl w:ilvl="2">
      <w:start w:val="1"/>
      <w:numFmt w:val="aiueoFullWidth"/>
      <w:lvlText w:val="%3"/>
      <w:lvlJc w:val="left"/>
      <w:pPr>
        <w:tabs>
          <w:tab w:val="num" w:pos="851"/>
        </w:tabs>
        <w:ind w:left="851" w:hanging="397"/>
      </w:pPr>
      <w:rPr>
        <w:rFonts w:hint="eastAsia"/>
      </w:rPr>
    </w:lvl>
    <w:lvl w:ilvl="3">
      <w:start w:val="1"/>
      <w:numFmt w:val="aiueoFullWidth"/>
      <w:lvlText w:val="%4　"/>
      <w:lvlJc w:val="left"/>
      <w:pPr>
        <w:tabs>
          <w:tab w:val="num" w:pos="1077"/>
        </w:tabs>
        <w:ind w:left="1077" w:hanging="397"/>
      </w:pPr>
      <w:rPr>
        <w:rFonts w:hint="default"/>
      </w:rPr>
    </w:lvl>
    <w:lvl w:ilvl="4">
      <w:start w:val="1"/>
      <w:numFmt w:val="lowerLetter"/>
      <w:lvlText w:val="%5"/>
      <w:lvlJc w:val="left"/>
      <w:pPr>
        <w:tabs>
          <w:tab w:val="num" w:pos="1304"/>
        </w:tabs>
        <w:ind w:left="1304" w:hanging="397"/>
      </w:pPr>
      <w:rPr>
        <w:rFonts w:hint="eastAsia"/>
      </w:rPr>
    </w:lvl>
    <w:lvl w:ilvl="5">
      <w:start w:val="1"/>
      <w:numFmt w:val="lowerLetter"/>
      <w:lvlText w:val="(%6)"/>
      <w:lvlJc w:val="left"/>
      <w:pPr>
        <w:tabs>
          <w:tab w:val="num" w:pos="1531"/>
        </w:tabs>
        <w:ind w:left="1531" w:hanging="397"/>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23EE0F43"/>
    <w:multiLevelType w:val="hybridMultilevel"/>
    <w:tmpl w:val="47028450"/>
    <w:lvl w:ilvl="0" w:tplc="798C797E">
      <w:start w:val="1"/>
      <w:numFmt w:val="decimal"/>
      <w:lvlText w:val="%1"/>
      <w:lvlJc w:val="left"/>
      <w:pPr>
        <w:tabs>
          <w:tab w:val="num" w:pos="737"/>
        </w:tabs>
        <w:ind w:left="737" w:hanging="28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736602"/>
    <w:multiLevelType w:val="hybridMultilevel"/>
    <w:tmpl w:val="1A36F0C4"/>
    <w:lvl w:ilvl="0" w:tplc="8C66CA0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98329F"/>
    <w:multiLevelType w:val="hybridMultilevel"/>
    <w:tmpl w:val="3CC00708"/>
    <w:lvl w:ilvl="0" w:tplc="831EA030">
      <w:start w:val="12"/>
      <w:numFmt w:val="decimal"/>
      <w:lvlText w:val="%1"/>
      <w:lvlJc w:val="left"/>
      <w:pPr>
        <w:tabs>
          <w:tab w:val="num" w:pos="495"/>
        </w:tabs>
        <w:ind w:left="495" w:hanging="495"/>
      </w:pPr>
      <w:rPr>
        <w:rFonts w:hint="eastAsia"/>
      </w:rPr>
    </w:lvl>
    <w:lvl w:ilvl="1" w:tplc="636C9708">
      <w:start w:val="1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E04FA6"/>
    <w:multiLevelType w:val="hybridMultilevel"/>
    <w:tmpl w:val="5A3AF8FC"/>
    <w:lvl w:ilvl="0" w:tplc="D49CE0D8">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5" w15:restartNumberingAfterBreak="0">
    <w:nsid w:val="77B07274"/>
    <w:multiLevelType w:val="multilevel"/>
    <w:tmpl w:val="8FC61BA2"/>
    <w:lvl w:ilvl="0">
      <w:start w:val="11"/>
      <w:numFmt w:val="decimal"/>
      <w:lvlText w:val="%1"/>
      <w:lvlJc w:val="left"/>
      <w:pPr>
        <w:tabs>
          <w:tab w:val="num" w:pos="495"/>
        </w:tabs>
        <w:ind w:left="495" w:hanging="495"/>
      </w:pPr>
      <w:rPr>
        <w:rFonts w:hint="eastAsia"/>
      </w:rPr>
    </w:lvl>
    <w:lvl w:ilvl="1">
      <w:start w:val="1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9A32CCC"/>
    <w:multiLevelType w:val="hybridMultilevel"/>
    <w:tmpl w:val="77603E7E"/>
    <w:lvl w:ilvl="0" w:tplc="B27CAB7E">
      <w:start w:val="1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74"/>
    <w:rsid w:val="00025630"/>
    <w:rsid w:val="00065AD6"/>
    <w:rsid w:val="00091625"/>
    <w:rsid w:val="000A672C"/>
    <w:rsid w:val="000C0355"/>
    <w:rsid w:val="000C7D0A"/>
    <w:rsid w:val="000E3A78"/>
    <w:rsid w:val="000F4EAA"/>
    <w:rsid w:val="00127598"/>
    <w:rsid w:val="00131C82"/>
    <w:rsid w:val="00147FB4"/>
    <w:rsid w:val="0016436D"/>
    <w:rsid w:val="001B0760"/>
    <w:rsid w:val="001C458F"/>
    <w:rsid w:val="001F010B"/>
    <w:rsid w:val="00240F12"/>
    <w:rsid w:val="00242636"/>
    <w:rsid w:val="002633B9"/>
    <w:rsid w:val="002B36FF"/>
    <w:rsid w:val="002C414A"/>
    <w:rsid w:val="00315F1D"/>
    <w:rsid w:val="00316F3A"/>
    <w:rsid w:val="00346DDF"/>
    <w:rsid w:val="00392BDE"/>
    <w:rsid w:val="00396DF9"/>
    <w:rsid w:val="003A1494"/>
    <w:rsid w:val="003F24DD"/>
    <w:rsid w:val="003F52A5"/>
    <w:rsid w:val="00400C0A"/>
    <w:rsid w:val="0040760E"/>
    <w:rsid w:val="00412A1C"/>
    <w:rsid w:val="00416CA3"/>
    <w:rsid w:val="00420060"/>
    <w:rsid w:val="00421E22"/>
    <w:rsid w:val="004328B3"/>
    <w:rsid w:val="00435B64"/>
    <w:rsid w:val="0044268A"/>
    <w:rsid w:val="00495A61"/>
    <w:rsid w:val="004A0CB5"/>
    <w:rsid w:val="004A7A88"/>
    <w:rsid w:val="004B35AE"/>
    <w:rsid w:val="004B7317"/>
    <w:rsid w:val="004C72BA"/>
    <w:rsid w:val="004F5ED3"/>
    <w:rsid w:val="004F66E7"/>
    <w:rsid w:val="00502B69"/>
    <w:rsid w:val="00503779"/>
    <w:rsid w:val="00533C49"/>
    <w:rsid w:val="00587E30"/>
    <w:rsid w:val="00591BB3"/>
    <w:rsid w:val="005A6417"/>
    <w:rsid w:val="005B720D"/>
    <w:rsid w:val="005C5F3E"/>
    <w:rsid w:val="005D1DAA"/>
    <w:rsid w:val="00611647"/>
    <w:rsid w:val="00615528"/>
    <w:rsid w:val="00672532"/>
    <w:rsid w:val="006924AA"/>
    <w:rsid w:val="006A1707"/>
    <w:rsid w:val="006D1318"/>
    <w:rsid w:val="006D1655"/>
    <w:rsid w:val="006F43AC"/>
    <w:rsid w:val="007049E5"/>
    <w:rsid w:val="00721654"/>
    <w:rsid w:val="007B15BA"/>
    <w:rsid w:val="007B4C6A"/>
    <w:rsid w:val="007B681E"/>
    <w:rsid w:val="007B7B12"/>
    <w:rsid w:val="007D1023"/>
    <w:rsid w:val="007F240F"/>
    <w:rsid w:val="007F7C28"/>
    <w:rsid w:val="0080586E"/>
    <w:rsid w:val="0083091F"/>
    <w:rsid w:val="00854D1E"/>
    <w:rsid w:val="00854F9A"/>
    <w:rsid w:val="008B414B"/>
    <w:rsid w:val="008F6186"/>
    <w:rsid w:val="009234FF"/>
    <w:rsid w:val="00930C94"/>
    <w:rsid w:val="0093615B"/>
    <w:rsid w:val="0094639A"/>
    <w:rsid w:val="009641C4"/>
    <w:rsid w:val="00970499"/>
    <w:rsid w:val="009B086E"/>
    <w:rsid w:val="009D3B82"/>
    <w:rsid w:val="00A16333"/>
    <w:rsid w:val="00A24C22"/>
    <w:rsid w:val="00A42A59"/>
    <w:rsid w:val="00A43493"/>
    <w:rsid w:val="00A7206E"/>
    <w:rsid w:val="00A76CA0"/>
    <w:rsid w:val="00AC5875"/>
    <w:rsid w:val="00B62976"/>
    <w:rsid w:val="00B82035"/>
    <w:rsid w:val="00BD7AFA"/>
    <w:rsid w:val="00BF0F53"/>
    <w:rsid w:val="00C22C85"/>
    <w:rsid w:val="00C42265"/>
    <w:rsid w:val="00C441D1"/>
    <w:rsid w:val="00C47B55"/>
    <w:rsid w:val="00C52B46"/>
    <w:rsid w:val="00C704FD"/>
    <w:rsid w:val="00C76B8A"/>
    <w:rsid w:val="00C80499"/>
    <w:rsid w:val="00C96F99"/>
    <w:rsid w:val="00CB1779"/>
    <w:rsid w:val="00CC2ADA"/>
    <w:rsid w:val="00CC32CA"/>
    <w:rsid w:val="00CC4273"/>
    <w:rsid w:val="00CD16C3"/>
    <w:rsid w:val="00CE1CFF"/>
    <w:rsid w:val="00D003B0"/>
    <w:rsid w:val="00D11316"/>
    <w:rsid w:val="00D30698"/>
    <w:rsid w:val="00D43432"/>
    <w:rsid w:val="00D54F15"/>
    <w:rsid w:val="00D737C1"/>
    <w:rsid w:val="00D74699"/>
    <w:rsid w:val="00D8028F"/>
    <w:rsid w:val="00DC5408"/>
    <w:rsid w:val="00DD293D"/>
    <w:rsid w:val="00E27BEE"/>
    <w:rsid w:val="00E30793"/>
    <w:rsid w:val="00E3150C"/>
    <w:rsid w:val="00E32AAD"/>
    <w:rsid w:val="00E36DE5"/>
    <w:rsid w:val="00E5528B"/>
    <w:rsid w:val="00E66E47"/>
    <w:rsid w:val="00E70D72"/>
    <w:rsid w:val="00E80043"/>
    <w:rsid w:val="00EC22C9"/>
    <w:rsid w:val="00ED5F4B"/>
    <w:rsid w:val="00EE1574"/>
    <w:rsid w:val="00EE7DD2"/>
    <w:rsid w:val="00F35CFC"/>
    <w:rsid w:val="00F439CB"/>
    <w:rsid w:val="00F84E84"/>
    <w:rsid w:val="00F87F91"/>
    <w:rsid w:val="00FB4C1E"/>
    <w:rsid w:val="00FD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E4D9279"/>
  <w15:docId w15:val="{525BFD3B-2AD2-4D98-8782-C24C661E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15BA"/>
    <w:pPr>
      <w:tabs>
        <w:tab w:val="center" w:pos="4252"/>
        <w:tab w:val="right" w:pos="8504"/>
      </w:tabs>
      <w:snapToGrid w:val="0"/>
    </w:pPr>
  </w:style>
  <w:style w:type="paragraph" w:styleId="a4">
    <w:name w:val="footer"/>
    <w:basedOn w:val="a"/>
    <w:rsid w:val="007B15BA"/>
    <w:pPr>
      <w:tabs>
        <w:tab w:val="center" w:pos="4252"/>
        <w:tab w:val="right" w:pos="8504"/>
      </w:tabs>
      <w:snapToGrid w:val="0"/>
    </w:pPr>
  </w:style>
  <w:style w:type="paragraph" w:styleId="a5">
    <w:name w:val="Balloon Text"/>
    <w:basedOn w:val="a"/>
    <w:semiHidden/>
    <w:rsid w:val="00CD16C3"/>
    <w:rPr>
      <w:rFonts w:ascii="Arial" w:eastAsia="ＭＳ ゴシック" w:hAnsi="Arial"/>
      <w:sz w:val="18"/>
      <w:szCs w:val="18"/>
    </w:rPr>
  </w:style>
  <w:style w:type="character" w:styleId="a6">
    <w:name w:val="Hyperlink"/>
    <w:basedOn w:val="a0"/>
    <w:rsid w:val="00315F1D"/>
    <w:rPr>
      <w:color w:val="0000FF"/>
      <w:u w:val="single"/>
    </w:rPr>
  </w:style>
  <w:style w:type="character" w:styleId="a7">
    <w:name w:val="annotation reference"/>
    <w:basedOn w:val="a0"/>
    <w:rsid w:val="009D3B82"/>
    <w:rPr>
      <w:sz w:val="18"/>
      <w:szCs w:val="18"/>
    </w:rPr>
  </w:style>
  <w:style w:type="paragraph" w:styleId="a8">
    <w:name w:val="annotation text"/>
    <w:basedOn w:val="a"/>
    <w:link w:val="a9"/>
    <w:rsid w:val="009D3B82"/>
    <w:pPr>
      <w:jc w:val="left"/>
    </w:pPr>
  </w:style>
  <w:style w:type="character" w:customStyle="1" w:styleId="a9">
    <w:name w:val="コメント文字列 (文字)"/>
    <w:basedOn w:val="a0"/>
    <w:link w:val="a8"/>
    <w:rsid w:val="009D3B82"/>
    <w:rPr>
      <w:kern w:val="2"/>
      <w:sz w:val="21"/>
      <w:szCs w:val="24"/>
    </w:rPr>
  </w:style>
  <w:style w:type="paragraph" w:styleId="aa">
    <w:name w:val="annotation subject"/>
    <w:basedOn w:val="a8"/>
    <w:next w:val="a8"/>
    <w:link w:val="ab"/>
    <w:rsid w:val="009D3B82"/>
    <w:rPr>
      <w:b/>
      <w:bCs/>
    </w:rPr>
  </w:style>
  <w:style w:type="character" w:customStyle="1" w:styleId="ab">
    <w:name w:val="コメント内容 (文字)"/>
    <w:basedOn w:val="a9"/>
    <w:link w:val="aa"/>
    <w:rsid w:val="009D3B82"/>
    <w:rPr>
      <w:b/>
      <w:bCs/>
      <w:kern w:val="2"/>
      <w:sz w:val="21"/>
      <w:szCs w:val="24"/>
    </w:rPr>
  </w:style>
  <w:style w:type="paragraph" w:styleId="ac">
    <w:name w:val="List Paragraph"/>
    <w:basedOn w:val="a"/>
    <w:uiPriority w:val="34"/>
    <w:qFormat/>
    <w:rsid w:val="00B820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1500E-A561-4926-B415-723F6679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941</Words>
  <Characters>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書式見本</vt:lpstr>
      <vt:lpstr>書式見本</vt:lpstr>
    </vt:vector>
  </TitlesOfParts>
  <Company>神奈川県</Company>
  <LinksUpToDate>false</LinksUpToDate>
  <CharactersWithSpaces>1010</CharactersWithSpaces>
  <SharedDoc>false</SharedDoc>
  <HLinks>
    <vt:vector size="18" baseType="variant">
      <vt:variant>
        <vt:i4>5374066</vt:i4>
      </vt:variant>
      <vt:variant>
        <vt:i4>6</vt:i4>
      </vt:variant>
      <vt:variant>
        <vt:i4>0</vt:i4>
      </vt:variant>
      <vt:variant>
        <vt:i4>5</vt:i4>
      </vt:variant>
      <vt:variant>
        <vt:lpwstr>mailto:seisansidou.69@pref.kanagawa.jp</vt:lpwstr>
      </vt:variant>
      <vt:variant>
        <vt:lpwstr/>
      </vt:variant>
      <vt:variant>
        <vt:i4>6815811</vt:i4>
      </vt:variant>
      <vt:variant>
        <vt:i4>3</vt:i4>
      </vt:variant>
      <vt:variant>
        <vt:i4>0</vt:i4>
      </vt:variant>
      <vt:variant>
        <vt:i4>5</vt:i4>
      </vt:variant>
      <vt:variant>
        <vt:lpwstr>http://www.info.pmda.go.jp/kaisyuu/menu_kiki.html</vt:lpwstr>
      </vt:variant>
      <vt:variant>
        <vt:lpwstr/>
      </vt:variant>
      <vt:variant>
        <vt:i4>2293865</vt:i4>
      </vt:variant>
      <vt:variant>
        <vt:i4>0</vt:i4>
      </vt:variant>
      <vt:variant>
        <vt:i4>0</vt:i4>
      </vt:variant>
      <vt:variant>
        <vt:i4>5</vt:i4>
      </vt:variant>
      <vt:variant>
        <vt:lpwstr>https://ikw.info.pmda.go.jp/notice.html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書式見本</dc:title>
  <dc:creator>薬務課</dc:creator>
  <cp:lastModifiedBy>はが</cp:lastModifiedBy>
  <cp:revision>17</cp:revision>
  <cp:lastPrinted>2023-11-08T07:09:00Z</cp:lastPrinted>
  <dcterms:created xsi:type="dcterms:W3CDTF">2017-11-14T00:39:00Z</dcterms:created>
  <dcterms:modified xsi:type="dcterms:W3CDTF">2023-11-08T07:38:00Z</dcterms:modified>
</cp:coreProperties>
</file>