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90" w:rsidRPr="00F23090" w:rsidRDefault="00DB7E51" w:rsidP="00F23090">
      <w:pPr>
        <w:jc w:val="center"/>
        <w:rPr>
          <w:rFonts w:asciiTheme="majorEastAsia" w:eastAsiaTheme="majorEastAsia" w:hAnsiTheme="majorEastAsia"/>
        </w:rPr>
      </w:pPr>
      <w:r>
        <w:rPr>
          <w:rFonts w:asciiTheme="majorEastAsia" w:eastAsiaTheme="majorEastAsia" w:hAnsiTheme="majorEastAsia" w:hint="eastAsia"/>
          <w:noProof/>
          <w:color w:val="FF0000"/>
        </w:rPr>
        <mc:AlternateContent>
          <mc:Choice Requires="wps">
            <w:drawing>
              <wp:anchor distT="0" distB="0" distL="114300" distR="114300" simplePos="0" relativeHeight="251664384" behindDoc="0" locked="0" layoutInCell="1" allowOverlap="1" wp14:anchorId="46B8F982">
                <wp:simplePos x="0" y="0"/>
                <wp:positionH relativeFrom="column">
                  <wp:posOffset>346</wp:posOffset>
                </wp:positionH>
                <wp:positionV relativeFrom="paragraph">
                  <wp:posOffset>-304858</wp:posOffset>
                </wp:positionV>
                <wp:extent cx="2244725" cy="325582"/>
                <wp:effectExtent l="0" t="0" r="22225" b="1778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325582"/>
                        </a:xfrm>
                        <a:prstGeom prst="rect">
                          <a:avLst/>
                        </a:prstGeom>
                        <a:noFill/>
                        <a:ln w="6350">
                          <a:solidFill>
                            <a:schemeClr val="tx1"/>
                          </a:solidFill>
                          <a:miter lim="800000"/>
                          <a:headEnd/>
                          <a:tailEnd/>
                        </a:ln>
                      </wps:spPr>
                      <wps:txbx>
                        <w:txbxContent>
                          <w:p w:rsidR="00DB7E51" w:rsidRDefault="00DB7E51" w:rsidP="00DB7E51">
                            <w:pPr>
                              <w:spacing w:line="240" w:lineRule="exact"/>
                              <w:jc w:val="center"/>
                              <w:rPr>
                                <w:rFonts w:asciiTheme="minorEastAsia" w:hAnsiTheme="minorEastAsia"/>
                                <w:sz w:val="18"/>
                                <w:szCs w:val="18"/>
                              </w:rPr>
                            </w:pPr>
                            <w:r>
                              <w:rPr>
                                <w:rFonts w:asciiTheme="minorEastAsia" w:hAnsiTheme="minorEastAsia" w:hint="eastAsia"/>
                                <w:sz w:val="18"/>
                                <w:szCs w:val="18"/>
                              </w:rPr>
                              <w:t>R</w:t>
                            </w:r>
                            <w:r>
                              <w:rPr>
                                <w:rFonts w:asciiTheme="minorEastAsia" w:hAnsiTheme="minorEastAsia"/>
                                <w:sz w:val="18"/>
                                <w:szCs w:val="18"/>
                              </w:rPr>
                              <w:t>3.5.</w:t>
                            </w:r>
                            <w:r>
                              <w:rPr>
                                <w:rFonts w:asciiTheme="minorEastAsia" w:hAnsiTheme="minorEastAsia" w:hint="eastAsia"/>
                                <w:sz w:val="18"/>
                                <w:szCs w:val="18"/>
                              </w:rPr>
                              <w:t>24</w:t>
                            </w:r>
                            <w:r>
                              <w:rPr>
                                <w:rFonts w:asciiTheme="minorEastAsia" w:hAnsiTheme="minorEastAsia"/>
                                <w:sz w:val="18"/>
                                <w:szCs w:val="18"/>
                              </w:rPr>
                              <w:t xml:space="preserve"> </w:t>
                            </w:r>
                            <w:r w:rsidRPr="00217564">
                              <w:rPr>
                                <w:rFonts w:asciiTheme="minorEastAsia" w:hAnsiTheme="minorEastAsia" w:hint="eastAsia"/>
                                <w:sz w:val="18"/>
                                <w:szCs w:val="18"/>
                              </w:rPr>
                              <w:t>第</w:t>
                            </w:r>
                            <w:r>
                              <w:rPr>
                                <w:rFonts w:asciiTheme="minorEastAsia" w:hAnsiTheme="minorEastAsia" w:hint="eastAsia"/>
                                <w:sz w:val="18"/>
                                <w:szCs w:val="18"/>
                              </w:rPr>
                              <w:t>３</w:t>
                            </w:r>
                            <w:r w:rsidRPr="00217564">
                              <w:rPr>
                                <w:rFonts w:asciiTheme="minorEastAsia" w:hAnsiTheme="minorEastAsia" w:hint="eastAsia"/>
                                <w:sz w:val="18"/>
                                <w:szCs w:val="18"/>
                              </w:rPr>
                              <w:t>回条例</w:t>
                            </w:r>
                            <w:r w:rsidRPr="00217564">
                              <w:rPr>
                                <w:rFonts w:asciiTheme="minorEastAsia" w:hAnsiTheme="minorEastAsia"/>
                                <w:sz w:val="18"/>
                                <w:szCs w:val="18"/>
                              </w:rPr>
                              <w:t>見直し</w:t>
                            </w:r>
                            <w:r w:rsidRPr="00217564">
                              <w:rPr>
                                <w:rFonts w:asciiTheme="minorEastAsia" w:hAnsiTheme="minorEastAsia" w:hint="eastAsia"/>
                                <w:sz w:val="18"/>
                                <w:szCs w:val="18"/>
                              </w:rPr>
                              <w:t>検討会議</w:t>
                            </w:r>
                          </w:p>
                          <w:p w:rsidR="00DB7E51" w:rsidRPr="00217564" w:rsidRDefault="00DB7E51" w:rsidP="00DB7E51">
                            <w:pPr>
                              <w:spacing w:line="240" w:lineRule="exact"/>
                              <w:jc w:val="center"/>
                              <w:rPr>
                                <w:rFonts w:asciiTheme="minorEastAsia" w:hAnsiTheme="minorEastAsia"/>
                                <w:sz w:val="18"/>
                                <w:szCs w:val="18"/>
                              </w:rPr>
                            </w:pPr>
                            <w:r w:rsidRPr="00217564">
                              <w:rPr>
                                <w:rFonts w:asciiTheme="minorEastAsia" w:hAnsiTheme="minorEastAsia" w:hint="eastAsia"/>
                                <w:sz w:val="18"/>
                                <w:szCs w:val="18"/>
                              </w:rPr>
                              <w:t>資料</w:t>
                            </w:r>
                            <w:r>
                              <w:rPr>
                                <w:rFonts w:asciiTheme="minorEastAsia" w:hAnsiTheme="minorEastAsia" w:hint="eastAsia"/>
                                <w:sz w:val="18"/>
                                <w:szCs w:val="18"/>
                              </w:rPr>
                              <w:t>２　一部追記</w:t>
                            </w:r>
                            <w:r>
                              <w:rPr>
                                <w:rFonts w:asciiTheme="minorEastAsia" w:hAnsiTheme="minorEastAsia"/>
                                <w:sz w:val="18"/>
                                <w:szCs w:val="18"/>
                              </w:rPr>
                              <w:t>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B8F982" id="正方形/長方形 8" o:spid="_x0000_s1026" style="position:absolute;left:0;text-align:left;margin-left:.05pt;margin-top:-24pt;width:176.7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" filled="f" strokecolor="black [3213]" strokeweight=".5pt">
                <v:textbox inset="5.85pt,.7pt,5.85pt,.7pt">
                  <w:txbxContent>
                    <w:p w:rsidR="00DB7E51" w:rsidRDefault="00DB7E51" w:rsidP="00DB7E51">
                      <w:pPr>
                        <w:spacing w:line="240" w:lineRule="exact"/>
                        <w:jc w:val="center"/>
                        <w:rPr>
                          <w:rFonts w:asciiTheme="minorEastAsia" w:hAnsiTheme="minorEastAsia"/>
                          <w:sz w:val="18"/>
                          <w:szCs w:val="18"/>
                        </w:rPr>
                      </w:pPr>
                      <w:r>
                        <w:rPr>
                          <w:rFonts w:asciiTheme="minorEastAsia" w:hAnsiTheme="minorEastAsia" w:hint="eastAsia"/>
                          <w:sz w:val="18"/>
                          <w:szCs w:val="18"/>
                        </w:rPr>
                        <w:t>R</w:t>
                      </w:r>
                      <w:r>
                        <w:rPr>
                          <w:rFonts w:asciiTheme="minorEastAsia" w:hAnsiTheme="minorEastAsia"/>
                          <w:sz w:val="18"/>
                          <w:szCs w:val="18"/>
                        </w:rPr>
                        <w:t>3.5.</w:t>
                      </w:r>
                      <w:r>
                        <w:rPr>
                          <w:rFonts w:asciiTheme="minorEastAsia" w:hAnsiTheme="minorEastAsia" w:hint="eastAsia"/>
                          <w:sz w:val="18"/>
                          <w:szCs w:val="18"/>
                        </w:rPr>
                        <w:t>24</w:t>
                      </w:r>
                      <w:r>
                        <w:rPr>
                          <w:rFonts w:asciiTheme="minorEastAsia" w:hAnsiTheme="minorEastAsia"/>
                          <w:sz w:val="18"/>
                          <w:szCs w:val="18"/>
                        </w:rPr>
                        <w:t xml:space="preserve"> </w:t>
                      </w:r>
                      <w:r w:rsidRPr="00217564">
                        <w:rPr>
                          <w:rFonts w:asciiTheme="minorEastAsia" w:hAnsiTheme="minorEastAsia" w:hint="eastAsia"/>
                          <w:sz w:val="18"/>
                          <w:szCs w:val="18"/>
                        </w:rPr>
                        <w:t>第</w:t>
                      </w:r>
                      <w:r>
                        <w:rPr>
                          <w:rFonts w:asciiTheme="minorEastAsia" w:hAnsiTheme="minorEastAsia" w:hint="eastAsia"/>
                          <w:sz w:val="18"/>
                          <w:szCs w:val="18"/>
                        </w:rPr>
                        <w:t>３</w:t>
                      </w:r>
                      <w:r w:rsidRPr="00217564">
                        <w:rPr>
                          <w:rFonts w:asciiTheme="minorEastAsia" w:hAnsiTheme="minorEastAsia" w:hint="eastAsia"/>
                          <w:sz w:val="18"/>
                          <w:szCs w:val="18"/>
                        </w:rPr>
                        <w:t>回条例</w:t>
                      </w:r>
                      <w:r w:rsidRPr="00217564">
                        <w:rPr>
                          <w:rFonts w:asciiTheme="minorEastAsia" w:hAnsiTheme="minorEastAsia"/>
                          <w:sz w:val="18"/>
                          <w:szCs w:val="18"/>
                        </w:rPr>
                        <w:t>見直し</w:t>
                      </w:r>
                      <w:r w:rsidRPr="00217564">
                        <w:rPr>
                          <w:rFonts w:asciiTheme="minorEastAsia" w:hAnsiTheme="minorEastAsia" w:hint="eastAsia"/>
                          <w:sz w:val="18"/>
                          <w:szCs w:val="18"/>
                        </w:rPr>
                        <w:t>検討会議</w:t>
                      </w:r>
                    </w:p>
                    <w:p w:rsidR="00DB7E51" w:rsidRPr="00217564" w:rsidRDefault="00DB7E51" w:rsidP="00DB7E51">
                      <w:pPr>
                        <w:spacing w:line="240" w:lineRule="exact"/>
                        <w:jc w:val="center"/>
                        <w:rPr>
                          <w:rFonts w:asciiTheme="minorEastAsia" w:hAnsiTheme="minorEastAsia"/>
                          <w:sz w:val="18"/>
                          <w:szCs w:val="18"/>
                        </w:rPr>
                      </w:pPr>
                      <w:r w:rsidRPr="00217564">
                        <w:rPr>
                          <w:rFonts w:asciiTheme="minorEastAsia" w:hAnsiTheme="minorEastAsia" w:hint="eastAsia"/>
                          <w:sz w:val="18"/>
                          <w:szCs w:val="18"/>
                        </w:rPr>
                        <w:t>資料</w:t>
                      </w:r>
                      <w:r>
                        <w:rPr>
                          <w:rFonts w:asciiTheme="minorEastAsia" w:hAnsiTheme="minorEastAsia" w:hint="eastAsia"/>
                          <w:sz w:val="18"/>
                          <w:szCs w:val="18"/>
                        </w:rPr>
                        <w:t>２　一部追記</w:t>
                      </w:r>
                      <w:r>
                        <w:rPr>
                          <w:rFonts w:asciiTheme="minorEastAsia" w:hAnsiTheme="minorEastAsia"/>
                          <w:sz w:val="18"/>
                          <w:szCs w:val="18"/>
                        </w:rPr>
                        <w:t>版</w:t>
                      </w:r>
                    </w:p>
                  </w:txbxContent>
                </v:textbox>
              </v:rect>
            </w:pict>
          </mc:Fallback>
        </mc:AlternateContent>
      </w:r>
      <w:r w:rsidR="005B2797">
        <w:rPr>
          <w:rFonts w:asciiTheme="majorEastAsia" w:eastAsiaTheme="majorEastAsia" w:hAnsiTheme="majorEastAsia" w:hint="eastAsia"/>
          <w:noProof/>
          <w:color w:val="FF0000"/>
        </w:rPr>
        <mc:AlternateContent>
          <mc:Choice Requires="wps">
            <w:drawing>
              <wp:anchor distT="0" distB="0" distL="114300" distR="114300" simplePos="0" relativeHeight="251659264" behindDoc="0" locked="0" layoutInCell="1" allowOverlap="1" wp14:anchorId="0905A8BD" wp14:editId="39271FE5">
                <wp:simplePos x="0" y="0"/>
                <wp:positionH relativeFrom="column">
                  <wp:posOffset>5173980</wp:posOffset>
                </wp:positionH>
                <wp:positionV relativeFrom="paragraph">
                  <wp:posOffset>-264160</wp:posOffset>
                </wp:positionV>
                <wp:extent cx="1057275" cy="287020"/>
                <wp:effectExtent l="0" t="0" r="28575" b="1778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87020"/>
                        </a:xfrm>
                        <a:prstGeom prst="rect">
                          <a:avLst/>
                        </a:prstGeom>
                        <a:solidFill>
                          <a:srgbClr val="FFFFFF"/>
                        </a:solidFill>
                        <a:ln w="9525">
                          <a:solidFill>
                            <a:srgbClr val="000000"/>
                          </a:solidFill>
                          <a:miter lim="800000"/>
                          <a:headEnd/>
                          <a:tailEnd/>
                        </a:ln>
                      </wps:spPr>
                      <wps:txbx>
                        <w:txbxContent>
                          <w:p w:rsidR="005B2797" w:rsidRPr="00E0768A" w:rsidRDefault="00DB7E51" w:rsidP="005B2797">
                            <w:pPr>
                              <w:ind w:firstLineChars="50" w:firstLine="115"/>
                              <w:jc w:val="center"/>
                              <w:rPr>
                                <w:rFonts w:ascii="ＭＳ ゴシック" w:eastAsia="ＭＳ ゴシック" w:hAnsi="ＭＳ ゴシック"/>
                                <w:szCs w:val="24"/>
                              </w:rPr>
                            </w:pPr>
                            <w:r>
                              <w:rPr>
                                <w:rFonts w:ascii="ＭＳ ゴシック" w:eastAsia="ＭＳ ゴシック" w:hAnsi="ＭＳ ゴシック" w:hint="eastAsia"/>
                                <w:szCs w:val="24"/>
                              </w:rPr>
                              <w:t>参考資料</w:t>
                            </w:r>
                            <w:r>
                              <w:rPr>
                                <w:rFonts w:ascii="ＭＳ ゴシック" w:eastAsia="ＭＳ ゴシック" w:hAnsi="ＭＳ ゴシック"/>
                                <w:szCs w:val="24"/>
                              </w:rPr>
                              <w:t>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05A8BD" id="正方形/長方形 6" o:spid="_x0000_s1027" style="position:absolute;left:0;text-align:left;margin-left:407.4pt;margin-top:-20.8pt;width:83.2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">
                <v:textbox inset="5.85pt,.7pt,5.85pt,.7pt">
                  <w:txbxContent>
                    <w:p w:rsidR="005B2797" w:rsidRPr="00E0768A" w:rsidRDefault="00DB7E51" w:rsidP="005B2797">
                      <w:pPr>
                        <w:ind w:firstLineChars="50" w:firstLine="115"/>
                        <w:jc w:val="center"/>
                        <w:rPr>
                          <w:rFonts w:ascii="ＭＳ ゴシック" w:eastAsia="ＭＳ ゴシック" w:hAnsi="ＭＳ ゴシック" w:hint="eastAsia"/>
                          <w:szCs w:val="24"/>
                        </w:rPr>
                      </w:pPr>
                      <w:r>
                        <w:rPr>
                          <w:rFonts w:ascii="ＭＳ ゴシック" w:eastAsia="ＭＳ ゴシック" w:hAnsi="ＭＳ ゴシック" w:hint="eastAsia"/>
                          <w:szCs w:val="24"/>
                        </w:rPr>
                        <w:t>参考資料</w:t>
                      </w:r>
                      <w:r>
                        <w:rPr>
                          <w:rFonts w:ascii="ＭＳ ゴシック" w:eastAsia="ＭＳ ゴシック" w:hAnsi="ＭＳ ゴシック"/>
                          <w:szCs w:val="24"/>
                        </w:rPr>
                        <w:t>３</w:t>
                      </w:r>
                    </w:p>
                  </w:txbxContent>
                </v:textbox>
              </v:rect>
            </w:pict>
          </mc:Fallback>
        </mc:AlternateContent>
      </w:r>
      <w:r w:rsidR="00F23090" w:rsidRPr="00F23090">
        <w:rPr>
          <w:rFonts w:asciiTheme="majorEastAsia" w:eastAsiaTheme="majorEastAsia" w:hAnsiTheme="majorEastAsia" w:hint="eastAsia"/>
        </w:rPr>
        <w:t>神奈川県みんなのバリアフリー街づくり条例の見直し検討について</w:t>
      </w:r>
    </w:p>
    <w:p w:rsidR="00F23090" w:rsidRPr="0004650F" w:rsidRDefault="00F23090"/>
    <w:p w:rsidR="00F23090" w:rsidRDefault="00F23090" w:rsidP="00F23090">
      <w:pPr>
        <w:ind w:firstLineChars="50" w:firstLine="115"/>
      </w:pPr>
      <w:r>
        <w:rPr>
          <w:rFonts w:hint="eastAsia"/>
        </w:rPr>
        <w:t>第１回～第２回検討会議も踏まえつつ、関連分野の近年の状況変化を踏まえた整理を改めて行</w:t>
      </w:r>
      <w:r w:rsidR="0031290A">
        <w:rPr>
          <w:rFonts w:hint="eastAsia"/>
        </w:rPr>
        <w:t>った上で、</w:t>
      </w:r>
      <w:r w:rsidR="005B2797">
        <w:rPr>
          <w:rFonts w:hint="eastAsia"/>
        </w:rPr>
        <w:t>見直しを検討する項目内容等について検討を行った。（詳細は次頁以降</w:t>
      </w:r>
      <w:r w:rsidR="00BA046F">
        <w:rPr>
          <w:rFonts w:hint="eastAsia"/>
        </w:rPr>
        <w:t>により説明</w:t>
      </w:r>
      <w:r>
        <w:rPr>
          <w:rFonts w:hint="eastAsia"/>
        </w:rPr>
        <w:t>）</w:t>
      </w:r>
    </w:p>
    <w:p w:rsidR="00F23090" w:rsidRDefault="00F23090"/>
    <w:p w:rsidR="0004650F" w:rsidRPr="00F23090" w:rsidRDefault="0004650F">
      <w:r>
        <w:rPr>
          <w:rFonts w:hint="eastAsia"/>
        </w:rPr>
        <w:t>（項目</w:t>
      </w:r>
      <w:r w:rsidR="0067430D">
        <w:rPr>
          <w:rFonts w:hint="eastAsia"/>
        </w:rPr>
        <w:t>目次</w:t>
      </w:r>
      <w:r>
        <w:rPr>
          <w:rFonts w:hint="eastAsia"/>
        </w:rPr>
        <w:t>）</w:t>
      </w:r>
    </w:p>
    <w:p w:rsidR="00F23090" w:rsidRPr="005B2797" w:rsidRDefault="00F23090">
      <w:pPr>
        <w:rPr>
          <w:rFonts w:asciiTheme="majorEastAsia" w:eastAsiaTheme="majorEastAsia" w:hAnsiTheme="majorEastAsia"/>
        </w:rPr>
      </w:pPr>
      <w:r w:rsidRPr="002842C3">
        <w:rPr>
          <w:rFonts w:asciiTheme="majorEastAsia" w:eastAsiaTheme="majorEastAsia" w:hAnsiTheme="majorEastAsia" w:hint="eastAsia"/>
          <w:highlight w:val="yellow"/>
          <w:u w:val="single"/>
        </w:rPr>
        <w:t>Ⅰ　神奈川県みんなのバリアフリー街づくり条例</w:t>
      </w:r>
      <w:r w:rsidR="005B2797" w:rsidRPr="005B2797">
        <w:rPr>
          <w:rFonts w:asciiTheme="majorEastAsia" w:eastAsiaTheme="majorEastAsia" w:hAnsiTheme="majorEastAsia" w:hint="eastAsia"/>
        </w:rPr>
        <w:t>・・・・・・・・・・・・・・・・・</w:t>
      </w:r>
      <w:r w:rsidR="005B2797">
        <w:rPr>
          <w:rFonts w:asciiTheme="majorEastAsia" w:eastAsiaTheme="majorEastAsia" w:hAnsiTheme="majorEastAsia" w:hint="eastAsia"/>
        </w:rPr>
        <w:t>・</w:t>
      </w:r>
      <w:r w:rsidR="00363F6D">
        <w:rPr>
          <w:rFonts w:asciiTheme="majorEastAsia" w:eastAsiaTheme="majorEastAsia" w:hAnsiTheme="majorEastAsia" w:hint="eastAsia"/>
        </w:rPr>
        <w:t>・</w:t>
      </w:r>
      <w:r w:rsidR="0043248F">
        <w:rPr>
          <w:rFonts w:asciiTheme="majorEastAsia" w:eastAsiaTheme="majorEastAsia" w:hAnsiTheme="majorEastAsia" w:hint="eastAsia"/>
        </w:rPr>
        <w:t>p</w:t>
      </w:r>
      <w:r w:rsidR="00363F6D">
        <w:rPr>
          <w:rFonts w:asciiTheme="majorEastAsia" w:eastAsiaTheme="majorEastAsia" w:hAnsiTheme="majorEastAsia" w:hint="eastAsia"/>
        </w:rPr>
        <w:t>１</w:t>
      </w:r>
    </w:p>
    <w:p w:rsidR="00F23090" w:rsidRPr="009D4B5F" w:rsidRDefault="00F23090" w:rsidP="00F23090">
      <w:pPr>
        <w:ind w:firstLineChars="100" w:firstLine="229"/>
        <w:rPr>
          <w:rFonts w:asciiTheme="majorEastAsia" w:eastAsiaTheme="majorEastAsia" w:hAnsiTheme="majorEastAsia"/>
        </w:rPr>
      </w:pPr>
      <w:r w:rsidRPr="009D4B5F">
        <w:rPr>
          <w:rFonts w:asciiTheme="majorEastAsia" w:eastAsiaTheme="majorEastAsia" w:hAnsiTheme="majorEastAsia" w:hint="eastAsia"/>
        </w:rPr>
        <w:t>１　経緯と内容</w:t>
      </w:r>
    </w:p>
    <w:p w:rsidR="00BA046F" w:rsidRDefault="00BA046F" w:rsidP="000D0B2D">
      <w:pPr>
        <w:ind w:firstLine="229"/>
      </w:pPr>
      <w:r>
        <w:rPr>
          <w:rFonts w:hint="eastAsia"/>
        </w:rPr>
        <w:t>（１）</w:t>
      </w:r>
      <w:r w:rsidR="00F23090">
        <w:rPr>
          <w:rFonts w:hint="eastAsia"/>
        </w:rPr>
        <w:t>主な経緯</w:t>
      </w:r>
    </w:p>
    <w:p w:rsidR="00F23090" w:rsidRDefault="00F23090" w:rsidP="00F23090">
      <w:pPr>
        <w:ind w:firstLineChars="100" w:firstLine="229"/>
      </w:pPr>
      <w:r>
        <w:rPr>
          <w:rFonts w:hint="eastAsia"/>
        </w:rPr>
        <w:t>（２）条例の内容</w:t>
      </w:r>
    </w:p>
    <w:p w:rsidR="00F23090" w:rsidRDefault="00F23090" w:rsidP="00F23090"/>
    <w:p w:rsidR="00F23090" w:rsidRPr="009D4B5F" w:rsidRDefault="00F23090" w:rsidP="00BA046F">
      <w:pPr>
        <w:ind w:firstLineChars="100" w:firstLine="229"/>
        <w:rPr>
          <w:rFonts w:asciiTheme="majorEastAsia" w:eastAsiaTheme="majorEastAsia" w:hAnsiTheme="majorEastAsia"/>
        </w:rPr>
      </w:pPr>
      <w:r w:rsidRPr="009D4B5F">
        <w:rPr>
          <w:rFonts w:asciiTheme="majorEastAsia" w:eastAsiaTheme="majorEastAsia" w:hAnsiTheme="majorEastAsia" w:hint="eastAsia"/>
        </w:rPr>
        <w:t>２　ともに生きる社会かながわ憲章の策定等</w:t>
      </w:r>
    </w:p>
    <w:p w:rsidR="00F23090" w:rsidRPr="009D4B5F" w:rsidRDefault="00F23090" w:rsidP="00F23090"/>
    <w:p w:rsidR="00F23090" w:rsidRPr="009D4B5F" w:rsidRDefault="00F23090" w:rsidP="00BA046F">
      <w:pPr>
        <w:ind w:firstLineChars="100" w:firstLine="229"/>
        <w:rPr>
          <w:rFonts w:asciiTheme="majorEastAsia" w:eastAsiaTheme="majorEastAsia" w:hAnsiTheme="majorEastAsia"/>
        </w:rPr>
      </w:pPr>
      <w:r w:rsidRPr="009D4B5F">
        <w:rPr>
          <w:rFonts w:asciiTheme="majorEastAsia" w:eastAsiaTheme="majorEastAsia" w:hAnsiTheme="majorEastAsia" w:hint="eastAsia"/>
        </w:rPr>
        <w:t>３　条例についての検討</w:t>
      </w:r>
    </w:p>
    <w:p w:rsidR="00BA046F" w:rsidRDefault="00BA046F" w:rsidP="000D0B2D">
      <w:pPr>
        <w:ind w:firstLineChars="100" w:firstLine="229"/>
      </w:pPr>
      <w:r>
        <w:rPr>
          <w:rFonts w:hint="eastAsia"/>
        </w:rPr>
        <w:t>（１）</w:t>
      </w:r>
      <w:r w:rsidR="00F23090">
        <w:rPr>
          <w:rFonts w:hint="eastAsia"/>
        </w:rPr>
        <w:t>共生社会の実現に向けたさらなる記述について</w:t>
      </w:r>
    </w:p>
    <w:p w:rsidR="00F23090" w:rsidRPr="003D6466" w:rsidRDefault="00BA046F" w:rsidP="00BA046F">
      <w:pPr>
        <w:ind w:firstLineChars="100" w:firstLine="229"/>
      </w:pPr>
      <w:r w:rsidRPr="003D6466">
        <w:rPr>
          <w:rFonts w:hint="eastAsia"/>
        </w:rPr>
        <w:t>（２）</w:t>
      </w:r>
      <w:r w:rsidR="00F23090" w:rsidRPr="003D6466">
        <w:rPr>
          <w:rFonts w:hint="eastAsia"/>
        </w:rPr>
        <w:t>条例・規則に取り込む内容の検討について</w:t>
      </w:r>
    </w:p>
    <w:p w:rsidR="002842C3" w:rsidRPr="003D6466" w:rsidRDefault="00F23090" w:rsidP="00F23090">
      <w:r w:rsidRPr="003D6466">
        <w:rPr>
          <w:rFonts w:hint="eastAsia"/>
        </w:rPr>
        <w:t xml:space="preserve">　</w:t>
      </w:r>
      <w:r w:rsidR="00BA046F" w:rsidRPr="003D6466">
        <w:rPr>
          <w:rFonts w:hint="eastAsia"/>
        </w:rPr>
        <w:t xml:space="preserve">　　</w:t>
      </w:r>
      <w:r w:rsidRPr="003D6466">
        <w:rPr>
          <w:rFonts w:hint="eastAsia"/>
        </w:rPr>
        <w:t xml:space="preserve">ア　理念規程の追記の検討（第１条：目的）　</w:t>
      </w:r>
    </w:p>
    <w:p w:rsidR="00F23090" w:rsidRPr="003D6466" w:rsidRDefault="00BA046F" w:rsidP="00BA046F">
      <w:pPr>
        <w:ind w:firstLineChars="100" w:firstLine="229"/>
      </w:pPr>
      <w:r w:rsidRPr="003D6466">
        <w:rPr>
          <w:rFonts w:hint="eastAsia"/>
        </w:rPr>
        <w:t xml:space="preserve">　　</w:t>
      </w:r>
      <w:r w:rsidR="00F23090" w:rsidRPr="003D6466">
        <w:rPr>
          <w:rFonts w:hint="eastAsia"/>
        </w:rPr>
        <w:t>イ　バリアフリーに関する教育や理解促進の一層の推進</w:t>
      </w:r>
    </w:p>
    <w:p w:rsidR="002842C3" w:rsidRPr="003D6466" w:rsidRDefault="002842C3"/>
    <w:p w:rsidR="002842C3" w:rsidRDefault="002842C3"/>
    <w:p w:rsidR="00F23090" w:rsidRPr="005B2797" w:rsidRDefault="00F23090">
      <w:pPr>
        <w:rPr>
          <w:rFonts w:asciiTheme="majorEastAsia" w:eastAsiaTheme="majorEastAsia" w:hAnsiTheme="majorEastAsia"/>
        </w:rPr>
      </w:pPr>
      <w:r w:rsidRPr="002842C3">
        <w:rPr>
          <w:rFonts w:asciiTheme="majorEastAsia" w:eastAsiaTheme="majorEastAsia" w:hAnsiTheme="majorEastAsia" w:hint="eastAsia"/>
          <w:highlight w:val="yellow"/>
          <w:u w:val="single"/>
        </w:rPr>
        <w:t>Ⅱ　バリアフリー法の動向</w:t>
      </w:r>
      <w:r w:rsidR="005B2797" w:rsidRPr="005B2797">
        <w:rPr>
          <w:rFonts w:asciiTheme="majorEastAsia" w:eastAsiaTheme="majorEastAsia" w:hAnsiTheme="majorEastAsia" w:hint="eastAsia"/>
        </w:rPr>
        <w:t>・・・・・・・・</w:t>
      </w:r>
      <w:r w:rsidR="00363F6D">
        <w:rPr>
          <w:rFonts w:asciiTheme="majorEastAsia" w:eastAsiaTheme="majorEastAsia" w:hAnsiTheme="majorEastAsia" w:hint="eastAsia"/>
        </w:rPr>
        <w:t>・・・・・・・・・・・・・・・・・・・・・</w:t>
      </w:r>
      <w:r w:rsidR="0043248F">
        <w:rPr>
          <w:rFonts w:asciiTheme="majorEastAsia" w:eastAsiaTheme="majorEastAsia" w:hAnsiTheme="majorEastAsia" w:hint="eastAsia"/>
        </w:rPr>
        <w:t>p</w:t>
      </w:r>
      <w:r w:rsidR="00363F6D">
        <w:rPr>
          <w:rFonts w:asciiTheme="majorEastAsia" w:eastAsiaTheme="majorEastAsia" w:hAnsiTheme="majorEastAsia" w:hint="eastAsia"/>
        </w:rPr>
        <w:t>３</w:t>
      </w:r>
    </w:p>
    <w:p w:rsidR="00F23090" w:rsidRPr="009D4B5F" w:rsidRDefault="00F23090" w:rsidP="00BA046F">
      <w:pPr>
        <w:ind w:leftChars="100" w:left="458" w:hangingChars="100" w:hanging="229"/>
        <w:rPr>
          <w:rFonts w:asciiTheme="majorEastAsia" w:eastAsiaTheme="majorEastAsia" w:hAnsiTheme="majorEastAsia"/>
        </w:rPr>
      </w:pPr>
      <w:r w:rsidRPr="009D4B5F">
        <w:rPr>
          <w:rFonts w:asciiTheme="majorEastAsia" w:eastAsiaTheme="majorEastAsia" w:hAnsiTheme="majorEastAsia" w:hint="eastAsia"/>
        </w:rPr>
        <w:t>１　バリアフリー法の動向</w:t>
      </w:r>
    </w:p>
    <w:p w:rsidR="00F23090" w:rsidRPr="009D4B5F" w:rsidRDefault="00F23090"/>
    <w:p w:rsidR="00F23090" w:rsidRPr="009D4B5F" w:rsidRDefault="00F23090" w:rsidP="00BA046F">
      <w:pPr>
        <w:ind w:firstLineChars="100" w:firstLine="229"/>
        <w:rPr>
          <w:rFonts w:asciiTheme="majorEastAsia" w:eastAsiaTheme="majorEastAsia" w:hAnsiTheme="majorEastAsia"/>
        </w:rPr>
      </w:pPr>
      <w:r w:rsidRPr="009D4B5F">
        <w:rPr>
          <w:rFonts w:asciiTheme="majorEastAsia" w:eastAsiaTheme="majorEastAsia" w:hAnsiTheme="majorEastAsia" w:hint="eastAsia"/>
        </w:rPr>
        <w:t>２　バリアフリー法改正の要点</w:t>
      </w:r>
    </w:p>
    <w:p w:rsidR="00BA046F" w:rsidRDefault="00BA046F" w:rsidP="000D0B2D">
      <w:pPr>
        <w:ind w:firstLineChars="100" w:firstLine="229"/>
      </w:pPr>
      <w:r>
        <w:rPr>
          <w:rFonts w:hint="eastAsia"/>
        </w:rPr>
        <w:t>（１）</w:t>
      </w:r>
      <w:r w:rsidR="00F23090">
        <w:rPr>
          <w:rFonts w:hint="eastAsia"/>
        </w:rPr>
        <w:t>共生社会の実現、心のバリアフリーに向けて</w:t>
      </w:r>
    </w:p>
    <w:p w:rsidR="00F23090" w:rsidRDefault="00BA046F" w:rsidP="00BA046F">
      <w:pPr>
        <w:ind w:firstLineChars="100" w:firstLine="229"/>
      </w:pPr>
      <w:r>
        <w:rPr>
          <w:rFonts w:hint="eastAsia"/>
        </w:rPr>
        <w:t>（２）</w:t>
      </w:r>
      <w:r w:rsidR="00F23090">
        <w:rPr>
          <w:rFonts w:hint="eastAsia"/>
        </w:rPr>
        <w:t>施設の円滑な利用に関する課題認識から</w:t>
      </w:r>
    </w:p>
    <w:p w:rsidR="00F23090" w:rsidRDefault="00F23090"/>
    <w:p w:rsidR="00F23090" w:rsidRPr="003D6466" w:rsidRDefault="00095DC6" w:rsidP="0031290A">
      <w:pPr>
        <w:ind w:firstLineChars="100" w:firstLine="229"/>
        <w:rPr>
          <w:rFonts w:asciiTheme="majorEastAsia" w:eastAsiaTheme="majorEastAsia" w:hAnsiTheme="majorEastAsia"/>
        </w:rPr>
      </w:pPr>
      <w:r>
        <w:rPr>
          <w:rFonts w:asciiTheme="majorEastAsia" w:eastAsiaTheme="majorEastAsia" w:hAnsiTheme="majorEastAsia" w:hint="eastAsia"/>
        </w:rPr>
        <w:t>３　条例への取り込み</w:t>
      </w:r>
      <w:r w:rsidR="00F23090" w:rsidRPr="003D6466">
        <w:rPr>
          <w:rFonts w:asciiTheme="majorEastAsia" w:eastAsiaTheme="majorEastAsia" w:hAnsiTheme="majorEastAsia" w:hint="eastAsia"/>
        </w:rPr>
        <w:t>を検討する内容について</w:t>
      </w:r>
    </w:p>
    <w:p w:rsidR="00F23090" w:rsidRPr="003D6466" w:rsidRDefault="00F23090" w:rsidP="0031290A">
      <w:pPr>
        <w:pStyle w:val="a7"/>
        <w:numPr>
          <w:ilvl w:val="0"/>
          <w:numId w:val="7"/>
        </w:numPr>
        <w:ind w:leftChars="0"/>
      </w:pPr>
      <w:r w:rsidRPr="003D6466">
        <w:rPr>
          <w:rFonts w:hint="eastAsia"/>
        </w:rPr>
        <w:t>法律と条例の共通する目的及び検討する内容について</w:t>
      </w:r>
    </w:p>
    <w:p w:rsidR="002842C3" w:rsidRPr="003D6466" w:rsidRDefault="00F23090" w:rsidP="00F23090">
      <w:r w:rsidRPr="003D6466">
        <w:rPr>
          <w:rFonts w:hint="eastAsia"/>
        </w:rPr>
        <w:t xml:space="preserve">　</w:t>
      </w:r>
      <w:r w:rsidR="0031290A" w:rsidRPr="003D6466">
        <w:rPr>
          <w:rFonts w:hint="eastAsia"/>
        </w:rPr>
        <w:t xml:space="preserve">　</w:t>
      </w:r>
      <w:r w:rsidRPr="003D6466">
        <w:rPr>
          <w:rFonts w:hint="eastAsia"/>
        </w:rPr>
        <w:t xml:space="preserve">　ア　共生社会の実現に向けて</w:t>
      </w:r>
    </w:p>
    <w:p w:rsidR="00F23090" w:rsidRPr="003D6466" w:rsidRDefault="00F23090" w:rsidP="00F23090">
      <w:r w:rsidRPr="003D6466">
        <w:rPr>
          <w:rFonts w:hint="eastAsia"/>
        </w:rPr>
        <w:t xml:space="preserve">　</w:t>
      </w:r>
      <w:r w:rsidR="0031290A" w:rsidRPr="003D6466">
        <w:rPr>
          <w:rFonts w:hint="eastAsia"/>
        </w:rPr>
        <w:t xml:space="preserve">　</w:t>
      </w:r>
      <w:r w:rsidRPr="003D6466">
        <w:rPr>
          <w:rFonts w:hint="eastAsia"/>
        </w:rPr>
        <w:t xml:space="preserve">　イ　施設の円滑な利用に向けて</w:t>
      </w:r>
    </w:p>
    <w:p w:rsidR="00F23090" w:rsidRDefault="00F23090"/>
    <w:p w:rsidR="002842C3" w:rsidRDefault="002842C3"/>
    <w:p w:rsidR="00F23090" w:rsidRPr="005B2797" w:rsidRDefault="00F23090">
      <w:pPr>
        <w:rPr>
          <w:rFonts w:asciiTheme="majorEastAsia" w:eastAsiaTheme="majorEastAsia" w:hAnsiTheme="majorEastAsia"/>
        </w:rPr>
      </w:pPr>
      <w:r w:rsidRPr="005D28FB">
        <w:rPr>
          <w:rFonts w:asciiTheme="majorEastAsia" w:eastAsiaTheme="majorEastAsia" w:hAnsiTheme="majorEastAsia" w:hint="eastAsia"/>
          <w:highlight w:val="yellow"/>
          <w:u w:val="single"/>
        </w:rPr>
        <w:t>Ⅲ　関連施策</w:t>
      </w:r>
      <w:r w:rsidR="00095DC6">
        <w:rPr>
          <w:rFonts w:asciiTheme="majorEastAsia" w:eastAsiaTheme="majorEastAsia" w:hAnsiTheme="majorEastAsia" w:hint="eastAsia"/>
          <w:highlight w:val="yellow"/>
          <w:u w:val="single"/>
        </w:rPr>
        <w:t>等</w:t>
      </w:r>
      <w:r w:rsidRPr="005D28FB">
        <w:rPr>
          <w:rFonts w:asciiTheme="majorEastAsia" w:eastAsiaTheme="majorEastAsia" w:hAnsiTheme="majorEastAsia" w:hint="eastAsia"/>
          <w:highlight w:val="yellow"/>
          <w:u w:val="single"/>
        </w:rPr>
        <w:t>の状況</w:t>
      </w:r>
      <w:r w:rsidR="005B2797" w:rsidRPr="005B2797">
        <w:rPr>
          <w:rFonts w:asciiTheme="majorEastAsia" w:eastAsiaTheme="majorEastAsia" w:hAnsiTheme="majorEastAsia" w:hint="eastAsia"/>
        </w:rPr>
        <w:t>・・</w:t>
      </w:r>
      <w:r w:rsidR="00363F6D">
        <w:rPr>
          <w:rFonts w:asciiTheme="majorEastAsia" w:eastAsiaTheme="majorEastAsia" w:hAnsiTheme="majorEastAsia" w:hint="eastAsia"/>
        </w:rPr>
        <w:t>・・・・・・・・・・・・・・・・・・・・・・・・・・・・・</w:t>
      </w:r>
      <w:r w:rsidR="0043248F">
        <w:rPr>
          <w:rFonts w:asciiTheme="majorEastAsia" w:eastAsiaTheme="majorEastAsia" w:hAnsiTheme="majorEastAsia" w:hint="eastAsia"/>
        </w:rPr>
        <w:t>p</w:t>
      </w:r>
      <w:r w:rsidR="00363F6D">
        <w:rPr>
          <w:rFonts w:asciiTheme="majorEastAsia" w:eastAsiaTheme="majorEastAsia" w:hAnsiTheme="majorEastAsia" w:hint="eastAsia"/>
        </w:rPr>
        <w:t>５</w:t>
      </w:r>
    </w:p>
    <w:p w:rsidR="00F23090" w:rsidRPr="009D4B5F" w:rsidRDefault="00F23090" w:rsidP="0031290A">
      <w:pPr>
        <w:ind w:firstLineChars="100" w:firstLine="229"/>
        <w:rPr>
          <w:rFonts w:asciiTheme="majorEastAsia" w:eastAsiaTheme="majorEastAsia" w:hAnsiTheme="majorEastAsia"/>
        </w:rPr>
      </w:pPr>
      <w:r w:rsidRPr="009D4B5F">
        <w:rPr>
          <w:rFonts w:asciiTheme="majorEastAsia" w:eastAsiaTheme="majorEastAsia" w:hAnsiTheme="majorEastAsia" w:hint="eastAsia"/>
        </w:rPr>
        <w:t>１　県の関連施策について</w:t>
      </w:r>
    </w:p>
    <w:p w:rsidR="0031290A" w:rsidRPr="009D4B5F" w:rsidRDefault="0031290A" w:rsidP="0031290A">
      <w:pPr>
        <w:ind w:firstLineChars="100" w:firstLine="229"/>
      </w:pPr>
    </w:p>
    <w:p w:rsidR="00F23090" w:rsidRPr="009D4B5F" w:rsidRDefault="00F23090" w:rsidP="0031290A">
      <w:pPr>
        <w:ind w:firstLineChars="100" w:firstLine="229"/>
        <w:rPr>
          <w:rFonts w:asciiTheme="majorEastAsia" w:eastAsiaTheme="majorEastAsia" w:hAnsiTheme="majorEastAsia"/>
        </w:rPr>
      </w:pPr>
      <w:r w:rsidRPr="009D4B5F">
        <w:rPr>
          <w:rFonts w:asciiTheme="majorEastAsia" w:eastAsiaTheme="majorEastAsia" w:hAnsiTheme="majorEastAsia" w:hint="eastAsia"/>
        </w:rPr>
        <w:t>２　国関連法令等</w:t>
      </w:r>
    </w:p>
    <w:p w:rsidR="00F23090" w:rsidRDefault="0031290A" w:rsidP="0031290A">
      <w:pPr>
        <w:ind w:firstLineChars="100" w:firstLine="229"/>
      </w:pPr>
      <w:r>
        <w:rPr>
          <w:rFonts w:hint="eastAsia"/>
        </w:rPr>
        <w:t>（１）</w:t>
      </w:r>
      <w:r w:rsidR="00F23090">
        <w:rPr>
          <w:rFonts w:hint="eastAsia"/>
        </w:rPr>
        <w:t>バリアフリー法改正等の背景</w:t>
      </w:r>
    </w:p>
    <w:p w:rsidR="00F23090" w:rsidRDefault="0031290A" w:rsidP="0031290A">
      <w:pPr>
        <w:ind w:firstLineChars="100" w:firstLine="229"/>
      </w:pPr>
      <w:r>
        <w:rPr>
          <w:rFonts w:hint="eastAsia"/>
        </w:rPr>
        <w:t>（２）</w:t>
      </w:r>
      <w:r w:rsidR="00F23090">
        <w:rPr>
          <w:rFonts w:hint="eastAsia"/>
        </w:rPr>
        <w:t>その他、関連施策等</w:t>
      </w:r>
    </w:p>
    <w:p w:rsidR="00F23090" w:rsidRPr="0031290A" w:rsidRDefault="00F23090" w:rsidP="00F23090"/>
    <w:p w:rsidR="002842C3" w:rsidRDefault="00F23090" w:rsidP="003D6466">
      <w:pPr>
        <w:ind w:firstLineChars="100" w:firstLine="229"/>
        <w:rPr>
          <w:rFonts w:asciiTheme="majorEastAsia" w:eastAsiaTheme="majorEastAsia" w:hAnsiTheme="majorEastAsia"/>
        </w:rPr>
      </w:pPr>
      <w:r w:rsidRPr="0031290A">
        <w:rPr>
          <w:rFonts w:asciiTheme="majorEastAsia" w:eastAsiaTheme="majorEastAsia" w:hAnsiTheme="majorEastAsia" w:hint="eastAsia"/>
        </w:rPr>
        <w:t>３　条例についての</w:t>
      </w:r>
      <w:r w:rsidR="003D6466">
        <w:rPr>
          <w:rFonts w:asciiTheme="majorEastAsia" w:eastAsiaTheme="majorEastAsia" w:hAnsiTheme="majorEastAsia" w:hint="eastAsia"/>
        </w:rPr>
        <w:t>検討</w:t>
      </w:r>
    </w:p>
    <w:p w:rsidR="003D6466" w:rsidRDefault="003D6466" w:rsidP="003D6466">
      <w:pPr>
        <w:ind w:firstLineChars="100" w:firstLine="229"/>
        <w:rPr>
          <w:rFonts w:asciiTheme="minorEastAsia" w:hAnsiTheme="minorEastAsia"/>
        </w:rPr>
      </w:pPr>
      <w:r>
        <w:rPr>
          <w:rFonts w:asciiTheme="minorEastAsia" w:hAnsiTheme="minorEastAsia" w:hint="eastAsia"/>
        </w:rPr>
        <w:t>（１）情報アクセシビリティや災害時対応について</w:t>
      </w:r>
    </w:p>
    <w:p w:rsidR="004C4B31" w:rsidRDefault="003D6466" w:rsidP="003D6466">
      <w:pPr>
        <w:ind w:firstLineChars="100" w:firstLine="229"/>
        <w:rPr>
          <w:rFonts w:asciiTheme="minorEastAsia" w:hAnsiTheme="minorEastAsia"/>
        </w:rPr>
      </w:pPr>
      <w:r>
        <w:rPr>
          <w:rFonts w:asciiTheme="minorEastAsia" w:hAnsiTheme="minorEastAsia" w:hint="eastAsia"/>
        </w:rPr>
        <w:t>（２）認知症や発達障害への対応について</w:t>
      </w:r>
    </w:p>
    <w:p w:rsidR="004C4B31" w:rsidRDefault="004C4B31">
      <w:pPr>
        <w:widowControl/>
        <w:jc w:val="left"/>
        <w:rPr>
          <w:rFonts w:asciiTheme="minorEastAsia" w:hAnsiTheme="minorEastAsia"/>
        </w:rPr>
      </w:pPr>
    </w:p>
    <w:p w:rsidR="00095DC6" w:rsidRPr="005B2797" w:rsidRDefault="00095DC6" w:rsidP="00095DC6">
      <w:pPr>
        <w:rPr>
          <w:rFonts w:asciiTheme="majorEastAsia" w:eastAsiaTheme="majorEastAsia" w:hAnsiTheme="majorEastAsia"/>
        </w:rPr>
      </w:pPr>
      <w:r>
        <w:rPr>
          <w:rFonts w:asciiTheme="majorEastAsia" w:eastAsiaTheme="majorEastAsia" w:hAnsiTheme="majorEastAsia" w:hint="eastAsia"/>
          <w:highlight w:val="yellow"/>
          <w:u w:val="single"/>
        </w:rPr>
        <w:t>Ⅳ　その他（第３回会議を踏まえた追加項目）</w:t>
      </w:r>
      <w:r>
        <w:rPr>
          <w:rFonts w:asciiTheme="majorEastAsia" w:eastAsiaTheme="majorEastAsia" w:hAnsiTheme="majorEastAsia" w:hint="eastAsia"/>
        </w:rPr>
        <w:t>・・・・・・・・・・・・・・・・・・・・p８</w:t>
      </w:r>
    </w:p>
    <w:p w:rsidR="005D28FB" w:rsidRPr="00095DC6" w:rsidRDefault="005D28FB" w:rsidP="005D28FB">
      <w:pPr>
        <w:widowControl/>
        <w:jc w:val="left"/>
        <w:rPr>
          <w:rFonts w:asciiTheme="minorEastAsia" w:hAnsiTheme="minorEastAsia"/>
        </w:rPr>
      </w:pPr>
    </w:p>
    <w:p w:rsidR="005D28FB" w:rsidRPr="008F7F88" w:rsidRDefault="005D28FB" w:rsidP="005D28FB">
      <w:pPr>
        <w:widowControl/>
        <w:jc w:val="left"/>
        <w:rPr>
          <w:rFonts w:asciiTheme="minorEastAsia" w:hAnsiTheme="minorEastAsia"/>
        </w:rPr>
      </w:pPr>
    </w:p>
    <w:p w:rsidR="005D28FB" w:rsidRPr="00410F3F" w:rsidRDefault="00410F3F" w:rsidP="005D28FB">
      <w:pPr>
        <w:widowControl/>
        <w:jc w:val="left"/>
        <w:rPr>
          <w:rFonts w:asciiTheme="minorEastAsia" w:hAnsiTheme="minorEastAsia"/>
          <w:color w:val="FFFFFF" w:themeColor="background1"/>
        </w:rPr>
      </w:pPr>
      <w:r w:rsidRPr="00410F3F">
        <w:rPr>
          <w:rFonts w:asciiTheme="minorEastAsia" w:hAnsiTheme="minorEastAsia" w:hint="eastAsia"/>
          <w:color w:val="FFFFFF" w:themeColor="background1"/>
        </w:rPr>
        <w:t>２</w:t>
      </w:r>
    </w:p>
    <w:p w:rsidR="005D28FB" w:rsidRDefault="005D28FB">
      <w:pPr>
        <w:widowControl/>
        <w:jc w:val="left"/>
        <w:rPr>
          <w:rFonts w:asciiTheme="minorEastAsia" w:hAnsiTheme="minorEastAsia"/>
        </w:rPr>
      </w:pPr>
      <w:r>
        <w:rPr>
          <w:rFonts w:asciiTheme="minorEastAsia" w:hAnsiTheme="minorEastAsia"/>
        </w:rPr>
        <w:br w:type="page"/>
      </w:r>
    </w:p>
    <w:p w:rsidR="005D28FB" w:rsidRDefault="005D28FB" w:rsidP="004C4B31">
      <w:pPr>
        <w:rPr>
          <w:rFonts w:asciiTheme="majorEastAsia" w:eastAsiaTheme="majorEastAsia" w:hAnsiTheme="majorEastAsia"/>
          <w:color w:val="FF0000"/>
          <w:highlight w:val="yellow"/>
        </w:rPr>
        <w:sectPr w:rsidR="005D28FB" w:rsidSect="005D28FB">
          <w:footerReference w:type="default" r:id="rId8"/>
          <w:type w:val="continuous"/>
          <w:pgSz w:w="11906" w:h="16838" w:code="9"/>
          <w:pgMar w:top="851" w:right="1134" w:bottom="851" w:left="1134" w:header="851" w:footer="992" w:gutter="0"/>
          <w:pgNumType w:start="1"/>
          <w:cols w:space="425"/>
          <w:titlePg/>
          <w:docGrid w:type="linesAndChars" w:linePitch="329" w:charSpace="-2156"/>
        </w:sectPr>
      </w:pPr>
    </w:p>
    <w:p w:rsidR="004C4B31" w:rsidRPr="005C53B7" w:rsidRDefault="004C4B31" w:rsidP="004C4B31">
      <w:pPr>
        <w:rPr>
          <w:rFonts w:asciiTheme="majorEastAsia" w:eastAsiaTheme="majorEastAsia" w:hAnsiTheme="majorEastAsia"/>
          <w:color w:val="FF0000"/>
          <w:highlight w:val="yellow"/>
        </w:rPr>
      </w:pPr>
      <w:r w:rsidRPr="005C53B7">
        <w:rPr>
          <w:rFonts w:asciiTheme="majorEastAsia" w:eastAsiaTheme="majorEastAsia" w:hAnsiTheme="majorEastAsia" w:hint="eastAsia"/>
          <w:color w:val="FF0000"/>
          <w:highlight w:val="yellow"/>
        </w:rPr>
        <w:t>神奈川県みんなのバリアフリー街づくり条例の見直し検討について</w:t>
      </w:r>
    </w:p>
    <w:p w:rsidR="004C4B31" w:rsidRPr="00A5598E" w:rsidRDefault="004C4B31" w:rsidP="004C4B31"/>
    <w:p w:rsidR="004C4B31" w:rsidRDefault="004C4B31" w:rsidP="004C4B31">
      <w:r>
        <w:rPr>
          <w:rFonts w:hint="eastAsia"/>
        </w:rPr>
        <w:t xml:space="preserve">　条例について、第１回～第２回検討</w:t>
      </w:r>
      <w:r w:rsidRPr="004D5081">
        <w:rPr>
          <w:rFonts w:hint="eastAsia"/>
        </w:rPr>
        <w:t>会議も踏まえつつ、</w:t>
      </w:r>
      <w:r w:rsidRPr="004D5081">
        <w:rPr>
          <w:rFonts w:hint="eastAsia"/>
          <w:u w:val="single"/>
        </w:rPr>
        <w:t>関連分野の近年</w:t>
      </w:r>
      <w:r w:rsidRPr="004920CB">
        <w:rPr>
          <w:rFonts w:hint="eastAsia"/>
          <w:u w:val="single"/>
        </w:rPr>
        <w:t>の状況変化を</w:t>
      </w:r>
      <w:r>
        <w:rPr>
          <w:rFonts w:hint="eastAsia"/>
          <w:u w:val="single"/>
        </w:rPr>
        <w:t>踏まえた</w:t>
      </w:r>
      <w:r w:rsidRPr="004920CB">
        <w:rPr>
          <w:rFonts w:hint="eastAsia"/>
          <w:u w:val="single"/>
        </w:rPr>
        <w:t>整理を</w:t>
      </w:r>
      <w:r>
        <w:rPr>
          <w:rFonts w:hint="eastAsia"/>
          <w:u w:val="single"/>
        </w:rPr>
        <w:t>改めて</w:t>
      </w:r>
      <w:r w:rsidRPr="004920CB">
        <w:rPr>
          <w:rFonts w:hint="eastAsia"/>
          <w:u w:val="single"/>
        </w:rPr>
        <w:t>行った上</w:t>
      </w:r>
      <w:r>
        <w:rPr>
          <w:rFonts w:hint="eastAsia"/>
          <w:u w:val="single"/>
        </w:rPr>
        <w:t>で、見直しを検討する項目内容等について</w:t>
      </w:r>
      <w:r w:rsidRPr="004920CB">
        <w:rPr>
          <w:rFonts w:hint="eastAsia"/>
          <w:u w:val="single"/>
        </w:rPr>
        <w:t>検討を行った。</w:t>
      </w:r>
    </w:p>
    <w:p w:rsidR="004C4B31" w:rsidRDefault="004C4B31" w:rsidP="004C4B31"/>
    <w:p w:rsidR="004C4B31" w:rsidRPr="005C53B7" w:rsidRDefault="004C4B31" w:rsidP="004C4B31">
      <w:pPr>
        <w:rPr>
          <w:rFonts w:asciiTheme="majorEastAsia" w:eastAsiaTheme="majorEastAsia" w:hAnsiTheme="majorEastAsia"/>
          <w:color w:val="FF0000"/>
          <w:highlight w:val="yellow"/>
        </w:rPr>
      </w:pPr>
      <w:r w:rsidRPr="005C53B7">
        <w:rPr>
          <w:rFonts w:asciiTheme="majorEastAsia" w:eastAsiaTheme="majorEastAsia" w:hAnsiTheme="majorEastAsia" w:hint="eastAsia"/>
          <w:color w:val="FF0000"/>
          <w:highlight w:val="yellow"/>
        </w:rPr>
        <w:t>Ⅰ　神奈川県みんなのバリアフリー街づくり条例</w:t>
      </w:r>
    </w:p>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１　経緯と内容</w:t>
      </w:r>
    </w:p>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（１）主な経緯　（詳細は別添資料【第１回資料３－１】参照）</w:t>
      </w:r>
    </w:p>
    <w:p w:rsidR="004C4B31" w:rsidRPr="000F3ADC" w:rsidRDefault="004C4B31" w:rsidP="004C4B31">
      <w:pPr>
        <w:ind w:leftChars="200" w:left="459" w:firstLineChars="200" w:firstLine="399"/>
        <w:rPr>
          <w:sz w:val="21"/>
          <w:szCs w:val="21"/>
        </w:rPr>
      </w:pPr>
      <w:r w:rsidRPr="000F3ADC">
        <w:rPr>
          <w:rFonts w:hint="eastAsia"/>
          <w:sz w:val="21"/>
          <w:szCs w:val="21"/>
        </w:rPr>
        <w:t>昭和</w:t>
      </w:r>
      <w:r w:rsidRPr="000F3ADC">
        <w:rPr>
          <w:rFonts w:hint="eastAsia"/>
          <w:sz w:val="21"/>
          <w:szCs w:val="21"/>
        </w:rPr>
        <w:t>56</w:t>
      </w:r>
      <w:r w:rsidRPr="000F3ADC">
        <w:rPr>
          <w:rFonts w:hint="eastAsia"/>
          <w:sz w:val="21"/>
          <w:szCs w:val="21"/>
        </w:rPr>
        <w:t>年「身体障害者等の利用を考慮した施設整備基準」を制定（県立施設が対象）</w:t>
      </w:r>
    </w:p>
    <w:p w:rsidR="004C4B31" w:rsidRPr="000F3ADC" w:rsidRDefault="004C4B31" w:rsidP="004C4B31">
      <w:pPr>
        <w:ind w:leftChars="200" w:left="459" w:firstLineChars="200" w:firstLine="399"/>
        <w:rPr>
          <w:sz w:val="21"/>
          <w:szCs w:val="21"/>
        </w:rPr>
      </w:pPr>
      <w:r w:rsidRPr="000F3ADC">
        <w:rPr>
          <w:rFonts w:hint="eastAsia"/>
          <w:sz w:val="21"/>
          <w:szCs w:val="21"/>
        </w:rPr>
        <w:t>昭和</w:t>
      </w:r>
      <w:r w:rsidRPr="000F3ADC">
        <w:rPr>
          <w:rFonts w:hint="eastAsia"/>
          <w:sz w:val="21"/>
          <w:szCs w:val="21"/>
        </w:rPr>
        <w:t>57</w:t>
      </w:r>
      <w:r w:rsidRPr="000F3ADC">
        <w:rPr>
          <w:rFonts w:hint="eastAsia"/>
          <w:sz w:val="21"/>
          <w:szCs w:val="21"/>
        </w:rPr>
        <w:t>年「神奈川県だれもが住み良い福祉の街づくり推進指針」制定（民間施設等も対象）</w:t>
      </w:r>
    </w:p>
    <w:p w:rsidR="004C4B31" w:rsidRPr="000F3ADC" w:rsidRDefault="004C4B31" w:rsidP="004C4B31">
      <w:pPr>
        <w:ind w:leftChars="200" w:left="459" w:firstLineChars="200" w:firstLine="399"/>
        <w:rPr>
          <w:sz w:val="21"/>
          <w:szCs w:val="21"/>
        </w:rPr>
      </w:pPr>
      <w:r w:rsidRPr="000F3ADC">
        <w:rPr>
          <w:rFonts w:hint="eastAsia"/>
          <w:sz w:val="21"/>
          <w:szCs w:val="21"/>
        </w:rPr>
        <w:t>昭和</w:t>
      </w:r>
      <w:r w:rsidRPr="000F3ADC">
        <w:rPr>
          <w:rFonts w:hint="eastAsia"/>
          <w:sz w:val="21"/>
          <w:szCs w:val="21"/>
        </w:rPr>
        <w:t>63</w:t>
      </w:r>
      <w:r w:rsidRPr="000F3ADC">
        <w:rPr>
          <w:rFonts w:hint="eastAsia"/>
          <w:sz w:val="21"/>
          <w:szCs w:val="21"/>
        </w:rPr>
        <w:t>年「神奈川県だれもが住み良い福祉の街づくり推進要綱」制定（事前協議の導入）</w:t>
      </w:r>
    </w:p>
    <w:p w:rsidR="004C4B31" w:rsidRPr="000F3ADC" w:rsidRDefault="004C4B31" w:rsidP="004C4B31">
      <w:pPr>
        <w:ind w:leftChars="200" w:left="459" w:firstLineChars="200" w:firstLine="399"/>
        <w:rPr>
          <w:sz w:val="21"/>
          <w:szCs w:val="21"/>
        </w:rPr>
      </w:pPr>
      <w:r w:rsidRPr="000F3ADC">
        <w:rPr>
          <w:rFonts w:hint="eastAsia"/>
          <w:sz w:val="21"/>
          <w:szCs w:val="21"/>
        </w:rPr>
        <w:t>平成</w:t>
      </w:r>
      <w:r w:rsidRPr="000F3ADC">
        <w:rPr>
          <w:rFonts w:hint="eastAsia"/>
          <w:sz w:val="21"/>
          <w:szCs w:val="21"/>
        </w:rPr>
        <w:t>2</w:t>
      </w:r>
      <w:r w:rsidRPr="000F3ADC">
        <w:rPr>
          <w:rFonts w:hint="eastAsia"/>
          <w:sz w:val="21"/>
          <w:szCs w:val="21"/>
        </w:rPr>
        <w:t>年「神奈川県建築基準条例」制定（全国に先駆けて福祉的配慮の基準を盛り込む）</w:t>
      </w:r>
    </w:p>
    <w:p w:rsidR="004C4B31" w:rsidRPr="000F3ADC" w:rsidRDefault="004C4B31" w:rsidP="004C4B31">
      <w:pPr>
        <w:ind w:leftChars="200" w:left="459" w:firstLineChars="200" w:firstLine="399"/>
        <w:rPr>
          <w:sz w:val="21"/>
          <w:szCs w:val="21"/>
        </w:rPr>
      </w:pPr>
      <w:r w:rsidRPr="000F3ADC">
        <w:rPr>
          <w:rFonts w:hint="eastAsia"/>
          <w:sz w:val="21"/>
          <w:szCs w:val="21"/>
        </w:rPr>
        <w:t>平成</w:t>
      </w:r>
      <w:r w:rsidRPr="000F3ADC">
        <w:rPr>
          <w:rFonts w:hint="eastAsia"/>
          <w:sz w:val="21"/>
          <w:szCs w:val="21"/>
        </w:rPr>
        <w:t>8</w:t>
      </w:r>
      <w:r w:rsidRPr="000F3ADC">
        <w:rPr>
          <w:rFonts w:hint="eastAsia"/>
          <w:sz w:val="21"/>
          <w:szCs w:val="21"/>
        </w:rPr>
        <w:t>年「神奈川県福祉の街づくり条例」制定（平成</w:t>
      </w:r>
      <w:r w:rsidRPr="000F3ADC">
        <w:rPr>
          <w:rFonts w:hint="eastAsia"/>
          <w:sz w:val="21"/>
          <w:szCs w:val="21"/>
        </w:rPr>
        <w:t>6</w:t>
      </w:r>
      <w:r w:rsidRPr="000F3ADC">
        <w:rPr>
          <w:rFonts w:hint="eastAsia"/>
          <w:sz w:val="21"/>
          <w:szCs w:val="21"/>
        </w:rPr>
        <w:t>年制定のハートビル法との整合性確保）</w:t>
      </w:r>
    </w:p>
    <w:p w:rsidR="004C4B31" w:rsidRPr="000F3ADC" w:rsidRDefault="004C4B31" w:rsidP="004C4B31">
      <w:pPr>
        <w:ind w:leftChars="200" w:left="459" w:firstLineChars="200" w:firstLine="399"/>
        <w:rPr>
          <w:sz w:val="21"/>
          <w:szCs w:val="21"/>
        </w:rPr>
      </w:pPr>
      <w:r w:rsidRPr="000F3ADC">
        <w:rPr>
          <w:rFonts w:hint="eastAsia"/>
          <w:sz w:val="21"/>
          <w:szCs w:val="21"/>
        </w:rPr>
        <w:t>平成</w:t>
      </w:r>
      <w:r w:rsidRPr="000F3ADC">
        <w:rPr>
          <w:rFonts w:hint="eastAsia"/>
          <w:sz w:val="21"/>
          <w:szCs w:val="21"/>
        </w:rPr>
        <w:t>20</w:t>
      </w:r>
      <w:r w:rsidRPr="000F3ADC">
        <w:rPr>
          <w:rFonts w:hint="eastAsia"/>
          <w:sz w:val="21"/>
          <w:szCs w:val="21"/>
        </w:rPr>
        <w:t>年「神奈川県みんなのバリアフリー街づくり条例」に改称（平成</w:t>
      </w:r>
      <w:r w:rsidRPr="000F3ADC">
        <w:rPr>
          <w:rFonts w:hint="eastAsia"/>
          <w:sz w:val="21"/>
          <w:szCs w:val="21"/>
        </w:rPr>
        <w:t>18</w:t>
      </w:r>
      <w:r w:rsidRPr="000F3ADC">
        <w:rPr>
          <w:rFonts w:hint="eastAsia"/>
          <w:sz w:val="21"/>
          <w:szCs w:val="21"/>
        </w:rPr>
        <w:t>年制定のバリアフリー</w:t>
      </w:r>
    </w:p>
    <w:p w:rsidR="004C4B31" w:rsidRDefault="004C4B31" w:rsidP="004C4B31">
      <w:pPr>
        <w:ind w:leftChars="200" w:left="459" w:firstLineChars="700" w:firstLine="1396"/>
        <w:rPr>
          <w:sz w:val="21"/>
          <w:szCs w:val="21"/>
        </w:rPr>
      </w:pPr>
      <w:r w:rsidRPr="000F3ADC">
        <w:rPr>
          <w:rFonts w:hint="eastAsia"/>
          <w:sz w:val="21"/>
          <w:szCs w:val="21"/>
        </w:rPr>
        <w:t>法委任規定の追加、整備基準見直し、バリアフリー法との整合性確保等</w:t>
      </w:r>
    </w:p>
    <w:p w:rsidR="004C4B31" w:rsidRDefault="004C4B31" w:rsidP="004C4B31">
      <w:pPr>
        <w:ind w:leftChars="200" w:left="459" w:firstLineChars="1900" w:firstLine="3790"/>
        <w:rPr>
          <w:sz w:val="21"/>
          <w:szCs w:val="21"/>
        </w:rPr>
      </w:pPr>
      <w:r>
        <w:rPr>
          <w:rFonts w:hint="eastAsia"/>
          <w:sz w:val="21"/>
          <w:szCs w:val="21"/>
        </w:rPr>
        <w:t xml:space="preserve">　　　　　　　　※主なもののみ。施行規則改正は省略</w:t>
      </w:r>
    </w:p>
    <w:p w:rsidR="004C4B31" w:rsidRPr="000F3ADC" w:rsidRDefault="004C4B31" w:rsidP="004C4B31">
      <w:pPr>
        <w:ind w:leftChars="200" w:left="459" w:firstLineChars="100" w:firstLine="199"/>
        <w:rPr>
          <w:sz w:val="21"/>
          <w:szCs w:val="21"/>
        </w:rPr>
      </w:pPr>
    </w:p>
    <w:p w:rsidR="004C4B31" w:rsidRPr="000F3ADC" w:rsidRDefault="004C4B31" w:rsidP="004C4B31">
      <w:pPr>
        <w:ind w:leftChars="200" w:left="459" w:firstLineChars="100" w:firstLine="229"/>
      </w:pPr>
      <w:r>
        <w:rPr>
          <w:rFonts w:asciiTheme="minorEastAsia" w:hAnsiTheme="minorEastAsia" w:hint="eastAsia"/>
          <w:szCs w:val="24"/>
        </w:rPr>
        <w:t>障がい</w:t>
      </w:r>
      <w:r w:rsidRPr="000F3ADC">
        <w:rPr>
          <w:rFonts w:asciiTheme="minorEastAsia" w:hAnsiTheme="minorEastAsia" w:hint="eastAsia"/>
          <w:szCs w:val="24"/>
        </w:rPr>
        <w:t>者等の利用を考慮した施設整備基準から出発し、</w:t>
      </w:r>
      <w:r w:rsidRPr="000F3ADC">
        <w:rPr>
          <w:rFonts w:hint="eastAsia"/>
          <w:u w:val="single"/>
        </w:rPr>
        <w:t>平成</w:t>
      </w:r>
      <w:r w:rsidRPr="000F3ADC">
        <w:rPr>
          <w:rFonts w:hint="eastAsia"/>
          <w:u w:val="single"/>
        </w:rPr>
        <w:t>20</w:t>
      </w:r>
      <w:r w:rsidRPr="000F3ADC">
        <w:rPr>
          <w:rFonts w:hint="eastAsia"/>
          <w:u w:val="single"/>
        </w:rPr>
        <w:t>年の条例改正では、名称を現在の条例名とし、</w:t>
      </w:r>
      <w:r>
        <w:rPr>
          <w:rFonts w:hint="eastAsia"/>
          <w:u w:val="single"/>
        </w:rPr>
        <w:t>バリアフリー法に基づく法委任規定を新設するとともに、</w:t>
      </w:r>
      <w:r w:rsidRPr="000F3ADC">
        <w:rPr>
          <w:rFonts w:hint="eastAsia"/>
          <w:u w:val="single"/>
        </w:rPr>
        <w:t>ユニバーサルデザインの趣旨を踏まえて定義や責務、施策の基本方針の見直し等を行った。</w:t>
      </w:r>
    </w:p>
    <w:p w:rsidR="004C4B31" w:rsidRPr="000F3ADC" w:rsidRDefault="004C4B31" w:rsidP="004C4B31">
      <w:pPr>
        <w:ind w:leftChars="200" w:left="459" w:firstLineChars="100" w:firstLine="229"/>
        <w:rPr>
          <w:u w:val="single"/>
        </w:rPr>
      </w:pPr>
      <w:r w:rsidRPr="000F3ADC">
        <w:rPr>
          <w:rFonts w:hint="eastAsia"/>
        </w:rPr>
        <w:t>具体的には、法委任規定として、特別特定建築物の追加等、建築物移動等円滑化基準の付加等、施行規則改正を行った。また、</w:t>
      </w:r>
      <w:r w:rsidRPr="000F3ADC">
        <w:rPr>
          <w:rFonts w:hint="eastAsia"/>
          <w:u w:val="single"/>
        </w:rPr>
        <w:t>ユニバーサルデザインの趣旨を踏まえ、県民の責務として、</w:t>
      </w:r>
      <w:r>
        <w:rPr>
          <w:rFonts w:hint="eastAsia"/>
          <w:u w:val="single"/>
        </w:rPr>
        <w:t>障がい</w:t>
      </w:r>
      <w:r w:rsidRPr="000F3ADC">
        <w:rPr>
          <w:rFonts w:hint="eastAsia"/>
          <w:u w:val="single"/>
        </w:rPr>
        <w:t>者等の移動及び施設等の利用を確保するために協力するよう努めること（第５条の２）や、県の施策推進にあたり</w:t>
      </w:r>
      <w:r>
        <w:rPr>
          <w:rFonts w:hint="eastAsia"/>
          <w:u w:val="single"/>
        </w:rPr>
        <w:t>障がい</w:t>
      </w:r>
      <w:r w:rsidRPr="000F3ADC">
        <w:rPr>
          <w:rFonts w:hint="eastAsia"/>
          <w:u w:val="single"/>
        </w:rPr>
        <w:t>者の意見を反映することができるように措置を講ずること等を定めた。（第８条）</w:t>
      </w:r>
    </w:p>
    <w:p w:rsidR="004C4B31" w:rsidRPr="000F3ADC" w:rsidRDefault="004C4B31" w:rsidP="004C4B31"/>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（２）条例の内容（詳細は別添資料【第１回資料３－１】参照）</w:t>
      </w:r>
    </w:p>
    <w:p w:rsidR="004C4B31" w:rsidRPr="000F3ADC" w:rsidRDefault="004C4B31" w:rsidP="004C4B31">
      <w:pPr>
        <w:pStyle w:val="a7"/>
        <w:numPr>
          <w:ilvl w:val="0"/>
          <w:numId w:val="8"/>
        </w:numPr>
        <w:ind w:leftChars="0"/>
      </w:pPr>
      <w:r>
        <w:rPr>
          <w:rFonts w:hint="eastAsia"/>
        </w:rPr>
        <w:t xml:space="preserve">　条例では、施設等を障がい</w:t>
      </w:r>
      <w:r w:rsidRPr="000F3ADC">
        <w:rPr>
          <w:rFonts w:hint="eastAsia"/>
        </w:rPr>
        <w:t>者等が安全かつ快適に利用できるよう整備を進めることで、「心豊かな福祉社会かながわ」の実現を目指すことを目的の一つとしており、具体的な内容としては、単体の建築物や道路等といった、点と線の整備に関するもの</w:t>
      </w:r>
      <w:r w:rsidRPr="000F3ADC">
        <w:rPr>
          <w:rFonts w:hint="eastAsia"/>
          <w:u w:val="single"/>
        </w:rPr>
        <w:t>（公共的施設等の新築・増改築における整備基準による整備</w:t>
      </w:r>
      <w:r w:rsidRPr="005D370B">
        <w:rPr>
          <w:rFonts w:hint="eastAsia"/>
          <w:u w:val="single"/>
        </w:rPr>
        <w:t>等）</w:t>
      </w:r>
      <w:r w:rsidRPr="000F3ADC">
        <w:rPr>
          <w:rFonts w:hint="eastAsia"/>
          <w:u w:val="single"/>
        </w:rPr>
        <w:t>が実質の中心になっている。</w:t>
      </w:r>
    </w:p>
    <w:p w:rsidR="004C4B31" w:rsidRPr="000F3ADC" w:rsidRDefault="004C4B31" w:rsidP="004C4B31"/>
    <w:p w:rsidR="004C4B31" w:rsidRPr="000F3ADC" w:rsidRDefault="004C4B31" w:rsidP="004C4B31">
      <w:pPr>
        <w:pStyle w:val="a7"/>
        <w:numPr>
          <w:ilvl w:val="0"/>
          <w:numId w:val="8"/>
        </w:numPr>
        <w:ind w:leftChars="0"/>
      </w:pPr>
      <w:r w:rsidRPr="000F3ADC">
        <w:rPr>
          <w:rFonts w:hint="eastAsia"/>
        </w:rPr>
        <w:t xml:space="preserve">　現在、県では、公共的施設を整備する際の、各土木事務所等における事前協議制度の他、建築士等や一般県民等に向けた研修・普及啓発事業や、バリアフリーアドバイザーによる助言事業、障がい者等を含め関係団体等で構成する「バリアフリー街づくり県民会議」の取組み等により、ハード整備推進及び当事者参加による県民への普及啓発・意識高揚に努め、バリアフリーの街づくりを推進している。</w:t>
      </w:r>
    </w:p>
    <w:p w:rsidR="004C4B31" w:rsidRPr="006C5675" w:rsidRDefault="004C4B31" w:rsidP="004C4B31"/>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２　ともに生きる社会かながわ憲章の策定等</w:t>
      </w:r>
    </w:p>
    <w:p w:rsidR="004C4B31" w:rsidRPr="00F35654" w:rsidRDefault="004C4B31" w:rsidP="004C4B31">
      <w:pPr>
        <w:pStyle w:val="a7"/>
        <w:numPr>
          <w:ilvl w:val="0"/>
          <w:numId w:val="8"/>
        </w:numPr>
        <w:ind w:leftChars="0"/>
      </w:pPr>
      <w:r w:rsidRPr="00F35654">
        <w:rPr>
          <w:rFonts w:hint="eastAsia"/>
        </w:rPr>
        <w:t xml:space="preserve">　平成</w:t>
      </w:r>
      <w:r w:rsidRPr="005B38A7">
        <w:rPr>
          <w:rFonts w:asciiTheme="minorEastAsia" w:hAnsiTheme="minorEastAsia" w:hint="eastAsia"/>
        </w:rPr>
        <w:t>28</w:t>
      </w:r>
      <w:r>
        <w:rPr>
          <w:rFonts w:hint="eastAsia"/>
        </w:rPr>
        <w:t>年、県立障がい</w:t>
      </w:r>
      <w:r w:rsidRPr="00F35654">
        <w:rPr>
          <w:rFonts w:hint="eastAsia"/>
        </w:rPr>
        <w:t>者支援施設である津久井やまゆり園で大変痛ましい事件が発生した。県では、このような事件が二度と繰り返されないよう、改めて、「ともに生きる社会かながわ」を目指すために、県議会とともに、</w:t>
      </w:r>
      <w:r w:rsidRPr="00F35654">
        <w:rPr>
          <w:rFonts w:hint="eastAsia"/>
          <w:u w:val="single"/>
        </w:rPr>
        <w:t>「ともに生きる社会かながわ憲章」</w:t>
      </w:r>
      <w:r w:rsidRPr="00F35654">
        <w:rPr>
          <w:rFonts w:hint="eastAsia"/>
        </w:rPr>
        <w:t>を策定した。</w:t>
      </w:r>
    </w:p>
    <w:p w:rsidR="004C4B31" w:rsidRPr="00F35654" w:rsidRDefault="004C4B31" w:rsidP="004C4B31">
      <w:pPr>
        <w:pStyle w:val="a7"/>
        <w:numPr>
          <w:ilvl w:val="0"/>
          <w:numId w:val="8"/>
        </w:numPr>
        <w:ind w:leftChars="0"/>
      </w:pPr>
      <w:r w:rsidRPr="00F35654">
        <w:rPr>
          <w:rFonts w:hint="eastAsia"/>
        </w:rPr>
        <w:t xml:space="preserve">　また、県では国連で採択されたＳＤＧｓ（持続可能な開発目標）についても、その趣旨を踏まえた取組を進めている。</w:t>
      </w:r>
    </w:p>
    <w:p w:rsidR="004C4B31" w:rsidRPr="00F35654" w:rsidRDefault="004C4B31" w:rsidP="004C4B31">
      <w:pPr>
        <w:pStyle w:val="a7"/>
        <w:numPr>
          <w:ilvl w:val="0"/>
          <w:numId w:val="8"/>
        </w:numPr>
        <w:ind w:leftChars="0"/>
      </w:pPr>
      <w:r w:rsidRPr="00F35654">
        <w:rPr>
          <w:rFonts w:hint="eastAsia"/>
        </w:rPr>
        <w:t xml:space="preserve">　少子高齢化が進み、人口減少社会を迎えている現在、県では全国で一二を争うスピードで高齢化が進むなど、今後も移動に困難を抱える方の数は増加することが見込まれている。</w:t>
      </w:r>
    </w:p>
    <w:p w:rsidR="004C4B31" w:rsidRPr="00F35654" w:rsidRDefault="004C4B31" w:rsidP="004C4B31">
      <w:pPr>
        <w:pStyle w:val="a7"/>
        <w:numPr>
          <w:ilvl w:val="0"/>
          <w:numId w:val="8"/>
        </w:numPr>
        <w:ind w:leftChars="0"/>
        <w:rPr>
          <w:u w:val="single"/>
        </w:rPr>
      </w:pPr>
      <w:r w:rsidRPr="00F35654">
        <w:rPr>
          <w:rFonts w:hint="eastAsia"/>
        </w:rPr>
        <w:t xml:space="preserve">　</w:t>
      </w:r>
      <w:r w:rsidRPr="00F35654">
        <w:rPr>
          <w:rFonts w:hint="eastAsia"/>
          <w:u w:val="single"/>
        </w:rPr>
        <w:t>こうした現状において、ともに生きる社会かながわ憲章の策定等を踏まえ、条例の見直し検討を行う必要がある。</w:t>
      </w:r>
    </w:p>
    <w:p w:rsidR="004C4B31" w:rsidRDefault="004C4B31" w:rsidP="004C4B31"/>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３　条例についての検討</w:t>
      </w:r>
    </w:p>
    <w:p w:rsidR="004C4B31" w:rsidRPr="005D370B" w:rsidRDefault="004C4B31" w:rsidP="004C4B31">
      <w:pPr>
        <w:pStyle w:val="a7"/>
        <w:numPr>
          <w:ilvl w:val="0"/>
          <w:numId w:val="9"/>
        </w:numPr>
        <w:ind w:leftChars="0"/>
        <w:rPr>
          <w:rFonts w:ascii="ＭＳ ゴシック" w:eastAsia="ＭＳ ゴシック" w:hAnsi="ＭＳ ゴシック"/>
          <w:color w:val="FF0000"/>
        </w:rPr>
      </w:pPr>
      <w:r w:rsidRPr="005D370B">
        <w:rPr>
          <w:rFonts w:ascii="ＭＳ ゴシック" w:eastAsia="ＭＳ ゴシック" w:hAnsi="ＭＳ ゴシック" w:hint="eastAsia"/>
          <w:color w:val="FF0000"/>
        </w:rPr>
        <w:t>共生社会の実現に向けたさらなる記述について</w:t>
      </w:r>
    </w:p>
    <w:p w:rsidR="004C4B31" w:rsidRPr="00A8673D" w:rsidRDefault="004C4B31" w:rsidP="004C4B31">
      <w:pPr>
        <w:ind w:leftChars="200" w:left="459" w:firstLineChars="100" w:firstLine="229"/>
        <w:rPr>
          <w:rFonts w:ascii="ＭＳ ゴシック" w:eastAsia="ＭＳ ゴシック" w:hAnsi="ＭＳ ゴシック"/>
        </w:rPr>
      </w:pPr>
      <w:r w:rsidRPr="00A8673D">
        <w:rPr>
          <w:rFonts w:hint="eastAsia"/>
        </w:rPr>
        <w:t>条例では現在、主に第１条（目的）、第５条（県民の責務）、第７条（施策の基本方針）、第８条（</w:t>
      </w:r>
      <w:r>
        <w:rPr>
          <w:rFonts w:hint="eastAsia"/>
        </w:rPr>
        <w:t>障がい</w:t>
      </w:r>
      <w:r w:rsidRPr="00A8673D">
        <w:rPr>
          <w:rFonts w:hint="eastAsia"/>
        </w:rPr>
        <w:t>者等の意見の反映）において、</w:t>
      </w:r>
      <w:r w:rsidR="00F40FA2" w:rsidRPr="000C324F">
        <w:rPr>
          <w:rFonts w:hint="eastAsia"/>
        </w:rPr>
        <w:t>誰もがその人らしく暮らせる</w:t>
      </w:r>
      <w:r w:rsidRPr="000C324F">
        <w:rPr>
          <w:rFonts w:hint="eastAsia"/>
        </w:rPr>
        <w:t>共生社会や</w:t>
      </w:r>
      <w:r w:rsidR="00F40FA2" w:rsidRPr="000C324F">
        <w:rPr>
          <w:rFonts w:hint="eastAsia"/>
        </w:rPr>
        <w:t>いわゆる</w:t>
      </w:r>
      <w:r w:rsidRPr="000C324F">
        <w:rPr>
          <w:rFonts w:hint="eastAsia"/>
        </w:rPr>
        <w:t>「心のバリアフリー」</w:t>
      </w:r>
      <w:r w:rsidR="00F40FA2" w:rsidRPr="000C324F">
        <w:rPr>
          <w:rFonts w:hint="eastAsia"/>
        </w:rPr>
        <w:t>(</w:t>
      </w:r>
      <w:r w:rsidR="00F40FA2" w:rsidRPr="000C324F">
        <w:rPr>
          <w:rFonts w:hint="eastAsia"/>
        </w:rPr>
        <w:t>※１</w:t>
      </w:r>
      <w:r w:rsidR="00F40FA2" w:rsidRPr="000C324F">
        <w:rPr>
          <w:rFonts w:hint="eastAsia"/>
        </w:rPr>
        <w:t>)</w:t>
      </w:r>
      <w:r w:rsidRPr="000C324F">
        <w:rPr>
          <w:rFonts w:hint="eastAsia"/>
        </w:rPr>
        <w:t>、当事者参加等に関係する内容</w:t>
      </w:r>
      <w:r w:rsidRPr="00A8673D">
        <w:rPr>
          <w:rFonts w:hint="eastAsia"/>
        </w:rPr>
        <w:t>について触れている。</w:t>
      </w:r>
    </w:p>
    <w:p w:rsidR="004C4B31" w:rsidRPr="00D843EF" w:rsidRDefault="004C4B31" w:rsidP="004C4B31">
      <w:pPr>
        <w:ind w:left="459" w:hangingChars="200" w:hanging="459"/>
        <w:rPr>
          <w:color w:val="00B050"/>
        </w:rPr>
      </w:pPr>
    </w:p>
    <w:p w:rsidR="004C4B31" w:rsidRPr="00A8673D" w:rsidRDefault="004C4B31" w:rsidP="004C4B31">
      <w:pPr>
        <w:ind w:firstLineChars="200" w:firstLine="459"/>
      </w:pPr>
      <w:r w:rsidRPr="00A8673D">
        <w:rPr>
          <w:rFonts w:hint="eastAsia"/>
        </w:rPr>
        <w:t>「ともに生きる社会かながわ憲章」</w:t>
      </w:r>
      <w:r>
        <w:rPr>
          <w:rFonts w:hint="eastAsia"/>
        </w:rPr>
        <w:t>の内容</w:t>
      </w:r>
      <w:r w:rsidRPr="00A8673D">
        <w:rPr>
          <w:rFonts w:hint="eastAsia"/>
        </w:rPr>
        <w:t>は、</w:t>
      </w:r>
    </w:p>
    <w:p w:rsidR="004C4B31" w:rsidRPr="00A8673D" w:rsidRDefault="004C4B31" w:rsidP="004C4B31">
      <w:pPr>
        <w:ind w:firstLineChars="300" w:firstLine="688"/>
      </w:pPr>
      <w:r w:rsidRPr="00A8673D">
        <w:rPr>
          <w:rFonts w:hint="eastAsia"/>
        </w:rPr>
        <w:t>・「あたたかい心をもってすべての人のいのちを大切にします」</w:t>
      </w:r>
    </w:p>
    <w:p w:rsidR="004C4B31" w:rsidRPr="00A8673D" w:rsidRDefault="004C4B31" w:rsidP="004C4B31">
      <w:pPr>
        <w:ind w:firstLineChars="300" w:firstLine="688"/>
      </w:pPr>
      <w:r w:rsidRPr="00A8673D">
        <w:rPr>
          <w:rFonts w:hint="eastAsia"/>
        </w:rPr>
        <w:t>・「誰もがその人らしく暮らすことのできる地域社会（共生社会）を実現します」</w:t>
      </w:r>
    </w:p>
    <w:p w:rsidR="004C4B31" w:rsidRPr="00A8673D" w:rsidRDefault="004C4B31" w:rsidP="004C4B31">
      <w:pPr>
        <w:ind w:firstLineChars="300" w:firstLine="688"/>
      </w:pPr>
      <w:r w:rsidRPr="00A8673D">
        <w:rPr>
          <w:rFonts w:hint="eastAsia"/>
        </w:rPr>
        <w:t>・「</w:t>
      </w:r>
      <w:r w:rsidRPr="00117D0E">
        <w:rPr>
          <w:rFonts w:hint="eastAsia"/>
          <w:u w:val="single"/>
        </w:rPr>
        <w:t>障がい者の社会への参加を妨げる</w:t>
      </w:r>
      <w:r w:rsidRPr="00A8673D">
        <w:rPr>
          <w:rFonts w:hint="eastAsia"/>
        </w:rPr>
        <w:t>あらゆる壁、いかなる偏見や差別も排除します」</w:t>
      </w:r>
    </w:p>
    <w:p w:rsidR="004C4B31" w:rsidRPr="00A8673D" w:rsidRDefault="004C4B31" w:rsidP="004C4B31">
      <w:pPr>
        <w:ind w:firstLineChars="300" w:firstLine="688"/>
      </w:pPr>
      <w:r w:rsidRPr="00A8673D">
        <w:rPr>
          <w:rFonts w:hint="eastAsia"/>
        </w:rPr>
        <w:t xml:space="preserve">・「この憲章の実現に向けて県民総ぐるみで取り組みます」　</w:t>
      </w:r>
      <w:r>
        <w:rPr>
          <w:rFonts w:hint="eastAsia"/>
        </w:rPr>
        <w:t>である。</w:t>
      </w:r>
    </w:p>
    <w:p w:rsidR="004C4B31" w:rsidRDefault="004C4B31" w:rsidP="004C4B31">
      <w:pPr>
        <w:rPr>
          <w:color w:val="0070C0"/>
        </w:rPr>
      </w:pPr>
    </w:p>
    <w:p w:rsidR="004C4B31" w:rsidRPr="00F35654" w:rsidRDefault="004C4B31" w:rsidP="004C4B31">
      <w:pPr>
        <w:ind w:left="459" w:hangingChars="200" w:hanging="459"/>
      </w:pPr>
      <w:r w:rsidRPr="00F35654">
        <w:rPr>
          <w:rFonts w:hint="eastAsia"/>
        </w:rPr>
        <w:t xml:space="preserve">　　　</w:t>
      </w:r>
      <w:r>
        <w:rPr>
          <w:rFonts w:hint="eastAsia"/>
        </w:rPr>
        <w:t>憲章の「社会への参加」はいわゆる「障がいの社会モデル」の</w:t>
      </w:r>
      <w:r w:rsidRPr="00F35654">
        <w:rPr>
          <w:rFonts w:hint="eastAsia"/>
        </w:rPr>
        <w:t>考</w:t>
      </w:r>
      <w:r>
        <w:rPr>
          <w:rFonts w:hint="eastAsia"/>
        </w:rPr>
        <w:t>え方を踏まえており、</w:t>
      </w:r>
      <w:r w:rsidRPr="00F35654">
        <w:rPr>
          <w:rFonts w:hint="eastAsia"/>
          <w:u w:val="single"/>
        </w:rPr>
        <w:t>公共的施設</w:t>
      </w:r>
      <w:r>
        <w:rPr>
          <w:rFonts w:hint="eastAsia"/>
          <w:u w:val="single"/>
        </w:rPr>
        <w:t>の整備等を通して、障がい者等の移動の自由や社会参加を図る本条例でも</w:t>
      </w:r>
      <w:r w:rsidRPr="00F35654">
        <w:rPr>
          <w:rFonts w:hint="eastAsia"/>
          <w:u w:val="single"/>
        </w:rPr>
        <w:t>、現在、県民に対して、</w:t>
      </w:r>
      <w:r>
        <w:rPr>
          <w:rFonts w:hint="eastAsia"/>
          <w:u w:val="single"/>
        </w:rPr>
        <w:t>障がい</w:t>
      </w:r>
      <w:r w:rsidRPr="00F35654">
        <w:rPr>
          <w:rFonts w:hint="eastAsia"/>
          <w:u w:val="single"/>
        </w:rPr>
        <w:t>者等の移動及び施設の適切な利用確保のための協力</w:t>
      </w:r>
      <w:r>
        <w:rPr>
          <w:rFonts w:hint="eastAsia"/>
          <w:u w:val="single"/>
        </w:rPr>
        <w:t>（第５条の２）</w:t>
      </w:r>
      <w:r w:rsidRPr="00F35654">
        <w:rPr>
          <w:rFonts w:hint="eastAsia"/>
          <w:u w:val="single"/>
        </w:rPr>
        <w:t>や、事業者にその管理する施設を</w:t>
      </w:r>
      <w:r>
        <w:rPr>
          <w:rFonts w:hint="eastAsia"/>
          <w:u w:val="single"/>
        </w:rPr>
        <w:t>障がい</w:t>
      </w:r>
      <w:r w:rsidRPr="00F35654">
        <w:rPr>
          <w:rFonts w:hint="eastAsia"/>
          <w:u w:val="single"/>
        </w:rPr>
        <w:t>者等が安全かつ快適に利用できるよう配慮</w:t>
      </w:r>
      <w:r>
        <w:rPr>
          <w:rFonts w:hint="eastAsia"/>
          <w:u w:val="single"/>
        </w:rPr>
        <w:t>し整備</w:t>
      </w:r>
      <w:r w:rsidRPr="00F35654">
        <w:rPr>
          <w:rFonts w:hint="eastAsia"/>
          <w:u w:val="single"/>
        </w:rPr>
        <w:t>すること</w:t>
      </w:r>
      <w:r>
        <w:rPr>
          <w:rFonts w:hint="eastAsia"/>
          <w:u w:val="single"/>
        </w:rPr>
        <w:t>（第４条の２）</w:t>
      </w:r>
      <w:r w:rsidRPr="00F35654">
        <w:rPr>
          <w:rFonts w:hint="eastAsia"/>
          <w:u w:val="single"/>
        </w:rPr>
        <w:t>を求めている。</w:t>
      </w:r>
    </w:p>
    <w:p w:rsidR="004C4B31" w:rsidRDefault="004C4B31" w:rsidP="004C4B31">
      <w:pPr>
        <w:ind w:leftChars="200" w:left="459" w:firstLineChars="100" w:firstLine="229"/>
      </w:pPr>
      <w:r w:rsidRPr="00F35654">
        <w:rPr>
          <w:rFonts w:hint="eastAsia"/>
        </w:rPr>
        <w:t>憲章のめざす共生社会の</w:t>
      </w:r>
      <w:r>
        <w:rPr>
          <w:rFonts w:hint="eastAsia"/>
        </w:rPr>
        <w:t>理念については</w:t>
      </w:r>
      <w:r w:rsidRPr="00F35654">
        <w:rPr>
          <w:rFonts w:hint="eastAsia"/>
        </w:rPr>
        <w:t>、条例でも明確化する必要があると考えられ、</w:t>
      </w:r>
      <w:r>
        <w:rPr>
          <w:rFonts w:hint="eastAsia"/>
        </w:rPr>
        <w:t>条例への理念規定</w:t>
      </w:r>
      <w:r w:rsidRPr="00F35654">
        <w:rPr>
          <w:rFonts w:hint="eastAsia"/>
        </w:rPr>
        <w:t>の追記</w:t>
      </w:r>
      <w:r w:rsidRPr="005D370B">
        <w:rPr>
          <w:rFonts w:hint="eastAsia"/>
        </w:rPr>
        <w:t>等に</w:t>
      </w:r>
      <w:r>
        <w:rPr>
          <w:rFonts w:hint="eastAsia"/>
        </w:rPr>
        <w:t>ついて</w:t>
      </w:r>
      <w:r w:rsidRPr="00F35654">
        <w:rPr>
          <w:rFonts w:hint="eastAsia"/>
        </w:rPr>
        <w:t>検討したい。</w:t>
      </w:r>
    </w:p>
    <w:p w:rsidR="004C4B31" w:rsidRPr="008329B1" w:rsidRDefault="004C4B31" w:rsidP="004C4B31">
      <w:pPr>
        <w:ind w:leftChars="200" w:left="459" w:firstLineChars="100" w:firstLine="229"/>
        <w:rPr>
          <w:u w:val="single"/>
        </w:rPr>
      </w:pPr>
    </w:p>
    <w:p w:rsidR="004C4B31" w:rsidRPr="00697C30" w:rsidRDefault="004C4B31" w:rsidP="004C4B31">
      <w:r w:rsidRPr="00697C30">
        <w:rPr>
          <w:noProof/>
        </w:rPr>
        <mc:AlternateContent>
          <mc:Choice Requires="wps">
            <w:drawing>
              <wp:anchor distT="0" distB="0" distL="114300" distR="114300" simplePos="0" relativeHeight="251661312" behindDoc="0" locked="0" layoutInCell="1" allowOverlap="1" wp14:anchorId="6CBF833E" wp14:editId="0A1AD3DE">
                <wp:simplePos x="0" y="0"/>
                <wp:positionH relativeFrom="column">
                  <wp:posOffset>-87630</wp:posOffset>
                </wp:positionH>
                <wp:positionV relativeFrom="paragraph">
                  <wp:posOffset>60325</wp:posOffset>
                </wp:positionV>
                <wp:extent cx="6583680" cy="1783080"/>
                <wp:effectExtent l="0" t="0" r="26670" b="26670"/>
                <wp:wrapNone/>
                <wp:docPr id="1" name="正方形/長方形 1"/>
                <wp:cNvGraphicFramePr/>
                <a:graphic xmlns:a="http://schemas.openxmlformats.org/drawingml/2006/main">
                  <a:graphicData uri="http://schemas.microsoft.com/office/word/2010/wordprocessingShape">
                    <wps:wsp>
                      <wps:cNvSpPr/>
                      <wps:spPr>
                        <a:xfrm>
                          <a:off x="0" y="0"/>
                          <a:ext cx="6583680" cy="178308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B4EE8" id="正方形/長方形 1" o:spid="_x0000_s1026" style="position:absolute;left:0;text-align:left;margin-left:-6.9pt;margin-top:4.75pt;width:518.4pt;height:14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" filled="f" strokecolor="#70ad47 [3209]" strokeweight="1pt"/>
            </w:pict>
          </mc:Fallback>
        </mc:AlternateContent>
      </w:r>
    </w:p>
    <w:p w:rsidR="004C4B31" w:rsidRPr="00697C30" w:rsidRDefault="004C4B31" w:rsidP="004C4B31">
      <w:pPr>
        <w:rPr>
          <w:rFonts w:asciiTheme="majorEastAsia" w:eastAsiaTheme="majorEastAsia" w:hAnsiTheme="majorEastAsia"/>
        </w:rPr>
      </w:pPr>
      <w:r w:rsidRPr="00697C30">
        <w:rPr>
          <w:rFonts w:asciiTheme="majorEastAsia" w:eastAsiaTheme="majorEastAsia" w:hAnsiTheme="majorEastAsia" w:hint="eastAsia"/>
        </w:rPr>
        <w:t>（２）条例・規則に取り込む内容の検討について</w:t>
      </w:r>
    </w:p>
    <w:p w:rsidR="004C4B31" w:rsidRPr="00697C30" w:rsidRDefault="004C4B31" w:rsidP="004C4B31">
      <w:r>
        <w:rPr>
          <w:rFonts w:hint="eastAsia"/>
        </w:rPr>
        <w:t xml:space="preserve">　　ア　</w:t>
      </w:r>
      <w:r w:rsidRPr="002C64D2">
        <w:rPr>
          <w:rFonts w:hint="eastAsia"/>
          <w:u w:val="single"/>
        </w:rPr>
        <w:t>理念規定の追記の検討（第１条：目的）</w:t>
      </w:r>
    </w:p>
    <w:p w:rsidR="004C4B31" w:rsidRPr="00697C30" w:rsidRDefault="004C4B31" w:rsidP="004C4B31">
      <w:pPr>
        <w:ind w:firstLineChars="200" w:firstLine="459"/>
      </w:pPr>
    </w:p>
    <w:p w:rsidR="004C4B31" w:rsidRPr="00697C30" w:rsidRDefault="004C4B31" w:rsidP="004C4B31">
      <w:pPr>
        <w:ind w:firstLineChars="200" w:firstLine="459"/>
      </w:pPr>
      <w:r w:rsidRPr="00697C30">
        <w:rPr>
          <w:rFonts w:hint="eastAsia"/>
        </w:rPr>
        <w:t>イ　バリアフリーに関する教育や理解促進の一層の推進</w:t>
      </w:r>
    </w:p>
    <w:p w:rsidR="004C4B31" w:rsidRPr="000C324F" w:rsidRDefault="004C4B31" w:rsidP="004C4B31">
      <w:pPr>
        <w:ind w:left="918" w:hangingChars="400" w:hanging="918"/>
        <w:rPr>
          <w:u w:val="single"/>
        </w:rPr>
      </w:pPr>
      <w:r w:rsidRPr="00697C30">
        <w:rPr>
          <w:rFonts w:hint="eastAsia"/>
        </w:rPr>
        <w:t xml:space="preserve">　　　　　</w:t>
      </w:r>
      <w:r w:rsidRPr="002C64D2">
        <w:rPr>
          <w:rFonts w:hint="eastAsia"/>
          <w:u w:val="single"/>
        </w:rPr>
        <w:t>第５条（県民の責務）、第７条（施策の基本方針）、第８条（障がい者等の意見の反映）に基づく県民へのバリアフリー教育の充実を図るこ</w:t>
      </w:r>
      <w:r w:rsidRPr="000C324F">
        <w:rPr>
          <w:rFonts w:hint="eastAsia"/>
          <w:u w:val="single"/>
        </w:rPr>
        <w:t>と</w:t>
      </w:r>
      <w:r w:rsidR="00AF5130" w:rsidRPr="000C324F">
        <w:rPr>
          <w:rFonts w:hint="eastAsia"/>
          <w:u w:val="single"/>
        </w:rPr>
        <w:t>（※</w:t>
      </w:r>
      <w:r w:rsidR="00F40FA2" w:rsidRPr="000C324F">
        <w:rPr>
          <w:rFonts w:hint="eastAsia"/>
          <w:u w:val="single"/>
        </w:rPr>
        <w:t>２</w:t>
      </w:r>
      <w:r w:rsidR="00AF5130" w:rsidRPr="000C324F">
        <w:rPr>
          <w:rFonts w:hint="eastAsia"/>
          <w:u w:val="single"/>
        </w:rPr>
        <w:t>）</w:t>
      </w:r>
      <w:r w:rsidRPr="000C324F">
        <w:rPr>
          <w:rFonts w:hint="eastAsia"/>
          <w:u w:val="single"/>
        </w:rPr>
        <w:t>や、理念規定の追記検討と合わせた検討を行う。</w:t>
      </w:r>
    </w:p>
    <w:p w:rsidR="004C4B31" w:rsidRPr="000C324F" w:rsidRDefault="004C4B31" w:rsidP="004C4B31"/>
    <w:p w:rsidR="004C4B31" w:rsidRPr="000C324F" w:rsidRDefault="004C4B31" w:rsidP="004C4B31"/>
    <w:p w:rsidR="004C4B31" w:rsidRPr="000C324F" w:rsidRDefault="004C4B31" w:rsidP="00AF5130">
      <w:pPr>
        <w:ind w:leftChars="200" w:left="918" w:hangingChars="200" w:hanging="459"/>
      </w:pPr>
      <w:r w:rsidRPr="000C324F">
        <w:rPr>
          <w:rFonts w:hint="eastAsia"/>
        </w:rPr>
        <w:t>参考：「神奈川県障がい者計画」においては、計画分野の一つ「社会参加への環境づくり」を、憲章の３つ目に係る取組として位置付け、障がい者に配慮したまちづくり、障がい特性に応じた意思疎通支援、ハード・ソフト両面にわたるバリアフリー化や、心のバリアフリー等の各構成事業を位置付けている。</w:t>
      </w:r>
    </w:p>
    <w:p w:rsidR="00057F6C" w:rsidRPr="000C324F" w:rsidRDefault="00057F6C" w:rsidP="00AF5130">
      <w:pPr>
        <w:ind w:leftChars="200" w:left="918" w:hangingChars="200" w:hanging="459"/>
      </w:pPr>
    </w:p>
    <w:p w:rsidR="00F40FA2" w:rsidRPr="000C324F" w:rsidRDefault="00F40FA2" w:rsidP="00F40FA2">
      <w:pPr>
        <w:ind w:leftChars="200" w:left="918" w:hangingChars="200" w:hanging="459"/>
      </w:pPr>
      <w:r w:rsidRPr="000C324F">
        <w:rPr>
          <w:rFonts w:hint="eastAsia"/>
        </w:rPr>
        <w:t>※１：ＵＤ</w:t>
      </w:r>
      <w:r w:rsidRPr="000C324F">
        <w:rPr>
          <w:rFonts w:hint="eastAsia"/>
        </w:rPr>
        <w:t>2020</w:t>
      </w:r>
      <w:r w:rsidR="008F7F88">
        <w:rPr>
          <w:rFonts w:hint="eastAsia"/>
        </w:rPr>
        <w:t>行動計画における考え方「様々な心身の特性や</w:t>
      </w:r>
      <w:r w:rsidRPr="000C324F">
        <w:rPr>
          <w:rFonts w:hint="eastAsia"/>
        </w:rPr>
        <w:t>考え方を持つすべての人が相互に理解を深めようとコミュニケーションを取り支え合うこと」</w:t>
      </w:r>
      <w:r w:rsidR="00511285" w:rsidRPr="000C324F">
        <w:rPr>
          <w:rFonts w:hint="eastAsia"/>
        </w:rPr>
        <w:t>を念頭におく</w:t>
      </w:r>
      <w:r w:rsidRPr="000C324F">
        <w:rPr>
          <w:rFonts w:hint="eastAsia"/>
        </w:rPr>
        <w:t>。</w:t>
      </w:r>
      <w:r w:rsidR="00511285" w:rsidRPr="000C324F">
        <w:rPr>
          <w:rFonts w:hint="eastAsia"/>
        </w:rPr>
        <w:t>なお</w:t>
      </w:r>
      <w:r w:rsidR="00095DC6">
        <w:rPr>
          <w:rFonts w:hint="eastAsia"/>
        </w:rPr>
        <w:t>、そのためには、一人ひとり</w:t>
      </w:r>
      <w:r w:rsidRPr="000C324F">
        <w:rPr>
          <w:rFonts w:hint="eastAsia"/>
        </w:rPr>
        <w:t>が具体的な行動を起こし継続することが必要であり、体現のためのポイントは、①障害の社会モデルの理解</w:t>
      </w:r>
      <w:r w:rsidRPr="000C324F">
        <w:rPr>
          <w:rFonts w:hint="eastAsia"/>
        </w:rPr>
        <w:t xml:space="preserve"> </w:t>
      </w:r>
      <w:r w:rsidRPr="000C324F">
        <w:rPr>
          <w:rFonts w:hint="eastAsia"/>
        </w:rPr>
        <w:t>②差別的取扱等の差別を行わないこと　③多様な他者とコ</w:t>
      </w:r>
      <w:r w:rsidR="008F7F88">
        <w:rPr>
          <w:rFonts w:hint="eastAsia"/>
        </w:rPr>
        <w:t>ミュニケーションを取る力や全ての人が抱える困難や痛みを想像し共感</w:t>
      </w:r>
      <w:bookmarkStart w:id="0" w:name="_GoBack"/>
      <w:bookmarkEnd w:id="0"/>
      <w:r w:rsidRPr="000C324F">
        <w:rPr>
          <w:rFonts w:hint="eastAsia"/>
        </w:rPr>
        <w:t>する力を培うこと　と</w:t>
      </w:r>
      <w:r w:rsidR="00511285" w:rsidRPr="000C324F">
        <w:rPr>
          <w:rFonts w:hint="eastAsia"/>
        </w:rPr>
        <w:t>されている。</w:t>
      </w:r>
    </w:p>
    <w:p w:rsidR="001C119F" w:rsidRPr="000C324F" w:rsidRDefault="001C119F" w:rsidP="00F40FA2">
      <w:pPr>
        <w:ind w:leftChars="200" w:left="918" w:hangingChars="200" w:hanging="459"/>
      </w:pPr>
    </w:p>
    <w:p w:rsidR="00AF5130" w:rsidRPr="00F651E8" w:rsidRDefault="00AF5130" w:rsidP="000C324F">
      <w:pPr>
        <w:ind w:left="918" w:hangingChars="400" w:hanging="918"/>
      </w:pPr>
      <w:r w:rsidRPr="000C324F">
        <w:rPr>
          <w:rFonts w:hint="eastAsia"/>
        </w:rPr>
        <w:t xml:space="preserve">　　※</w:t>
      </w:r>
      <w:r w:rsidR="001C119F" w:rsidRPr="000C324F">
        <w:rPr>
          <w:rFonts w:hint="eastAsia"/>
        </w:rPr>
        <w:t>２：</w:t>
      </w:r>
      <w:r w:rsidRPr="000C324F">
        <w:rPr>
          <w:rFonts w:hint="eastAsia"/>
        </w:rPr>
        <w:t>バリアフリー教育の充実に</w:t>
      </w:r>
      <w:r w:rsidR="00057F6C" w:rsidRPr="000C324F">
        <w:rPr>
          <w:rFonts w:hint="eastAsia"/>
        </w:rPr>
        <w:t>際して</w:t>
      </w:r>
      <w:r w:rsidRPr="000C324F">
        <w:rPr>
          <w:rFonts w:hint="eastAsia"/>
        </w:rPr>
        <w:t>は、</w:t>
      </w:r>
      <w:r w:rsidRPr="000C324F">
        <w:rPr>
          <w:rFonts w:asciiTheme="minorEastAsia" w:hAnsiTheme="minorEastAsia" w:hint="eastAsia"/>
        </w:rPr>
        <w:t>ＵＤ</w:t>
      </w:r>
      <w:r w:rsidRPr="000C324F">
        <w:rPr>
          <w:rFonts w:asciiTheme="minorEastAsia" w:hAnsiTheme="minorEastAsia"/>
        </w:rPr>
        <w:t>2020</w:t>
      </w:r>
      <w:r w:rsidRPr="000C324F">
        <w:rPr>
          <w:rFonts w:asciiTheme="minorEastAsia" w:hAnsiTheme="minorEastAsia" w:hint="eastAsia"/>
        </w:rPr>
        <w:t>行</w:t>
      </w:r>
      <w:r w:rsidRPr="000C324F">
        <w:rPr>
          <w:rFonts w:hint="eastAsia"/>
        </w:rPr>
        <w:t>動計画</w:t>
      </w:r>
      <w:r w:rsidR="00057F6C" w:rsidRPr="000C324F">
        <w:rPr>
          <w:rFonts w:hint="eastAsia"/>
        </w:rPr>
        <w:t>における</w:t>
      </w:r>
      <w:r w:rsidRPr="000C324F">
        <w:rPr>
          <w:rFonts w:hint="eastAsia"/>
        </w:rPr>
        <w:t>「心のバリアフリー」の適切な理解を踏まえ</w:t>
      </w:r>
      <w:r w:rsidR="00057F6C" w:rsidRPr="000C324F">
        <w:rPr>
          <w:rFonts w:hint="eastAsia"/>
        </w:rPr>
        <w:t>る</w:t>
      </w:r>
      <w:r w:rsidRPr="000C324F">
        <w:rPr>
          <w:rFonts w:hint="eastAsia"/>
        </w:rPr>
        <w:t>必要がある。</w:t>
      </w:r>
    </w:p>
    <w:p w:rsidR="004C4B31" w:rsidRDefault="004C4B31" w:rsidP="004C4B31">
      <w:pPr>
        <w:widowControl/>
        <w:jc w:val="left"/>
      </w:pPr>
      <w:r>
        <w:br w:type="page"/>
      </w:r>
    </w:p>
    <w:p w:rsidR="004C4B31" w:rsidRPr="005C53B7" w:rsidRDefault="004C4B31" w:rsidP="004C4B31">
      <w:pPr>
        <w:rPr>
          <w:rFonts w:asciiTheme="majorEastAsia" w:eastAsiaTheme="majorEastAsia" w:hAnsiTheme="majorEastAsia"/>
          <w:color w:val="FF0000"/>
        </w:rPr>
      </w:pPr>
      <w:r w:rsidRPr="005C53B7">
        <w:rPr>
          <w:rFonts w:asciiTheme="majorEastAsia" w:eastAsiaTheme="majorEastAsia" w:hAnsiTheme="majorEastAsia" w:hint="eastAsia"/>
          <w:color w:val="FF0000"/>
          <w:highlight w:val="yellow"/>
        </w:rPr>
        <w:t>Ⅱ　バリアフリー法の動向</w:t>
      </w:r>
    </w:p>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１　バリアフリー法の動向</w:t>
      </w:r>
    </w:p>
    <w:p w:rsidR="004C4B31" w:rsidRPr="00F35654" w:rsidRDefault="004C4B31" w:rsidP="004C4B31">
      <w:pPr>
        <w:pStyle w:val="a7"/>
        <w:numPr>
          <w:ilvl w:val="0"/>
          <w:numId w:val="8"/>
        </w:numPr>
        <w:ind w:leftChars="0"/>
      </w:pPr>
      <w:r w:rsidRPr="00F35654">
        <w:rPr>
          <w:rFonts w:hint="eastAsia"/>
        </w:rPr>
        <w:t xml:space="preserve">　国においては</w:t>
      </w:r>
      <w:r w:rsidRPr="005B38A7">
        <w:rPr>
          <w:rFonts w:asciiTheme="minorEastAsia" w:hAnsiTheme="minorEastAsia" w:hint="eastAsia"/>
        </w:rPr>
        <w:t>、平成26年の</w:t>
      </w:r>
      <w:r>
        <w:rPr>
          <w:rFonts w:asciiTheme="minorEastAsia" w:hAnsiTheme="minorEastAsia" w:hint="eastAsia"/>
        </w:rPr>
        <w:t>障害</w:t>
      </w:r>
      <w:r w:rsidRPr="005B38A7">
        <w:rPr>
          <w:rFonts w:asciiTheme="minorEastAsia" w:hAnsiTheme="minorEastAsia" w:hint="eastAsia"/>
        </w:rPr>
        <w:t>者権利条約批准や、平成28年の</w:t>
      </w:r>
      <w:r>
        <w:rPr>
          <w:rFonts w:asciiTheme="minorEastAsia" w:hAnsiTheme="minorEastAsia" w:hint="eastAsia"/>
        </w:rPr>
        <w:t>障害</w:t>
      </w:r>
      <w:r w:rsidRPr="005B38A7">
        <w:rPr>
          <w:rFonts w:asciiTheme="minorEastAsia" w:hAnsiTheme="minorEastAsia" w:hint="eastAsia"/>
        </w:rPr>
        <w:t>者差別解消法施行、平成29年のＵＤ2020行動計</w:t>
      </w:r>
      <w:r w:rsidRPr="00F35654">
        <w:rPr>
          <w:rFonts w:hint="eastAsia"/>
        </w:rPr>
        <w:t>画の取りまとめ</w:t>
      </w:r>
      <w:r>
        <w:rPr>
          <w:rFonts w:hint="eastAsia"/>
        </w:rPr>
        <w:t>等、関連</w:t>
      </w:r>
      <w:r w:rsidRPr="00F35654">
        <w:rPr>
          <w:rFonts w:hint="eastAsia"/>
        </w:rPr>
        <w:t>法令整備や施策が進む中で、</w:t>
      </w:r>
      <w:r w:rsidRPr="00F35654">
        <w:rPr>
          <w:rFonts w:hint="eastAsia"/>
          <w:u w:val="single"/>
        </w:rPr>
        <w:t>バリアフリー法についても見直し検討が行われ、社会参画の拡大の推進、地域連携の強化、ハード・ソフト一体となった取組の推進といった観点等を踏まえて、</w:t>
      </w:r>
      <w:r w:rsidR="00410F3F">
        <w:rPr>
          <w:rFonts w:hint="eastAsia"/>
          <w:u w:val="single"/>
        </w:rPr>
        <w:t>平成</w:t>
      </w:r>
      <w:r w:rsidR="00410F3F">
        <w:rPr>
          <w:rFonts w:hint="eastAsia"/>
          <w:u w:val="single"/>
        </w:rPr>
        <w:t>30</w:t>
      </w:r>
      <w:r w:rsidR="00410F3F">
        <w:rPr>
          <w:rFonts w:hint="eastAsia"/>
          <w:u w:val="single"/>
        </w:rPr>
        <w:t>年、令和２年に</w:t>
      </w:r>
      <w:r w:rsidRPr="00F35654">
        <w:rPr>
          <w:rFonts w:hint="eastAsia"/>
          <w:u w:val="single"/>
        </w:rPr>
        <w:t>法改正が行われた。</w:t>
      </w:r>
    </w:p>
    <w:p w:rsidR="004C4B31" w:rsidRPr="00F35654" w:rsidRDefault="004C4B31" w:rsidP="004C4B31"/>
    <w:p w:rsidR="004C4B31" w:rsidRPr="005D370B" w:rsidRDefault="004C4B31" w:rsidP="004C4B31">
      <w:pPr>
        <w:rPr>
          <w:color w:val="FF0000"/>
        </w:rPr>
      </w:pPr>
      <w:r w:rsidRPr="005D370B">
        <w:rPr>
          <w:rFonts w:asciiTheme="majorEastAsia" w:eastAsiaTheme="majorEastAsia" w:hAnsiTheme="majorEastAsia" w:hint="eastAsia"/>
          <w:color w:val="FF0000"/>
        </w:rPr>
        <w:t>２　バリアフリー法改正の要点</w:t>
      </w:r>
    </w:p>
    <w:p w:rsidR="004C4B31" w:rsidRPr="00F35654" w:rsidRDefault="004C4B31" w:rsidP="004C4B31">
      <w:pPr>
        <w:pStyle w:val="a7"/>
        <w:widowControl/>
        <w:ind w:leftChars="0" w:left="0" w:firstLineChars="200" w:firstLine="459"/>
      </w:pPr>
      <w:r w:rsidRPr="00F35654">
        <w:rPr>
          <w:rFonts w:hint="eastAsia"/>
        </w:rPr>
        <w:t>一連のバリアフリー法の改正においては、</w:t>
      </w:r>
    </w:p>
    <w:p w:rsidR="004C4B31" w:rsidRPr="005D370B" w:rsidRDefault="004C4B31" w:rsidP="004C4B31">
      <w:pPr>
        <w:widowControl/>
        <w:rPr>
          <w:rFonts w:asciiTheme="majorEastAsia" w:eastAsiaTheme="majorEastAsia" w:hAnsiTheme="majorEastAsia"/>
          <w:color w:val="FF0000"/>
        </w:rPr>
      </w:pPr>
      <w:r w:rsidRPr="005D370B">
        <w:rPr>
          <w:rFonts w:asciiTheme="majorEastAsia" w:eastAsiaTheme="majorEastAsia" w:hAnsiTheme="majorEastAsia" w:hint="eastAsia"/>
          <w:color w:val="FF0000"/>
        </w:rPr>
        <w:t>（１）共生社会の実現、心のバリアフリーに向けて、</w:t>
      </w:r>
    </w:p>
    <w:p w:rsidR="004C4B31" w:rsidRPr="00C11774" w:rsidRDefault="004C4B31" w:rsidP="004C4B31">
      <w:pPr>
        <w:pStyle w:val="a7"/>
        <w:widowControl/>
        <w:ind w:leftChars="100" w:left="917" w:hangingChars="300" w:hanging="688"/>
        <w:rPr>
          <w:sz w:val="21"/>
          <w:szCs w:val="21"/>
        </w:rPr>
      </w:pPr>
      <w:r w:rsidRPr="00F35654">
        <w:rPr>
          <w:rFonts w:hint="eastAsia"/>
        </w:rPr>
        <w:t xml:space="preserve">　　　</w:t>
      </w:r>
      <w:r>
        <w:rPr>
          <w:rFonts w:hint="eastAsia"/>
          <w:sz w:val="21"/>
          <w:szCs w:val="21"/>
        </w:rPr>
        <w:t>・理念規定</w:t>
      </w:r>
      <w:r w:rsidRPr="00F35654">
        <w:rPr>
          <w:rFonts w:hint="eastAsia"/>
          <w:sz w:val="21"/>
          <w:szCs w:val="21"/>
        </w:rPr>
        <w:t>を設けて共生社会の実現を明確化、　・国及び国民の責務に、</w:t>
      </w:r>
      <w:r>
        <w:rPr>
          <w:rFonts w:hint="eastAsia"/>
          <w:sz w:val="21"/>
          <w:szCs w:val="21"/>
        </w:rPr>
        <w:t>障がい</w:t>
      </w:r>
      <w:r w:rsidRPr="00F35654">
        <w:rPr>
          <w:rFonts w:hint="eastAsia"/>
          <w:sz w:val="21"/>
          <w:szCs w:val="21"/>
        </w:rPr>
        <w:t>者等に対する支援（鉄道駅利用者による声かけ等）を追記して心のバリアフリーを推進、　・市町村の作成する基本構想メニューにて住民や学校における教育の推進</w:t>
      </w:r>
    </w:p>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（２）施設の円滑な利用に関する課題認識から、</w:t>
      </w:r>
    </w:p>
    <w:p w:rsidR="004C4B31" w:rsidRPr="00F35654" w:rsidRDefault="004C4B31" w:rsidP="004C4B31">
      <w:pPr>
        <w:ind w:firstLineChars="300" w:firstLine="688"/>
        <w:rPr>
          <w:sz w:val="21"/>
          <w:szCs w:val="21"/>
        </w:rPr>
      </w:pPr>
      <w:r w:rsidRPr="00F35654">
        <w:rPr>
          <w:rFonts w:hint="eastAsia"/>
        </w:rPr>
        <w:t xml:space="preserve">　</w:t>
      </w:r>
      <w:r w:rsidRPr="00F35654">
        <w:rPr>
          <w:rFonts w:hint="eastAsia"/>
          <w:sz w:val="21"/>
          <w:szCs w:val="21"/>
        </w:rPr>
        <w:t>・施設等の適正な利用の推進を国・地方公共団体・国民・事業者等の責務に追記</w:t>
      </w:r>
    </w:p>
    <w:p w:rsidR="004C4B31" w:rsidRPr="00F35654" w:rsidRDefault="004C4B31" w:rsidP="004C4B31">
      <w:pPr>
        <w:ind w:leftChars="300" w:left="688"/>
        <w:rPr>
          <w:sz w:val="21"/>
          <w:szCs w:val="21"/>
        </w:rPr>
      </w:pPr>
      <w:r w:rsidRPr="00F35654">
        <w:rPr>
          <w:rFonts w:hint="eastAsia"/>
          <w:sz w:val="21"/>
          <w:szCs w:val="21"/>
        </w:rPr>
        <w:t xml:space="preserve">　・公共交通事業者等に、鉄道駅等、施設利用の際の役務の提供を義務化（ソフト基準適合義務）</w:t>
      </w:r>
    </w:p>
    <w:p w:rsidR="004C4B31" w:rsidRPr="00F35654" w:rsidRDefault="004C4B31" w:rsidP="004C4B31">
      <w:pPr>
        <w:ind w:left="459" w:hangingChars="200" w:hanging="459"/>
        <w:rPr>
          <w:u w:val="single"/>
        </w:rPr>
      </w:pPr>
      <w:r w:rsidRPr="00F35654">
        <w:rPr>
          <w:rFonts w:hint="eastAsia"/>
        </w:rPr>
        <w:t xml:space="preserve">　　　</w:t>
      </w:r>
      <w:r w:rsidRPr="00F35654">
        <w:rPr>
          <w:rFonts w:hint="eastAsia"/>
          <w:u w:val="single"/>
        </w:rPr>
        <w:t>など、共生社会の実現に向けた理念や心のバリアフリー、また、それらに係る施策など、ソフト対策等の強化が図られた。</w:t>
      </w:r>
    </w:p>
    <w:p w:rsidR="004C4B31" w:rsidRPr="00F35654" w:rsidRDefault="004C4B31" w:rsidP="004C4B31">
      <w:pPr>
        <w:rPr>
          <w:rFonts w:asciiTheme="majorEastAsia" w:eastAsiaTheme="majorEastAsia" w:hAnsiTheme="majorEastAsia"/>
        </w:rPr>
      </w:pPr>
    </w:p>
    <w:p w:rsidR="004C4B31" w:rsidRPr="00F35654" w:rsidRDefault="004C4B31" w:rsidP="004C4B31">
      <w:pPr>
        <w:ind w:leftChars="300" w:left="887" w:hangingChars="100" w:hanging="199"/>
        <w:rPr>
          <w:sz w:val="21"/>
          <w:szCs w:val="21"/>
        </w:rPr>
      </w:pPr>
      <w:r w:rsidRPr="00F35654">
        <w:rPr>
          <w:rFonts w:hint="eastAsia"/>
          <w:sz w:val="21"/>
          <w:szCs w:val="21"/>
        </w:rPr>
        <w:t>※この他、・公共交通事業者等によるハード・ソフト一体的な取組の推進（乗降介助・職員研修・計画作成等）・面的なバリアフリー化に向けて地域における取組強化（市町村のマスタープラン制度）等</w:t>
      </w:r>
    </w:p>
    <w:p w:rsidR="004C4B31" w:rsidRDefault="004C4B31" w:rsidP="004C4B31">
      <w:pPr>
        <w:rPr>
          <w:color w:val="FF0000"/>
        </w:rPr>
      </w:pPr>
    </w:p>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３　条例への取込みを検討する内容について</w:t>
      </w:r>
    </w:p>
    <w:p w:rsidR="004C4B31" w:rsidRPr="005D370B" w:rsidRDefault="004C4B31" w:rsidP="004C4B31">
      <w:pPr>
        <w:pStyle w:val="a7"/>
        <w:numPr>
          <w:ilvl w:val="0"/>
          <w:numId w:val="10"/>
        </w:numPr>
        <w:ind w:leftChars="0"/>
        <w:rPr>
          <w:rFonts w:asciiTheme="majorEastAsia" w:eastAsiaTheme="majorEastAsia" w:hAnsiTheme="majorEastAsia"/>
          <w:color w:val="FF0000"/>
        </w:rPr>
      </w:pPr>
      <w:r w:rsidRPr="005D370B">
        <w:rPr>
          <w:rFonts w:asciiTheme="majorEastAsia" w:eastAsiaTheme="majorEastAsia" w:hAnsiTheme="majorEastAsia" w:hint="eastAsia"/>
          <w:color w:val="FF0000"/>
        </w:rPr>
        <w:t>法律と条例の共通する目的及び検討する内容について</w:t>
      </w:r>
    </w:p>
    <w:p w:rsidR="004C4B31" w:rsidRDefault="004C4B31" w:rsidP="004C4B31">
      <w:pPr>
        <w:ind w:leftChars="200" w:left="459" w:firstLineChars="100" w:firstLine="229"/>
      </w:pPr>
      <w:r w:rsidRPr="00697C30">
        <w:rPr>
          <w:rFonts w:hint="eastAsia"/>
        </w:rPr>
        <w:t>法律と条例は、それぞれ関連しつつも独立の内容となっているが、バリアフリー化の推進による「共生社会」の実現という最終的な目的は共通しており</w:t>
      </w:r>
      <w:r>
        <w:rPr>
          <w:rFonts w:hint="eastAsia"/>
        </w:rPr>
        <w:t>、今般の法改正の考え方や要点を踏まえて、条例に取り込む内容の有無の検討を行う。</w:t>
      </w:r>
    </w:p>
    <w:p w:rsidR="004C4B31" w:rsidRPr="00341C68" w:rsidRDefault="004C4B31" w:rsidP="004C4B31">
      <w:pPr>
        <w:ind w:leftChars="200" w:left="459" w:firstLineChars="100" w:firstLine="229"/>
        <w:rPr>
          <w:rFonts w:asciiTheme="majorEastAsia" w:eastAsiaTheme="majorEastAsia" w:hAnsiTheme="majorEastAsia"/>
        </w:rPr>
      </w:pPr>
      <w:r w:rsidRPr="00697C30">
        <w:rPr>
          <w:noProof/>
        </w:rPr>
        <mc:AlternateContent>
          <mc:Choice Requires="wps">
            <w:drawing>
              <wp:anchor distT="0" distB="0" distL="114300" distR="114300" simplePos="0" relativeHeight="251662336" behindDoc="0" locked="0" layoutInCell="1" allowOverlap="1" wp14:anchorId="423EA651" wp14:editId="787F53E1">
                <wp:simplePos x="0" y="0"/>
                <wp:positionH relativeFrom="column">
                  <wp:posOffset>-91440</wp:posOffset>
                </wp:positionH>
                <wp:positionV relativeFrom="paragraph">
                  <wp:posOffset>22860</wp:posOffset>
                </wp:positionV>
                <wp:extent cx="6530340" cy="3162300"/>
                <wp:effectExtent l="0" t="0" r="22860" b="19050"/>
                <wp:wrapNone/>
                <wp:docPr id="4" name="正方形/長方形 4"/>
                <wp:cNvGraphicFramePr/>
                <a:graphic xmlns:a="http://schemas.openxmlformats.org/drawingml/2006/main">
                  <a:graphicData uri="http://schemas.microsoft.com/office/word/2010/wordprocessingShape">
                    <wps:wsp>
                      <wps:cNvSpPr/>
                      <wps:spPr>
                        <a:xfrm>
                          <a:off x="0" y="0"/>
                          <a:ext cx="6530340" cy="31623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52596" id="正方形/長方形 4" o:spid="_x0000_s1026" style="position:absolute;left:0;text-align:left;margin-left:-7.2pt;margin-top:1.8pt;width:514.2pt;height:24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" filled="f" strokecolor="#70ad47 [3209]" strokeweight="1pt"/>
            </w:pict>
          </mc:Fallback>
        </mc:AlternateContent>
      </w:r>
    </w:p>
    <w:p w:rsidR="004C4B31" w:rsidRDefault="004C4B31" w:rsidP="004C4B31">
      <w:pPr>
        <w:ind w:leftChars="200" w:left="688" w:hangingChars="100" w:hanging="229"/>
      </w:pPr>
      <w:r>
        <w:rPr>
          <w:rFonts w:hint="eastAsia"/>
        </w:rPr>
        <w:t>ア　共生社会の実現に向けて</w:t>
      </w:r>
    </w:p>
    <w:p w:rsidR="004C4B31" w:rsidRDefault="004C4B31" w:rsidP="004C4B31">
      <w:pPr>
        <w:ind w:leftChars="300" w:left="688" w:firstLineChars="100" w:firstLine="229"/>
      </w:pPr>
      <w:r>
        <w:rPr>
          <w:rFonts w:hint="eastAsia"/>
        </w:rPr>
        <w:t>条例見直しにおいて</w:t>
      </w:r>
      <w:r w:rsidRPr="00697C30">
        <w:rPr>
          <w:rFonts w:hint="eastAsia"/>
        </w:rPr>
        <w:t>検討する予定の、</w:t>
      </w:r>
      <w:r>
        <w:rPr>
          <w:rFonts w:hint="eastAsia"/>
        </w:rPr>
        <w:t>理念規定</w:t>
      </w:r>
      <w:r w:rsidRPr="00697C30">
        <w:rPr>
          <w:rFonts w:hint="eastAsia"/>
        </w:rPr>
        <w:t>の追記や、バリアフリーに関する教育や理解促進の一層の推進については、上記におけるバリアフリー法改正の趣旨とも整合し</w:t>
      </w:r>
      <w:r>
        <w:rPr>
          <w:rFonts w:hint="eastAsia"/>
        </w:rPr>
        <w:t>ており、条例及び施策において検討すべき内容と考える。</w:t>
      </w:r>
    </w:p>
    <w:p w:rsidR="004C4B31" w:rsidRDefault="004C4B31" w:rsidP="004C4B31"/>
    <w:p w:rsidR="004C4B31" w:rsidRDefault="004C4B31" w:rsidP="004C4B31">
      <w:pPr>
        <w:ind w:leftChars="200" w:left="688" w:hangingChars="100" w:hanging="229"/>
      </w:pPr>
      <w:r>
        <w:rPr>
          <w:rFonts w:hint="eastAsia"/>
        </w:rPr>
        <w:t>イ　施設の円滑な利用に向けて</w:t>
      </w:r>
    </w:p>
    <w:p w:rsidR="004C4B31" w:rsidRPr="004D5081" w:rsidRDefault="004C4B31" w:rsidP="004C4B31">
      <w:pPr>
        <w:ind w:leftChars="300" w:left="688" w:firstLineChars="100" w:firstLine="229"/>
        <w:rPr>
          <w:u w:val="single"/>
        </w:rPr>
      </w:pPr>
      <w:r w:rsidRPr="004D5081">
        <w:rPr>
          <w:rFonts w:hint="eastAsia"/>
        </w:rPr>
        <w:t>条例では既に、県民・事業者等に対して、安全・快適な利用への協力や配慮した整備等が努力義務となっているが、</w:t>
      </w:r>
      <w:r w:rsidRPr="004D5081">
        <w:rPr>
          <w:rFonts w:hint="eastAsia"/>
          <w:u w:val="single"/>
        </w:rPr>
        <w:t>「施設の円滑な利用のための支援の提供」という観点から、</w:t>
      </w:r>
      <w:r w:rsidR="00410F3F">
        <w:rPr>
          <w:rFonts w:hint="eastAsia"/>
          <w:u w:val="single"/>
        </w:rPr>
        <w:t>条例への</w:t>
      </w:r>
      <w:r w:rsidRPr="004D5081">
        <w:rPr>
          <w:rFonts w:hint="eastAsia"/>
          <w:u w:val="single"/>
        </w:rPr>
        <w:t>追記の必要性</w:t>
      </w:r>
      <w:r w:rsidR="00410F3F">
        <w:rPr>
          <w:rFonts w:hint="eastAsia"/>
          <w:u w:val="single"/>
        </w:rPr>
        <w:t>も含め</w:t>
      </w:r>
      <w:r w:rsidRPr="004D5081">
        <w:rPr>
          <w:rFonts w:hint="eastAsia"/>
          <w:u w:val="single"/>
        </w:rPr>
        <w:t>、望ましい対応について規則に基づく整備のガイドブックへの記載を検討する。（第４条の２、第５条の２等）</w:t>
      </w:r>
    </w:p>
    <w:p w:rsidR="004C4B31" w:rsidRPr="00717324" w:rsidRDefault="004C4B31" w:rsidP="004C4B31">
      <w:pPr>
        <w:ind w:leftChars="300" w:left="688" w:firstLineChars="100" w:firstLine="229"/>
      </w:pPr>
      <w:r w:rsidRPr="002C64D2">
        <w:rPr>
          <w:rFonts w:hint="eastAsia"/>
          <w:u w:val="single"/>
        </w:rPr>
        <w:t>また、公共的施設整備の事前協議の際、事業者が書面提出する内容に、ハード面の施設整備を補うために、その施設の管理運営に当たって提供しようとしている支援や配慮の内容を追加して記載することを検討する。</w:t>
      </w:r>
      <w:r w:rsidRPr="00717324">
        <w:rPr>
          <w:rFonts w:hint="eastAsia"/>
        </w:rPr>
        <w:t>（※）</w:t>
      </w:r>
    </w:p>
    <w:p w:rsidR="004C4B31" w:rsidRDefault="004C4B31" w:rsidP="004C4B31">
      <w:pPr>
        <w:ind w:leftChars="100" w:left="688" w:hangingChars="200" w:hanging="459"/>
      </w:pPr>
      <w:r w:rsidRPr="004D5081">
        <w:rPr>
          <w:rFonts w:hint="eastAsia"/>
        </w:rPr>
        <w:t xml:space="preserve">　　</w:t>
      </w:r>
    </w:p>
    <w:p w:rsidR="004C4B31" w:rsidRPr="004D5081" w:rsidRDefault="004C4B31" w:rsidP="004C4B31">
      <w:pPr>
        <w:ind w:leftChars="100" w:left="688" w:hangingChars="200" w:hanging="459"/>
      </w:pPr>
    </w:p>
    <w:p w:rsidR="004C4B31" w:rsidRPr="00717324" w:rsidRDefault="004C4B31" w:rsidP="004C4B31">
      <w:pPr>
        <w:ind w:left="688" w:hanging="229"/>
      </w:pPr>
      <w:r w:rsidRPr="00717324">
        <w:rPr>
          <w:rFonts w:hint="eastAsia"/>
        </w:rPr>
        <w:t>※　ハードとソフトを組み合わせて一体となった計画の提出を行い、相互補完により、より実効性のあるバリアフリー化を図る。</w:t>
      </w:r>
    </w:p>
    <w:p w:rsidR="004C4B31" w:rsidRPr="00717324" w:rsidRDefault="004C4B31" w:rsidP="004C4B31">
      <w:pPr>
        <w:ind w:left="688" w:hanging="229"/>
      </w:pPr>
    </w:p>
    <w:p w:rsidR="004C4B31" w:rsidRPr="00717324" w:rsidRDefault="004C4B31" w:rsidP="004C4B31">
      <w:pPr>
        <w:ind w:left="688" w:hanging="229"/>
      </w:pPr>
    </w:p>
    <w:p w:rsidR="004C4B31" w:rsidRDefault="004C4B31" w:rsidP="004C4B31">
      <w:pPr>
        <w:ind w:leftChars="200" w:left="918" w:hangingChars="200" w:hanging="459"/>
      </w:pPr>
      <w:r w:rsidRPr="00717324">
        <w:rPr>
          <w:rFonts w:hint="eastAsia"/>
        </w:rPr>
        <w:t>参考：平成</w:t>
      </w:r>
      <w:r w:rsidRPr="00717324">
        <w:rPr>
          <w:rFonts w:hint="eastAsia"/>
        </w:rPr>
        <w:t>29</w:t>
      </w:r>
      <w:r w:rsidRPr="00717324">
        <w:rPr>
          <w:rFonts w:hint="eastAsia"/>
        </w:rPr>
        <w:t>年の規則改正では、視覚障害者誘導用ブロックの敷設について、「建築物の直接屋外に通ずる主要な出入口から建築物の案内所までの区間について、</w:t>
      </w:r>
      <w:r w:rsidRPr="00717324">
        <w:rPr>
          <w:rFonts w:hint="eastAsia"/>
        </w:rPr>
        <w:t>200</w:t>
      </w:r>
      <w:r w:rsidRPr="00717324">
        <w:rPr>
          <w:rFonts w:hint="eastAsia"/>
        </w:rPr>
        <w:t>平方メートル未満の建築物であって、案内所の職員等から当該出入口が容易に視認でき、職員等による誘導がある場合は、視覚障害者誘導用ブロックの敷設を義務付けないものとする」との例外規定を追加した。なお、この規定により視覚障害者誘導用ブロックを敷設しない場合は、事前協議をする際に添付する適合状況項目表の備考欄に、視認方法や誘導方法を明記することとしている。</w:t>
      </w:r>
    </w:p>
    <w:p w:rsidR="008746FB" w:rsidRDefault="008746FB" w:rsidP="004C4B31">
      <w:pPr>
        <w:ind w:leftChars="200" w:left="918" w:hangingChars="200" w:hanging="459"/>
      </w:pPr>
    </w:p>
    <w:p w:rsidR="008746FB" w:rsidRDefault="008746FB" w:rsidP="004C4B31">
      <w:pPr>
        <w:ind w:leftChars="200" w:left="918" w:hangingChars="200" w:hanging="459"/>
      </w:pPr>
    </w:p>
    <w:p w:rsidR="008746FB" w:rsidRDefault="008746FB" w:rsidP="004C4B31">
      <w:pPr>
        <w:ind w:leftChars="200" w:left="918" w:hangingChars="200" w:hanging="459"/>
      </w:pPr>
    </w:p>
    <w:p w:rsidR="008746FB" w:rsidRPr="00717324" w:rsidRDefault="008746FB" w:rsidP="004C4B31">
      <w:pPr>
        <w:ind w:leftChars="200" w:left="918" w:hangingChars="200" w:hanging="459"/>
      </w:pPr>
    </w:p>
    <w:p w:rsidR="004C4B31" w:rsidRPr="002C618A" w:rsidRDefault="004C4B31" w:rsidP="00E7793A">
      <w:pPr>
        <w:widowControl/>
        <w:jc w:val="left"/>
      </w:pPr>
      <w:r>
        <w:br w:type="page"/>
      </w:r>
    </w:p>
    <w:p w:rsidR="004C4B31" w:rsidRPr="005D370B" w:rsidRDefault="004C4B31" w:rsidP="004C4B31">
      <w:pPr>
        <w:spacing w:line="320" w:lineRule="exact"/>
        <w:rPr>
          <w:rFonts w:asciiTheme="majorEastAsia" w:eastAsiaTheme="majorEastAsia" w:hAnsiTheme="majorEastAsia"/>
          <w:color w:val="FF0000"/>
        </w:rPr>
      </w:pPr>
      <w:r w:rsidRPr="005C53B7">
        <w:rPr>
          <w:rFonts w:asciiTheme="majorEastAsia" w:eastAsiaTheme="majorEastAsia" w:hAnsiTheme="majorEastAsia" w:hint="eastAsia"/>
          <w:color w:val="FF0000"/>
          <w:highlight w:val="yellow"/>
        </w:rPr>
        <w:t>Ⅲ　関連施策等の状況</w:t>
      </w:r>
    </w:p>
    <w:p w:rsidR="004C4B31" w:rsidRPr="005D370B" w:rsidRDefault="004C4B31" w:rsidP="004C4B31">
      <w:pPr>
        <w:spacing w:line="320" w:lineRule="exact"/>
        <w:rPr>
          <w:rFonts w:asciiTheme="majorEastAsia" w:eastAsiaTheme="majorEastAsia" w:hAnsiTheme="majorEastAsia"/>
          <w:color w:val="FF0000"/>
        </w:rPr>
      </w:pPr>
      <w:r w:rsidRPr="005D370B">
        <w:rPr>
          <w:rFonts w:asciiTheme="majorEastAsia" w:eastAsiaTheme="majorEastAsia" w:hAnsiTheme="majorEastAsia" w:hint="eastAsia"/>
          <w:color w:val="FF0000"/>
        </w:rPr>
        <w:t>１　県の関連施策等について</w:t>
      </w:r>
    </w:p>
    <w:p w:rsidR="004C4B31" w:rsidRPr="00C36A07" w:rsidRDefault="004C4B31" w:rsidP="004C4B31">
      <w:pPr>
        <w:spacing w:line="320" w:lineRule="exact"/>
      </w:pPr>
      <w:r>
        <w:rPr>
          <w:rFonts w:hint="eastAsia"/>
        </w:rPr>
        <w:t xml:space="preserve">　　見直し検討に際して、関連施策については、概ね次のような状況がある。</w:t>
      </w:r>
    </w:p>
    <w:p w:rsidR="004C4B31" w:rsidRDefault="004C4B31" w:rsidP="004C4B31">
      <w:pPr>
        <w:spacing w:line="320" w:lineRule="exact"/>
        <w:ind w:firstLineChars="100" w:firstLine="229"/>
      </w:pPr>
      <w:r>
        <w:rPr>
          <w:rFonts w:hint="eastAsia"/>
        </w:rPr>
        <w:t xml:space="preserve">〇　</w:t>
      </w:r>
      <w:r w:rsidRPr="00C36A07">
        <w:rPr>
          <w:rFonts w:hint="eastAsia"/>
          <w:u w:val="single"/>
        </w:rPr>
        <w:t>ともに生きる社会かながわ憲章</w:t>
      </w:r>
      <w:r w:rsidRPr="00561CC5">
        <w:rPr>
          <w:rFonts w:asciiTheme="minorEastAsia" w:hAnsiTheme="minorEastAsia" w:hint="eastAsia"/>
        </w:rPr>
        <w:t>（平成28年）</w:t>
      </w:r>
      <w:r>
        <w:rPr>
          <w:rFonts w:hint="eastAsia"/>
        </w:rPr>
        <w:t>【再掲】</w:t>
      </w:r>
    </w:p>
    <w:p w:rsidR="004C4B31" w:rsidRPr="00A0151B" w:rsidRDefault="004C4B31" w:rsidP="004C4B31">
      <w:pPr>
        <w:spacing w:line="320" w:lineRule="exact"/>
        <w:ind w:leftChars="200" w:left="459" w:firstLineChars="100" w:firstLine="229"/>
      </w:pPr>
      <w:r>
        <w:rPr>
          <w:rFonts w:asciiTheme="minorEastAsia" w:hAnsiTheme="minorEastAsia" w:hint="eastAsia"/>
        </w:rPr>
        <w:t>津久井やまゆり園における事件を受け、</w:t>
      </w:r>
      <w:r w:rsidRPr="00F35654">
        <w:rPr>
          <w:rFonts w:hint="eastAsia"/>
        </w:rPr>
        <w:t>改め</w:t>
      </w:r>
      <w:r>
        <w:rPr>
          <w:rFonts w:hint="eastAsia"/>
        </w:rPr>
        <w:t>て「ともに生きる社会かながわ」を目指すために策定。</w:t>
      </w:r>
      <w:r w:rsidRPr="00C36A07">
        <w:rPr>
          <w:rFonts w:asciiTheme="minorEastAsia" w:hAnsiTheme="minorEastAsia" w:hint="eastAsia"/>
          <w:u w:val="single"/>
        </w:rPr>
        <w:t>共生社会の実現に向けた理念</w:t>
      </w:r>
      <w:r>
        <w:rPr>
          <w:rFonts w:asciiTheme="minorEastAsia" w:hAnsiTheme="minorEastAsia" w:hint="eastAsia"/>
        </w:rPr>
        <w:t>を掲げている。</w:t>
      </w:r>
    </w:p>
    <w:p w:rsidR="004C4B31" w:rsidRPr="00C36A07" w:rsidRDefault="004C4B31" w:rsidP="004C4B31">
      <w:pPr>
        <w:spacing w:line="320" w:lineRule="exact"/>
        <w:rPr>
          <w:rFonts w:asciiTheme="minorEastAsia" w:hAnsiTheme="minorEastAsia"/>
        </w:rPr>
      </w:pPr>
    </w:p>
    <w:p w:rsidR="004C4B31" w:rsidRPr="00921F2B" w:rsidRDefault="004C4B31" w:rsidP="004C4B31">
      <w:pPr>
        <w:spacing w:line="320" w:lineRule="exact"/>
      </w:pPr>
      <w:r w:rsidRPr="001405F6">
        <w:rPr>
          <w:rFonts w:hint="eastAsia"/>
        </w:rPr>
        <w:t xml:space="preserve">　〇　</w:t>
      </w:r>
      <w:r w:rsidRPr="00921F2B">
        <w:rPr>
          <w:rFonts w:hint="eastAsia"/>
        </w:rPr>
        <w:t>かながわＳＤＧｓ取組方針</w:t>
      </w:r>
      <w:r w:rsidRPr="00561CC5">
        <w:rPr>
          <w:rFonts w:asciiTheme="minorEastAsia" w:hAnsiTheme="minorEastAsia" w:hint="eastAsia"/>
        </w:rPr>
        <w:t>（平成30年）【</w:t>
      </w:r>
      <w:r w:rsidRPr="00921F2B">
        <w:rPr>
          <w:rFonts w:hint="eastAsia"/>
        </w:rPr>
        <w:t>再掲】</w:t>
      </w:r>
    </w:p>
    <w:p w:rsidR="004C4B31" w:rsidRDefault="004C4B31" w:rsidP="004C4B31">
      <w:pPr>
        <w:spacing w:line="320" w:lineRule="exact"/>
        <w:ind w:leftChars="200" w:left="459" w:firstLineChars="100" w:firstLine="229"/>
      </w:pPr>
      <w:r w:rsidRPr="00921F2B">
        <w:rPr>
          <w:rFonts w:hint="eastAsia"/>
        </w:rPr>
        <w:t>国連の「持続可能な開発目標（ＳＤＧｓ）」に合わせた県の取組方針として作成し、テーマの一つとして「ともに生きる社会づくり」を位置付けている。</w:t>
      </w:r>
    </w:p>
    <w:p w:rsidR="004C4B31" w:rsidRPr="00C36A07" w:rsidRDefault="004C4B31" w:rsidP="004C4B31">
      <w:pPr>
        <w:spacing w:line="320" w:lineRule="exact"/>
        <w:ind w:leftChars="200" w:left="459" w:firstLineChars="100" w:firstLine="229"/>
      </w:pPr>
    </w:p>
    <w:p w:rsidR="004C4B31" w:rsidRPr="001405F6" w:rsidRDefault="004C4B31" w:rsidP="004C4B31">
      <w:pPr>
        <w:spacing w:line="320" w:lineRule="exact"/>
        <w:ind w:firstLineChars="100" w:firstLine="229"/>
      </w:pPr>
      <w:r w:rsidRPr="001405F6">
        <w:rPr>
          <w:rFonts w:hint="eastAsia"/>
        </w:rPr>
        <w:t xml:space="preserve">〇　</w:t>
      </w:r>
      <w:r>
        <w:rPr>
          <w:rFonts w:hint="eastAsia"/>
        </w:rPr>
        <w:t>かながわ</w:t>
      </w:r>
      <w:r w:rsidRPr="00C36A07">
        <w:rPr>
          <w:rFonts w:hint="eastAsia"/>
        </w:rPr>
        <w:t>障がい者計画</w:t>
      </w:r>
      <w:r w:rsidRPr="00FD34C3">
        <w:rPr>
          <w:rFonts w:hint="eastAsia"/>
          <w:color w:val="538135" w:themeColor="accent6" w:themeShade="BF"/>
        </w:rPr>
        <w:t>（</w:t>
      </w:r>
      <w:r w:rsidRPr="004D5081">
        <w:rPr>
          <w:rFonts w:hint="eastAsia"/>
        </w:rPr>
        <w:t>令和元年</w:t>
      </w:r>
      <w:r w:rsidRPr="00FD34C3">
        <w:rPr>
          <w:rFonts w:hint="eastAsia"/>
          <w:color w:val="538135" w:themeColor="accent6" w:themeShade="BF"/>
        </w:rPr>
        <w:t>）</w:t>
      </w:r>
      <w:r>
        <w:rPr>
          <w:rFonts w:hint="eastAsia"/>
        </w:rPr>
        <w:t>【再掲】</w:t>
      </w:r>
    </w:p>
    <w:p w:rsidR="004C4B31" w:rsidRDefault="004C4B31" w:rsidP="004C4B31">
      <w:pPr>
        <w:spacing w:line="320" w:lineRule="exact"/>
        <w:ind w:leftChars="200" w:left="459" w:firstLineChars="100" w:firstLine="229"/>
      </w:pPr>
      <w:r>
        <w:rPr>
          <w:rFonts w:hint="eastAsia"/>
        </w:rPr>
        <w:t>障がい者の自立及び社会参加支援等のための施策を総合的かつ計画的に推進するために策定。主な分野の一つとして</w:t>
      </w:r>
      <w:r w:rsidRPr="00C36A07">
        <w:rPr>
          <w:rFonts w:hint="eastAsia"/>
          <w:u w:val="single"/>
        </w:rPr>
        <w:t>「社会参加への環境づくり」を掲げ、移動しやすい環境の整備等、アクセシビリティに配慮した施設・製品等の普及促進、</w:t>
      </w:r>
      <w:r>
        <w:rPr>
          <w:rFonts w:hint="eastAsia"/>
          <w:u w:val="single"/>
        </w:rPr>
        <w:t>障がい</w:t>
      </w:r>
      <w:r w:rsidRPr="00C36A07">
        <w:rPr>
          <w:rFonts w:hint="eastAsia"/>
          <w:u w:val="single"/>
        </w:rPr>
        <w:t>者に配慮したまちづくりの推進、情報アクセシビリティの向上、意思疎通支援の充実、防災対策の充実等について推進し、</w:t>
      </w:r>
      <w:r>
        <w:rPr>
          <w:rFonts w:hint="eastAsia"/>
          <w:u w:val="single"/>
        </w:rPr>
        <w:t>障がい</w:t>
      </w:r>
      <w:r w:rsidRPr="00C36A07">
        <w:rPr>
          <w:rFonts w:hint="eastAsia"/>
          <w:u w:val="single"/>
        </w:rPr>
        <w:t>者の社会参加への環境づくりを進めている。</w:t>
      </w:r>
    </w:p>
    <w:p w:rsidR="004C4B31" w:rsidRDefault="004C4B31" w:rsidP="004C4B31">
      <w:pPr>
        <w:spacing w:line="320" w:lineRule="exact"/>
      </w:pPr>
    </w:p>
    <w:p w:rsidR="004C4B31" w:rsidRDefault="004C4B31" w:rsidP="004C4B31">
      <w:pPr>
        <w:spacing w:line="320" w:lineRule="exact"/>
        <w:ind w:leftChars="100" w:left="458" w:hangingChars="100" w:hanging="229"/>
      </w:pPr>
      <w:r>
        <w:rPr>
          <w:rFonts w:hint="eastAsia"/>
        </w:rPr>
        <w:t xml:space="preserve">〇　</w:t>
      </w:r>
      <w:r w:rsidRPr="00921F2B">
        <w:rPr>
          <w:rFonts w:hint="eastAsia"/>
        </w:rPr>
        <w:t>また、かながわ高齢者保健福祉計画や</w:t>
      </w:r>
      <w:r>
        <w:rPr>
          <w:rFonts w:hint="eastAsia"/>
        </w:rPr>
        <w:t>神奈川県</w:t>
      </w:r>
      <w:r w:rsidRPr="00921F2B">
        <w:rPr>
          <w:rFonts w:hint="eastAsia"/>
        </w:rPr>
        <w:t>地域福祉支援計画においてもバリアフリー施策の位置付けを行っている他、かながわ高齢者保健福祉計画では認知症施策等を総合的に推進している。</w:t>
      </w:r>
    </w:p>
    <w:p w:rsidR="004C4B31" w:rsidRPr="007B02DF" w:rsidRDefault="004C4B31" w:rsidP="004C4B31">
      <w:pPr>
        <w:spacing w:line="320" w:lineRule="exact"/>
        <w:ind w:left="459" w:hangingChars="200" w:hanging="459"/>
      </w:pPr>
    </w:p>
    <w:p w:rsidR="004C4B31" w:rsidRPr="007B02DF" w:rsidRDefault="004C4B31" w:rsidP="004C4B31">
      <w:pPr>
        <w:spacing w:line="320" w:lineRule="exact"/>
        <w:ind w:left="459" w:hangingChars="200" w:hanging="459"/>
      </w:pPr>
      <w:r w:rsidRPr="007B02DF">
        <w:rPr>
          <w:rFonts w:hint="eastAsia"/>
        </w:rPr>
        <w:t xml:space="preserve">　〇　かながわ都市マスタープラン（平成</w:t>
      </w:r>
      <w:r w:rsidRPr="007B02DF">
        <w:rPr>
          <w:rFonts w:asciiTheme="minorEastAsia" w:hAnsiTheme="minorEastAsia" w:hint="eastAsia"/>
        </w:rPr>
        <w:t>19</w:t>
      </w:r>
      <w:r w:rsidRPr="007B02DF">
        <w:rPr>
          <w:rFonts w:hint="eastAsia"/>
        </w:rPr>
        <w:t>年）</w:t>
      </w:r>
    </w:p>
    <w:p w:rsidR="004C4B31" w:rsidRDefault="004C4B31" w:rsidP="004C4B31">
      <w:pPr>
        <w:spacing w:line="320" w:lineRule="exact"/>
        <w:ind w:leftChars="200" w:left="459" w:firstLineChars="100" w:firstLine="229"/>
      </w:pPr>
      <w:r w:rsidRPr="00921F2B">
        <w:rPr>
          <w:rFonts w:hint="eastAsia"/>
        </w:rPr>
        <w:t>都市づくりの基幹的な計画として策定。部門別の方針の一つとして「市街地整備の方針」を掲げ、</w:t>
      </w:r>
      <w:r>
        <w:rPr>
          <w:rFonts w:hint="eastAsia"/>
          <w:u w:val="single"/>
        </w:rPr>
        <w:t>高齢者や障がい</w:t>
      </w:r>
      <w:r w:rsidRPr="00921F2B">
        <w:rPr>
          <w:rFonts w:hint="eastAsia"/>
          <w:u w:val="single"/>
        </w:rPr>
        <w:t>者等にとって身近な日常生活圏における段差のない幅広歩道の整備や、バス停・駅前広場・駅舎等のバリアフリー化、歩行者専用道路、歩車共存道路や交通安全施設の整備等、安全な移動空間のネットワークづくり、また利用しやすい公園整備等を進めることとし、持続可能な都市づくりを推進</w:t>
      </w:r>
      <w:r w:rsidRPr="00921F2B">
        <w:rPr>
          <w:rFonts w:hint="eastAsia"/>
        </w:rPr>
        <w:t>している</w:t>
      </w:r>
      <w:r>
        <w:rPr>
          <w:rFonts w:hint="eastAsia"/>
        </w:rPr>
        <w:t>。</w:t>
      </w:r>
    </w:p>
    <w:p w:rsidR="004C4B31" w:rsidRPr="008119D9" w:rsidRDefault="004C4B31" w:rsidP="004C4B31">
      <w:pPr>
        <w:spacing w:line="320" w:lineRule="exact"/>
        <w:ind w:left="459" w:hangingChars="200" w:hanging="459"/>
      </w:pPr>
    </w:p>
    <w:p w:rsidR="004C4B31" w:rsidRPr="002610AC" w:rsidRDefault="004C4B31" w:rsidP="004C4B31">
      <w:pPr>
        <w:spacing w:line="320" w:lineRule="exact"/>
        <w:ind w:leftChars="100" w:left="458" w:hangingChars="100" w:hanging="229"/>
      </w:pPr>
      <w:r>
        <w:rPr>
          <w:rFonts w:hint="eastAsia"/>
        </w:rPr>
        <w:t>〇　なお、</w:t>
      </w:r>
      <w:r w:rsidRPr="002610AC">
        <w:rPr>
          <w:rFonts w:hint="eastAsia"/>
        </w:rPr>
        <w:t>災害時の要配慮者への対応</w:t>
      </w:r>
      <w:r>
        <w:rPr>
          <w:rFonts w:hint="eastAsia"/>
        </w:rPr>
        <w:t>については、</w:t>
      </w:r>
      <w:r w:rsidRPr="002610AC">
        <w:rPr>
          <w:rFonts w:hint="eastAsia"/>
        </w:rPr>
        <w:t>災害対策基本法に基づく事項として各市町村が実施しているが、県では</w:t>
      </w:r>
      <w:r>
        <w:rPr>
          <w:rFonts w:hint="eastAsia"/>
        </w:rPr>
        <w:t>神奈川県</w:t>
      </w:r>
      <w:r w:rsidRPr="002610AC">
        <w:rPr>
          <w:rFonts w:hint="eastAsia"/>
        </w:rPr>
        <w:t>地域防災計画を策定し、関連する各課</w:t>
      </w:r>
      <w:r>
        <w:rPr>
          <w:rFonts w:hint="eastAsia"/>
        </w:rPr>
        <w:t>と連携して市町村支援を行っている。</w:t>
      </w:r>
    </w:p>
    <w:p w:rsidR="004C4B31" w:rsidRPr="00D550AE" w:rsidRDefault="004C4B31" w:rsidP="004C4B31">
      <w:pPr>
        <w:spacing w:line="320" w:lineRule="exact"/>
      </w:pPr>
    </w:p>
    <w:p w:rsidR="004C4B31" w:rsidRDefault="004C4B31" w:rsidP="004C4B31">
      <w:pPr>
        <w:spacing w:line="320" w:lineRule="exact"/>
        <w:ind w:left="688" w:hangingChars="300" w:hanging="688"/>
      </w:pPr>
      <w:r>
        <w:rPr>
          <w:rFonts w:hint="eastAsia"/>
        </w:rPr>
        <w:t xml:space="preserve">　〇</w:t>
      </w:r>
      <w:r w:rsidRPr="002610AC">
        <w:rPr>
          <w:rFonts w:hint="eastAsia"/>
        </w:rPr>
        <w:t xml:space="preserve">　</w:t>
      </w:r>
      <w:r>
        <w:rPr>
          <w:rFonts w:hint="eastAsia"/>
        </w:rPr>
        <w:t>この他、読書バリアフリー法を踏まえた学校・</w:t>
      </w:r>
      <w:r w:rsidRPr="002610AC">
        <w:rPr>
          <w:rFonts w:hint="eastAsia"/>
        </w:rPr>
        <w:t>図書館等における</w:t>
      </w:r>
      <w:r>
        <w:rPr>
          <w:rFonts w:hint="eastAsia"/>
        </w:rPr>
        <w:t>取組みや、障がい者差別解消法に基づく合理的配慮、情報アクセシビリティの推進等</w:t>
      </w:r>
      <w:r w:rsidRPr="00B163C0">
        <w:rPr>
          <w:rFonts w:hint="eastAsia"/>
          <w:color w:val="FF0000"/>
        </w:rPr>
        <w:t>も</w:t>
      </w:r>
      <w:r>
        <w:rPr>
          <w:rFonts w:hint="eastAsia"/>
        </w:rPr>
        <w:t>実施されているところ</w:t>
      </w:r>
    </w:p>
    <w:p w:rsidR="004C4B31" w:rsidRPr="00716711" w:rsidRDefault="004C4B31" w:rsidP="004C4B31">
      <w:pPr>
        <w:spacing w:line="320" w:lineRule="exact"/>
      </w:pPr>
    </w:p>
    <w:p w:rsidR="004C4B31" w:rsidRPr="005D370B" w:rsidRDefault="004C4B31" w:rsidP="004C4B31">
      <w:pPr>
        <w:spacing w:line="320" w:lineRule="exact"/>
        <w:rPr>
          <w:rFonts w:asciiTheme="majorEastAsia" w:eastAsiaTheme="majorEastAsia" w:hAnsiTheme="majorEastAsia"/>
          <w:color w:val="FF0000"/>
        </w:rPr>
      </w:pPr>
      <w:r w:rsidRPr="005D370B">
        <w:rPr>
          <w:rFonts w:asciiTheme="majorEastAsia" w:eastAsiaTheme="majorEastAsia" w:hAnsiTheme="majorEastAsia" w:hint="eastAsia"/>
          <w:color w:val="FF0000"/>
        </w:rPr>
        <w:t>２　国関連法令等（参考：別添）</w:t>
      </w:r>
    </w:p>
    <w:p w:rsidR="004C4B31" w:rsidRPr="005D370B" w:rsidRDefault="004C4B31" w:rsidP="004C4B31">
      <w:pPr>
        <w:pStyle w:val="a7"/>
        <w:numPr>
          <w:ilvl w:val="0"/>
          <w:numId w:val="11"/>
        </w:numPr>
        <w:spacing w:line="320" w:lineRule="exact"/>
        <w:ind w:leftChars="0"/>
        <w:rPr>
          <w:rFonts w:asciiTheme="majorEastAsia" w:eastAsiaTheme="majorEastAsia" w:hAnsiTheme="majorEastAsia"/>
          <w:color w:val="FF0000"/>
        </w:rPr>
      </w:pPr>
      <w:r w:rsidRPr="005D370B">
        <w:rPr>
          <w:rFonts w:asciiTheme="majorEastAsia" w:eastAsiaTheme="majorEastAsia" w:hAnsiTheme="majorEastAsia" w:hint="eastAsia"/>
          <w:color w:val="FF0000"/>
        </w:rPr>
        <w:t>バリアフリー法改正等の背景</w:t>
      </w:r>
    </w:p>
    <w:p w:rsidR="004C4B31" w:rsidRPr="00561CC5" w:rsidRDefault="004C4B31" w:rsidP="004C4B31">
      <w:pPr>
        <w:spacing w:line="320" w:lineRule="exact"/>
        <w:rPr>
          <w:rFonts w:asciiTheme="minorEastAsia" w:hAnsiTheme="minorEastAsia"/>
        </w:rPr>
      </w:pPr>
      <w:r w:rsidRPr="00561CC5">
        <w:rPr>
          <w:rFonts w:asciiTheme="minorEastAsia" w:hAnsiTheme="minorEastAsia" w:hint="eastAsia"/>
        </w:rPr>
        <w:t xml:space="preserve">　　ア　</w:t>
      </w:r>
      <w:r>
        <w:rPr>
          <w:rFonts w:asciiTheme="minorEastAsia" w:hAnsiTheme="minorEastAsia" w:hint="eastAsia"/>
        </w:rPr>
        <w:t>障害</w:t>
      </w:r>
      <w:r w:rsidRPr="00561CC5">
        <w:rPr>
          <w:rFonts w:asciiTheme="minorEastAsia" w:hAnsiTheme="minorEastAsia" w:hint="eastAsia"/>
        </w:rPr>
        <w:t>者</w:t>
      </w:r>
      <w:r>
        <w:rPr>
          <w:rFonts w:asciiTheme="minorEastAsia" w:hAnsiTheme="minorEastAsia" w:hint="eastAsia"/>
        </w:rPr>
        <w:t>の</w:t>
      </w:r>
      <w:r w:rsidRPr="00561CC5">
        <w:rPr>
          <w:rFonts w:asciiTheme="minorEastAsia" w:hAnsiTheme="minorEastAsia" w:hint="eastAsia"/>
        </w:rPr>
        <w:t>権利</w:t>
      </w:r>
      <w:r>
        <w:rPr>
          <w:rFonts w:asciiTheme="minorEastAsia" w:hAnsiTheme="minorEastAsia" w:hint="eastAsia"/>
        </w:rPr>
        <w:t>に関する</w:t>
      </w:r>
      <w:r w:rsidRPr="00561CC5">
        <w:rPr>
          <w:rFonts w:asciiTheme="minorEastAsia" w:hAnsiTheme="minorEastAsia" w:hint="eastAsia"/>
        </w:rPr>
        <w:t>条約（平成26年）【再掲】</w:t>
      </w:r>
    </w:p>
    <w:p w:rsidR="004C4B31" w:rsidRPr="00561CC5" w:rsidRDefault="004C4B31" w:rsidP="004C4B31">
      <w:pPr>
        <w:spacing w:line="320" w:lineRule="exact"/>
        <w:ind w:firstLineChars="200" w:firstLine="459"/>
        <w:rPr>
          <w:rFonts w:asciiTheme="minorEastAsia" w:hAnsiTheme="minorEastAsia"/>
        </w:rPr>
      </w:pPr>
      <w:r w:rsidRPr="00561CC5">
        <w:rPr>
          <w:rFonts w:asciiTheme="minorEastAsia" w:hAnsiTheme="minorEastAsia" w:hint="eastAsia"/>
        </w:rPr>
        <w:t xml:space="preserve">イ　</w:t>
      </w:r>
      <w:r>
        <w:rPr>
          <w:rFonts w:asciiTheme="minorEastAsia" w:hAnsiTheme="minorEastAsia" w:hint="eastAsia"/>
        </w:rPr>
        <w:t>障害</w:t>
      </w:r>
      <w:r w:rsidRPr="00561CC5">
        <w:rPr>
          <w:rFonts w:asciiTheme="minorEastAsia" w:hAnsiTheme="minorEastAsia" w:hint="eastAsia"/>
        </w:rPr>
        <w:t>を理由とする差別の解消の推進に関する法律の施行（平成28年）【再掲】</w:t>
      </w:r>
    </w:p>
    <w:p w:rsidR="004C4B31" w:rsidRPr="00561CC5" w:rsidRDefault="004C4B31" w:rsidP="004C4B31">
      <w:pPr>
        <w:spacing w:line="320" w:lineRule="exact"/>
        <w:ind w:firstLineChars="200" w:firstLine="459"/>
        <w:rPr>
          <w:rFonts w:asciiTheme="minorEastAsia" w:hAnsiTheme="minorEastAsia"/>
        </w:rPr>
      </w:pPr>
      <w:r w:rsidRPr="00561CC5">
        <w:rPr>
          <w:rFonts w:asciiTheme="minorEastAsia" w:hAnsiTheme="minorEastAsia" w:hint="eastAsia"/>
        </w:rPr>
        <w:t xml:space="preserve">ウ　ユニバーサルデザイン2020行動計画の取りまとめ（平成29年）【再掲】　　　　</w:t>
      </w:r>
    </w:p>
    <w:p w:rsidR="004C4B31" w:rsidRPr="002C618A" w:rsidRDefault="004C4B31" w:rsidP="004C4B31">
      <w:pPr>
        <w:pStyle w:val="a7"/>
        <w:numPr>
          <w:ilvl w:val="0"/>
          <w:numId w:val="11"/>
        </w:numPr>
        <w:spacing w:line="320" w:lineRule="exact"/>
        <w:ind w:leftChars="0"/>
        <w:rPr>
          <w:rFonts w:asciiTheme="majorEastAsia" w:eastAsiaTheme="majorEastAsia" w:hAnsiTheme="majorEastAsia"/>
          <w:color w:val="FF0000"/>
        </w:rPr>
      </w:pPr>
      <w:r w:rsidRPr="002C618A">
        <w:rPr>
          <w:rFonts w:asciiTheme="majorEastAsia" w:eastAsiaTheme="majorEastAsia" w:hAnsiTheme="majorEastAsia" w:hint="eastAsia"/>
          <w:color w:val="FF0000"/>
        </w:rPr>
        <w:t>その他、関連施策等</w:t>
      </w:r>
    </w:p>
    <w:p w:rsidR="004C4B31" w:rsidRPr="00561CC5" w:rsidRDefault="004C4B31" w:rsidP="004C4B31">
      <w:pPr>
        <w:spacing w:line="320" w:lineRule="exact"/>
        <w:ind w:left="688" w:hangingChars="300" w:hanging="688"/>
        <w:rPr>
          <w:rFonts w:asciiTheme="minorEastAsia" w:hAnsiTheme="minorEastAsia"/>
        </w:rPr>
      </w:pPr>
      <w:r w:rsidRPr="00561CC5">
        <w:rPr>
          <w:rFonts w:asciiTheme="minorEastAsia" w:hAnsiTheme="minorEastAsia" w:hint="eastAsia"/>
        </w:rPr>
        <w:t xml:space="preserve">　　ア　ユニバーサル社会の実現に向けた諸施策の総合的かつ一体的な推進に関する法律（平成30年）</w:t>
      </w:r>
    </w:p>
    <w:p w:rsidR="004C4B31" w:rsidRDefault="004C4B31" w:rsidP="004C4B31">
      <w:pPr>
        <w:spacing w:line="320" w:lineRule="exact"/>
        <w:rPr>
          <w:color w:val="538135" w:themeColor="accent6" w:themeShade="BF"/>
        </w:rPr>
      </w:pPr>
      <w:r w:rsidRPr="001405F6">
        <w:rPr>
          <w:rFonts w:hint="eastAsia"/>
        </w:rPr>
        <w:t xml:space="preserve">　　イ　</w:t>
      </w:r>
      <w:r>
        <w:rPr>
          <w:rFonts w:hint="eastAsia"/>
        </w:rPr>
        <w:t>視覚障害者等の読書環境の整備の推進に関する法律（令和元年）</w:t>
      </w:r>
    </w:p>
    <w:p w:rsidR="004C4B31" w:rsidRPr="00717324" w:rsidRDefault="004C4B31" w:rsidP="004C4B31">
      <w:pPr>
        <w:spacing w:line="320" w:lineRule="exact"/>
        <w:ind w:left="688" w:hangingChars="300" w:hanging="688"/>
      </w:pPr>
      <w:r>
        <w:rPr>
          <w:rFonts w:hint="eastAsia"/>
        </w:rPr>
        <w:t xml:space="preserve">　　</w:t>
      </w:r>
      <w:r w:rsidRPr="00717324">
        <w:rPr>
          <w:rFonts w:hint="eastAsia"/>
        </w:rPr>
        <w:t>ウ　障がい者の生涯学習の推進等（生涯学習、文化芸術、スポーツ等、文部科学省の「障害者学習支援推進室」が中心となった取組）　等</w:t>
      </w:r>
    </w:p>
    <w:p w:rsidR="004C4B31" w:rsidRPr="00717324" w:rsidRDefault="004C4B31" w:rsidP="004C4B31">
      <w:pPr>
        <w:spacing w:line="320" w:lineRule="exact"/>
        <w:ind w:leftChars="200" w:left="688" w:hangingChars="100" w:hanging="229"/>
      </w:pPr>
      <w:r w:rsidRPr="00717324">
        <w:rPr>
          <w:rFonts w:hint="eastAsia"/>
          <w:szCs w:val="24"/>
        </w:rPr>
        <w:t>※　バリアフリー法改正でも公立小中学校が基準適合義務対象施設へ追加されるなど、近年の全体的な傾向として、学校や教育施設の整備への視野が広がってきている様子が窺える。</w:t>
      </w:r>
    </w:p>
    <w:p w:rsidR="004C4B31" w:rsidRPr="007B02DF" w:rsidRDefault="004C4B31" w:rsidP="004C4B31">
      <w:pPr>
        <w:spacing w:line="320" w:lineRule="exact"/>
        <w:ind w:leftChars="200" w:left="688" w:hangingChars="100" w:hanging="229"/>
      </w:pPr>
      <w:r w:rsidRPr="007B02DF">
        <w:rPr>
          <w:rFonts w:hint="eastAsia"/>
        </w:rPr>
        <w:t xml:space="preserve">エ　</w:t>
      </w:r>
      <w:r w:rsidRPr="007B02DF">
        <w:rPr>
          <w:rFonts w:hint="eastAsia"/>
        </w:rPr>
        <w:t>SDGs</w:t>
      </w:r>
      <w:r w:rsidRPr="007B02DF">
        <w:rPr>
          <w:rFonts w:hint="eastAsia"/>
        </w:rPr>
        <w:t>（持続可能な開発目標）【再掲】</w:t>
      </w:r>
    </w:p>
    <w:p w:rsidR="004C4B31" w:rsidRPr="007B02DF" w:rsidRDefault="004C4B31" w:rsidP="004C4B31">
      <w:pPr>
        <w:spacing w:line="320" w:lineRule="exact"/>
        <w:ind w:leftChars="300" w:left="688" w:firstLineChars="100" w:firstLine="229"/>
      </w:pPr>
      <w:r w:rsidRPr="007B02DF">
        <w:rPr>
          <w:rFonts w:hint="eastAsia"/>
        </w:rPr>
        <w:t>「持続可能な開発のための</w:t>
      </w:r>
      <w:r w:rsidRPr="007B02DF">
        <w:rPr>
          <w:rFonts w:hint="eastAsia"/>
        </w:rPr>
        <w:t>2030</w:t>
      </w:r>
      <w:r w:rsidRPr="007B02DF">
        <w:rPr>
          <w:rFonts w:hint="eastAsia"/>
        </w:rPr>
        <w:t>アジェンダ」（平成</w:t>
      </w:r>
      <w:r w:rsidRPr="007B02DF">
        <w:rPr>
          <w:rFonts w:hint="eastAsia"/>
        </w:rPr>
        <w:t>27</w:t>
      </w:r>
      <w:r w:rsidRPr="007B02DF">
        <w:rPr>
          <w:rFonts w:hint="eastAsia"/>
        </w:rPr>
        <w:t>年国連サミットで採択）に記載された国際目標。保健や都市、不平等など</w:t>
      </w:r>
      <w:r w:rsidRPr="007B02DF">
        <w:rPr>
          <w:rFonts w:hint="eastAsia"/>
        </w:rPr>
        <w:t>17</w:t>
      </w:r>
      <w:r w:rsidRPr="007B02DF">
        <w:rPr>
          <w:rFonts w:hint="eastAsia"/>
        </w:rPr>
        <w:t>のゴールで構成され、前文に「誰一人取り残さないことを誓う」とあり、ユニバーサルデザインと共通する理念にもとづくものであると言える。</w:t>
      </w:r>
    </w:p>
    <w:p w:rsidR="004C4B31" w:rsidRPr="006D6418" w:rsidRDefault="004C4B31" w:rsidP="004C4B31">
      <w:pPr>
        <w:spacing w:line="320" w:lineRule="exact"/>
      </w:pPr>
    </w:p>
    <w:p w:rsidR="004C4B31" w:rsidRPr="00890CAB" w:rsidRDefault="004C4B31" w:rsidP="004C4B31">
      <w:pPr>
        <w:spacing w:line="320" w:lineRule="exact"/>
      </w:pPr>
    </w:p>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３　条例についての検討</w:t>
      </w:r>
    </w:p>
    <w:p w:rsidR="004C4B31" w:rsidRPr="000C324F" w:rsidRDefault="004C4B31" w:rsidP="004C4B31">
      <w:pPr>
        <w:ind w:leftChars="100" w:left="229" w:firstLineChars="100" w:firstLine="229"/>
      </w:pPr>
      <w:r w:rsidRPr="001405F6">
        <w:rPr>
          <w:rFonts w:hint="eastAsia"/>
        </w:rPr>
        <w:t>検討会議では、</w:t>
      </w:r>
      <w:r>
        <w:rPr>
          <w:rFonts w:hint="eastAsia"/>
        </w:rPr>
        <w:t>聴覚障がい者や視覚障がい者の</w:t>
      </w:r>
      <w:r w:rsidRPr="001405F6">
        <w:rPr>
          <w:rFonts w:hint="eastAsia"/>
        </w:rPr>
        <w:t>情報</w:t>
      </w:r>
      <w:r>
        <w:rPr>
          <w:rFonts w:hint="eastAsia"/>
        </w:rPr>
        <w:t>バリアフリー、情報</w:t>
      </w:r>
      <w:r w:rsidRPr="001405F6">
        <w:rPr>
          <w:rFonts w:hint="eastAsia"/>
        </w:rPr>
        <w:t>アクセシビリティや、災害時対応</w:t>
      </w:r>
      <w:r>
        <w:rPr>
          <w:rFonts w:hint="eastAsia"/>
        </w:rPr>
        <w:t>の</w:t>
      </w:r>
      <w:r w:rsidRPr="001405F6">
        <w:rPr>
          <w:rFonts w:hint="eastAsia"/>
        </w:rPr>
        <w:t>必要性等について</w:t>
      </w:r>
      <w:r>
        <w:rPr>
          <w:rFonts w:hint="eastAsia"/>
        </w:rPr>
        <w:t>ご意見をいただいた。また、認知症や発達障がいへの対</w:t>
      </w:r>
      <w:r w:rsidRPr="000C324F">
        <w:rPr>
          <w:rFonts w:hint="eastAsia"/>
        </w:rPr>
        <w:t>応の必要性等についてもご意見をいただいたところである。</w:t>
      </w:r>
    </w:p>
    <w:p w:rsidR="004C4B31" w:rsidRPr="00A0151B" w:rsidRDefault="008746FB" w:rsidP="004C4B31">
      <w:pPr>
        <w:ind w:leftChars="100" w:left="229" w:firstLineChars="100" w:firstLine="229"/>
        <w:rPr>
          <w:rFonts w:asciiTheme="majorEastAsia" w:eastAsiaTheme="majorEastAsia" w:hAnsiTheme="majorEastAsia"/>
        </w:rPr>
      </w:pPr>
      <w:r w:rsidRPr="000C324F">
        <w:rPr>
          <w:rFonts w:hint="eastAsia"/>
        </w:rPr>
        <w:t>当事者の方々が安心して街に出たり、行動していくためには、さまざまな情報</w:t>
      </w:r>
      <w:r w:rsidR="00A11617" w:rsidRPr="000C324F">
        <w:rPr>
          <w:rFonts w:hint="eastAsia"/>
        </w:rPr>
        <w:t>へ</w:t>
      </w:r>
      <w:r w:rsidRPr="000C324F">
        <w:rPr>
          <w:rFonts w:hint="eastAsia"/>
        </w:rPr>
        <w:t>のアクセシビリティや</w:t>
      </w:r>
      <w:r w:rsidR="00A11617" w:rsidRPr="000C324F">
        <w:rPr>
          <w:rFonts w:hint="eastAsia"/>
        </w:rPr>
        <w:t>ユーザビリティを高めていくことが求められており、施策としては、</w:t>
      </w:r>
      <w:r w:rsidR="004C4B31" w:rsidRPr="000C324F">
        <w:rPr>
          <w:rFonts w:hint="eastAsia"/>
        </w:rPr>
        <w:t>障がい者施策や災害対策、また情報化施策や高齢者施策として対応していく内容が多いと考えているが、条例においては、</w:t>
      </w:r>
      <w:r w:rsidR="004C4B31" w:rsidRPr="000C324F">
        <w:rPr>
          <w:rFonts w:hint="eastAsia"/>
          <w:u w:val="single"/>
        </w:rPr>
        <w:t>公共的施設の整備や利用に関して必要</w:t>
      </w:r>
      <w:r w:rsidR="004C4B31" w:rsidRPr="001405F6">
        <w:rPr>
          <w:rFonts w:hint="eastAsia"/>
          <w:u w:val="single"/>
        </w:rPr>
        <w:t>となる内容</w:t>
      </w:r>
      <w:r w:rsidR="00EA776C">
        <w:rPr>
          <w:rFonts w:hint="eastAsia"/>
          <w:u w:val="single"/>
        </w:rPr>
        <w:t>等</w:t>
      </w:r>
      <w:r w:rsidR="004C4B31" w:rsidRPr="001405F6">
        <w:rPr>
          <w:rFonts w:hint="eastAsia"/>
          <w:u w:val="single"/>
        </w:rPr>
        <w:t>について、可能な検討を行うこととしたい</w:t>
      </w:r>
      <w:r w:rsidR="004C4B31" w:rsidRPr="001405F6">
        <w:rPr>
          <w:rFonts w:hint="eastAsia"/>
        </w:rPr>
        <w:t>。具体的には、</w:t>
      </w:r>
    </w:p>
    <w:p w:rsidR="004C4B31" w:rsidRPr="008B0EEC" w:rsidRDefault="004C4B31" w:rsidP="004C4B31">
      <w:pPr>
        <w:widowControl/>
        <w:ind w:leftChars="200" w:left="459" w:firstLineChars="100" w:firstLine="229"/>
        <w:rPr>
          <w:color w:val="FF0000"/>
        </w:rPr>
      </w:pPr>
      <w:r>
        <w:rPr>
          <w:noProof/>
          <w:color w:val="FF0000"/>
        </w:rPr>
        <mc:AlternateContent>
          <mc:Choice Requires="wps">
            <w:drawing>
              <wp:anchor distT="0" distB="0" distL="114300" distR="114300" simplePos="0" relativeHeight="251663360" behindDoc="0" locked="0" layoutInCell="1" allowOverlap="1" wp14:anchorId="47C1D281" wp14:editId="71B56AC3">
                <wp:simplePos x="0" y="0"/>
                <wp:positionH relativeFrom="column">
                  <wp:posOffset>-113187</wp:posOffset>
                </wp:positionH>
                <wp:positionV relativeFrom="paragraph">
                  <wp:posOffset>117582</wp:posOffset>
                </wp:positionV>
                <wp:extent cx="6530340" cy="3511943"/>
                <wp:effectExtent l="0" t="0" r="22860" b="12700"/>
                <wp:wrapNone/>
                <wp:docPr id="5" name="正方形/長方形 5"/>
                <wp:cNvGraphicFramePr/>
                <a:graphic xmlns:a="http://schemas.openxmlformats.org/drawingml/2006/main">
                  <a:graphicData uri="http://schemas.microsoft.com/office/word/2010/wordprocessingShape">
                    <wps:wsp>
                      <wps:cNvSpPr/>
                      <wps:spPr>
                        <a:xfrm>
                          <a:off x="0" y="0"/>
                          <a:ext cx="6530340" cy="3511943"/>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FF8F7" id="正方形/長方形 5" o:spid="_x0000_s1026" style="position:absolute;left:0;text-align:left;margin-left:-8.9pt;margin-top:9.25pt;width:514.2pt;height:27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" filled="f" strokecolor="#70ad47 [3209]" strokeweight="1pt"/>
            </w:pict>
          </mc:Fallback>
        </mc:AlternateContent>
      </w:r>
    </w:p>
    <w:p w:rsidR="004C4B31" w:rsidRPr="001405F6" w:rsidRDefault="004C4B31" w:rsidP="004C4B31">
      <w:pPr>
        <w:widowControl/>
        <w:ind w:firstLineChars="200" w:firstLine="459"/>
        <w:rPr>
          <w:rFonts w:asciiTheme="minorEastAsia" w:hAnsiTheme="minorEastAsia"/>
        </w:rPr>
      </w:pPr>
      <w:r w:rsidRPr="001405F6">
        <w:rPr>
          <w:rFonts w:asciiTheme="minorEastAsia" w:hAnsiTheme="minorEastAsia" w:hint="eastAsia"/>
        </w:rPr>
        <w:t>〇　情報アクセシビリティや、災害時対応に関して</w:t>
      </w:r>
    </w:p>
    <w:p w:rsidR="00FE665C" w:rsidRDefault="004C4B31" w:rsidP="004C4B31">
      <w:pPr>
        <w:widowControl/>
        <w:ind w:left="688" w:hangingChars="300" w:hanging="688"/>
      </w:pPr>
      <w:r w:rsidRPr="001405F6">
        <w:rPr>
          <w:rFonts w:hint="eastAsia"/>
        </w:rPr>
        <w:t xml:space="preserve">　　　　</w:t>
      </w:r>
      <w:r w:rsidR="00FE665C">
        <w:rPr>
          <w:rFonts w:hint="eastAsia"/>
        </w:rPr>
        <w:t>情報を「受け取る」「理解する」「伝える」の各段階において障</w:t>
      </w:r>
      <w:r w:rsidR="00AA6277">
        <w:rPr>
          <w:rFonts w:hint="eastAsia"/>
        </w:rPr>
        <w:t>がい</w:t>
      </w:r>
      <w:r w:rsidR="00FE665C">
        <w:rPr>
          <w:rFonts w:hint="eastAsia"/>
        </w:rPr>
        <w:t>のある人がいることを理解したうえで、そうした人が排除されないような情報保障が必要とされる。</w:t>
      </w:r>
    </w:p>
    <w:p w:rsidR="004C4B31" w:rsidRPr="004D5081" w:rsidRDefault="00FE665C" w:rsidP="000C324F">
      <w:pPr>
        <w:widowControl/>
        <w:ind w:leftChars="300" w:left="688" w:firstLineChars="100" w:firstLine="229"/>
      </w:pPr>
      <w:r>
        <w:rPr>
          <w:rFonts w:hint="eastAsia"/>
        </w:rPr>
        <w:t>そうした観点を踏まえつつ、</w:t>
      </w:r>
      <w:r w:rsidR="004C4B31" w:rsidRPr="001405F6">
        <w:rPr>
          <w:rFonts w:hint="eastAsia"/>
        </w:rPr>
        <w:t>公共的施設の整備や利用に際して、</w:t>
      </w:r>
      <w:r w:rsidR="004C4B31" w:rsidRPr="001405F6">
        <w:rPr>
          <w:rFonts w:hint="eastAsia"/>
          <w:u w:val="single"/>
        </w:rPr>
        <w:t>用意することが望ましい情報設備や、災害時に円滑な避難誘導・情報提供が可能な設備について、</w:t>
      </w:r>
      <w:r w:rsidR="004C4B31">
        <w:rPr>
          <w:rFonts w:hint="eastAsia"/>
          <w:u w:val="single"/>
        </w:rPr>
        <w:t>整備ガイドブックへの掲載</w:t>
      </w:r>
      <w:r w:rsidR="004C4B31" w:rsidRPr="001405F6">
        <w:rPr>
          <w:rFonts w:hint="eastAsia"/>
          <w:u w:val="single"/>
        </w:rPr>
        <w:t>検討</w:t>
      </w:r>
      <w:r w:rsidR="004C4B31">
        <w:rPr>
          <w:rFonts w:hint="eastAsia"/>
          <w:u w:val="single"/>
        </w:rPr>
        <w:t>等</w:t>
      </w:r>
      <w:r w:rsidR="004C4B31">
        <w:rPr>
          <w:rFonts w:hint="eastAsia"/>
        </w:rPr>
        <w:t>を行う。（</w:t>
      </w:r>
      <w:r w:rsidR="004C4B31" w:rsidRPr="004D5081">
        <w:rPr>
          <w:rFonts w:hint="eastAsia"/>
        </w:rPr>
        <w:t>情報関係設備や避難設備における望ましい水準等の再検討）</w:t>
      </w:r>
    </w:p>
    <w:p w:rsidR="004C4B31" w:rsidRPr="004D5081" w:rsidRDefault="004C4B31" w:rsidP="004C4B31">
      <w:pPr>
        <w:widowControl/>
        <w:ind w:left="688" w:hangingChars="300" w:hanging="688"/>
      </w:pPr>
    </w:p>
    <w:p w:rsidR="004C4B31" w:rsidRPr="000C324F" w:rsidRDefault="004C4B31" w:rsidP="004C4B31">
      <w:pPr>
        <w:ind w:leftChars="200" w:left="688" w:hangingChars="100" w:hanging="229"/>
        <w:rPr>
          <w:szCs w:val="24"/>
          <w:u w:val="single"/>
        </w:rPr>
      </w:pPr>
      <w:r w:rsidRPr="000C324F">
        <w:rPr>
          <w:rFonts w:hint="eastAsia"/>
        </w:rPr>
        <w:t>〇　また、課題</w:t>
      </w:r>
      <w:r w:rsidR="00727C85" w:rsidRPr="000C324F">
        <w:rPr>
          <w:rFonts w:hint="eastAsia"/>
        </w:rPr>
        <w:t>として挙げられた情報バリアフリー等の</w:t>
      </w:r>
      <w:r w:rsidRPr="000C324F">
        <w:rPr>
          <w:rFonts w:hint="eastAsia"/>
        </w:rPr>
        <w:t>事項</w:t>
      </w:r>
      <w:r w:rsidRPr="000C324F">
        <w:rPr>
          <w:rFonts w:hint="eastAsia"/>
          <w:u w:val="single"/>
        </w:rPr>
        <w:t>を含め、</w:t>
      </w:r>
      <w:r w:rsidRPr="000C324F">
        <w:rPr>
          <w:rFonts w:hint="eastAsia"/>
        </w:rPr>
        <w:t>施設の円滑な利用に向けて、</w:t>
      </w:r>
      <w:r w:rsidRPr="000C324F">
        <w:rPr>
          <w:rFonts w:hint="eastAsia"/>
          <w:u w:val="single"/>
        </w:rPr>
        <w:t>必要な設備</w:t>
      </w:r>
      <w:r w:rsidR="00C54A0C" w:rsidRPr="000C324F">
        <w:rPr>
          <w:rFonts w:hint="eastAsia"/>
          <w:u w:val="single"/>
        </w:rPr>
        <w:t>の利用及びそのための支援の提供が円滑になされるよう、条例への</w:t>
      </w:r>
      <w:r w:rsidR="00C54A0C" w:rsidRPr="000C324F">
        <w:rPr>
          <w:rFonts w:hint="eastAsia"/>
          <w:szCs w:val="24"/>
          <w:u w:val="single"/>
        </w:rPr>
        <w:t>追記の必要性も含め</w:t>
      </w:r>
      <w:r w:rsidRPr="000C324F">
        <w:rPr>
          <w:rFonts w:hint="eastAsia"/>
          <w:szCs w:val="24"/>
          <w:u w:val="single"/>
        </w:rPr>
        <w:t>、整備ガイドブックへの記載等を検討する。（第４条の２、第５条の２等）</w:t>
      </w:r>
    </w:p>
    <w:p w:rsidR="004C4B31" w:rsidRPr="000C324F" w:rsidRDefault="004C4B31" w:rsidP="00B0502F">
      <w:pPr>
        <w:rPr>
          <w:u w:val="single"/>
        </w:rPr>
      </w:pPr>
    </w:p>
    <w:p w:rsidR="004C4B31" w:rsidRPr="000C324F" w:rsidRDefault="004C4B31" w:rsidP="004C4B31">
      <w:pPr>
        <w:widowControl/>
        <w:ind w:left="688" w:hangingChars="300" w:hanging="688"/>
        <w:rPr>
          <w:szCs w:val="24"/>
        </w:rPr>
      </w:pPr>
      <w:r w:rsidRPr="000C324F">
        <w:rPr>
          <w:rFonts w:hint="eastAsia"/>
          <w:szCs w:val="24"/>
        </w:rPr>
        <w:t xml:space="preserve">　　〇　認知症や発達障がいへの対応について、現在、整備ガイドブックにおいては、高齢や障がいなどの各特性に応じて求められる配慮や整備において留意すべき事項を掲載しており、内容の加筆・追記を検討する。</w:t>
      </w:r>
    </w:p>
    <w:p w:rsidR="004C4B31" w:rsidRPr="000C324F" w:rsidRDefault="004C4B31" w:rsidP="004C4B31">
      <w:pPr>
        <w:widowControl/>
        <w:rPr>
          <w:szCs w:val="24"/>
        </w:rPr>
      </w:pPr>
    </w:p>
    <w:p w:rsidR="00AA6277" w:rsidRPr="000C324F" w:rsidRDefault="00AA6277" w:rsidP="00AA6277">
      <w:pPr>
        <w:ind w:leftChars="100" w:left="688" w:hangingChars="200" w:hanging="459"/>
      </w:pPr>
      <w:r w:rsidRPr="000C324F">
        <w:rPr>
          <w:rFonts w:hint="eastAsia"/>
        </w:rPr>
        <w:t xml:space="preserve">　※　条例の検討にあたってはアクセシビリティやユーザビリティの重要性を意識するとともに、整備基準やガイドブックの検討においても考えていく。</w:t>
      </w:r>
    </w:p>
    <w:p w:rsidR="00AA6277" w:rsidRPr="000C324F" w:rsidRDefault="00AA6277" w:rsidP="004C4B31">
      <w:pPr>
        <w:widowControl/>
        <w:rPr>
          <w:szCs w:val="24"/>
        </w:rPr>
      </w:pPr>
    </w:p>
    <w:p w:rsidR="00410F3F" w:rsidRPr="00B3162A" w:rsidRDefault="00EA776C" w:rsidP="00B3162A">
      <w:pPr>
        <w:pStyle w:val="a7"/>
        <w:widowControl/>
        <w:numPr>
          <w:ilvl w:val="0"/>
          <w:numId w:val="12"/>
        </w:numPr>
        <w:ind w:leftChars="0"/>
        <w:rPr>
          <w:szCs w:val="24"/>
        </w:rPr>
      </w:pPr>
      <w:r w:rsidRPr="000C324F">
        <w:rPr>
          <w:rFonts w:hint="eastAsia"/>
        </w:rPr>
        <w:t>その他、必要に応じ、条例等において、関係法令の改正に伴う規定の整理等を行うこと</w:t>
      </w:r>
      <w:r w:rsidRPr="00EA776C">
        <w:rPr>
          <w:rFonts w:hint="eastAsia"/>
        </w:rPr>
        <w:t>を検討する。</w:t>
      </w:r>
    </w:p>
    <w:p w:rsidR="00EA776C" w:rsidRDefault="00EA776C" w:rsidP="004C4B31">
      <w:pPr>
        <w:widowControl/>
        <w:ind w:leftChars="50" w:left="115" w:firstLineChars="100" w:firstLine="229"/>
        <w:rPr>
          <w:szCs w:val="24"/>
        </w:rPr>
      </w:pPr>
    </w:p>
    <w:p w:rsidR="00410F3F" w:rsidRPr="00B0502F" w:rsidRDefault="00410F3F" w:rsidP="004C4B31">
      <w:pPr>
        <w:widowControl/>
        <w:ind w:leftChars="50" w:left="115" w:firstLineChars="100" w:firstLine="229"/>
        <w:rPr>
          <w:szCs w:val="24"/>
        </w:rPr>
      </w:pPr>
    </w:p>
    <w:p w:rsidR="004C4B31" w:rsidRPr="002A71D8" w:rsidRDefault="004C4B31" w:rsidP="004C4B31">
      <w:pPr>
        <w:widowControl/>
        <w:ind w:leftChars="50" w:left="115" w:firstLineChars="100" w:firstLine="229"/>
        <w:rPr>
          <w:szCs w:val="24"/>
        </w:rPr>
      </w:pPr>
      <w:r w:rsidRPr="002A71D8">
        <w:rPr>
          <w:rFonts w:hint="eastAsia"/>
          <w:szCs w:val="24"/>
        </w:rPr>
        <w:t>障がいや高齢、災害、情報等といった個別の県関連施策の所管課への働きかけ</w:t>
      </w:r>
      <w:r w:rsidRPr="00D352CB">
        <w:rPr>
          <w:rFonts w:hint="eastAsia"/>
          <w:szCs w:val="24"/>
          <w:u w:val="single"/>
        </w:rPr>
        <w:t>（関連部署との連携）</w:t>
      </w:r>
      <w:r w:rsidRPr="002A71D8">
        <w:rPr>
          <w:rFonts w:hint="eastAsia"/>
          <w:szCs w:val="24"/>
        </w:rPr>
        <w:t>や、本条例・整備基準にとどまらず、施設整備にあたり留意すべき事項の整備ガイドブックへの掲載</w:t>
      </w:r>
      <w:r w:rsidRPr="00D352CB">
        <w:rPr>
          <w:rFonts w:hint="eastAsia"/>
          <w:szCs w:val="24"/>
          <w:u w:val="single"/>
        </w:rPr>
        <w:t>（マニュアルの充実）</w:t>
      </w:r>
      <w:r w:rsidRPr="002A71D8">
        <w:rPr>
          <w:rFonts w:hint="eastAsia"/>
          <w:szCs w:val="24"/>
        </w:rPr>
        <w:t>、市町村におけるバリアフリー基本構想などへの働きかけ</w:t>
      </w:r>
      <w:r w:rsidRPr="00D352CB">
        <w:rPr>
          <w:rFonts w:hint="eastAsia"/>
          <w:szCs w:val="24"/>
          <w:u w:val="single"/>
        </w:rPr>
        <w:t>（市町村施策への展開）</w:t>
      </w:r>
      <w:r w:rsidRPr="002A71D8">
        <w:rPr>
          <w:rFonts w:hint="eastAsia"/>
          <w:szCs w:val="24"/>
        </w:rPr>
        <w:t>等により、県内における望ましいバリアフリーの街づくりに向けて、関係機関と連携して一体的・総合的な推進を図っていく。</w:t>
      </w:r>
    </w:p>
    <w:p w:rsidR="004C4B31" w:rsidRDefault="004C4B31" w:rsidP="004C4B31">
      <w:pPr>
        <w:widowControl/>
        <w:rPr>
          <w:szCs w:val="24"/>
        </w:rPr>
      </w:pPr>
    </w:p>
    <w:p w:rsidR="00F36899" w:rsidRDefault="00F36899" w:rsidP="004C4B31">
      <w:pPr>
        <w:widowControl/>
        <w:rPr>
          <w:szCs w:val="24"/>
        </w:rPr>
      </w:pPr>
    </w:p>
    <w:p w:rsidR="00F36899" w:rsidRDefault="00F36899" w:rsidP="004C4B31">
      <w:pPr>
        <w:widowControl/>
        <w:rPr>
          <w:szCs w:val="24"/>
        </w:rPr>
      </w:pPr>
    </w:p>
    <w:p w:rsidR="00F36899" w:rsidRPr="000D0BAB" w:rsidRDefault="00F36899" w:rsidP="004C4B31">
      <w:pPr>
        <w:widowControl/>
        <w:rPr>
          <w:rFonts w:asciiTheme="majorEastAsia" w:eastAsiaTheme="majorEastAsia" w:hAnsiTheme="majorEastAsia"/>
          <w:color w:val="FF0000"/>
          <w:szCs w:val="24"/>
        </w:rPr>
      </w:pPr>
      <w:r w:rsidRPr="000D0BAB">
        <w:rPr>
          <w:rFonts w:asciiTheme="majorEastAsia" w:eastAsiaTheme="majorEastAsia" w:hAnsiTheme="majorEastAsia" w:hint="eastAsia"/>
          <w:color w:val="FF0000"/>
          <w:szCs w:val="24"/>
          <w:highlight w:val="yellow"/>
        </w:rPr>
        <w:t xml:space="preserve">Ⅳ　</w:t>
      </w:r>
      <w:r w:rsidR="00766DEE" w:rsidRPr="000D0BAB">
        <w:rPr>
          <w:rFonts w:asciiTheme="majorEastAsia" w:eastAsiaTheme="majorEastAsia" w:hAnsiTheme="majorEastAsia" w:hint="eastAsia"/>
          <w:color w:val="FF0000"/>
          <w:szCs w:val="24"/>
          <w:highlight w:val="yellow"/>
        </w:rPr>
        <w:t>その他（</w:t>
      </w:r>
      <w:r w:rsidRPr="000D0BAB">
        <w:rPr>
          <w:rFonts w:asciiTheme="majorEastAsia" w:eastAsiaTheme="majorEastAsia" w:hAnsiTheme="majorEastAsia" w:hint="eastAsia"/>
          <w:color w:val="FF0000"/>
          <w:szCs w:val="24"/>
          <w:highlight w:val="yellow"/>
        </w:rPr>
        <w:t>第３回会議を踏まえた追加項目</w:t>
      </w:r>
      <w:r w:rsidR="00766DEE" w:rsidRPr="000D0BAB">
        <w:rPr>
          <w:rFonts w:asciiTheme="majorEastAsia" w:eastAsiaTheme="majorEastAsia" w:hAnsiTheme="majorEastAsia" w:hint="eastAsia"/>
          <w:color w:val="FF0000"/>
          <w:szCs w:val="24"/>
          <w:highlight w:val="yellow"/>
        </w:rPr>
        <w:t>）</w:t>
      </w:r>
    </w:p>
    <w:p w:rsidR="00F36899" w:rsidRPr="000C324F" w:rsidRDefault="00F36899" w:rsidP="00F36899">
      <w:pPr>
        <w:ind w:firstLineChars="100" w:firstLine="229"/>
      </w:pPr>
      <w:r w:rsidRPr="000C324F">
        <w:rPr>
          <w:rFonts w:hint="eastAsia"/>
        </w:rPr>
        <w:t>〇　設計段階における工夫など、好事例の共有等</w:t>
      </w:r>
    </w:p>
    <w:p w:rsidR="00AD5C1A" w:rsidRPr="000C324F" w:rsidRDefault="00F36899" w:rsidP="00F36899">
      <w:pPr>
        <w:ind w:leftChars="200" w:left="459" w:firstLineChars="100" w:firstLine="229"/>
      </w:pPr>
      <w:r w:rsidRPr="000C324F">
        <w:rPr>
          <w:rFonts w:hint="eastAsia"/>
        </w:rPr>
        <w:t>たとえば、視覚障がい者誘導用ブロックの敷設における触地図での確認など、施設整備の調査や設計段階から当事者が参画することは効果的なバリアフリー化や当事者参加という点からも重要である。</w:t>
      </w:r>
    </w:p>
    <w:p w:rsidR="00F36899" w:rsidRPr="000C324F" w:rsidRDefault="00F36899" w:rsidP="000C324F">
      <w:pPr>
        <w:ind w:leftChars="200" w:left="459" w:firstLineChars="100" w:firstLine="229"/>
      </w:pPr>
      <w:r w:rsidRPr="000C324F">
        <w:rPr>
          <w:rFonts w:hint="eastAsia"/>
        </w:rPr>
        <w:t>ガイドブックに</w:t>
      </w:r>
      <w:r w:rsidR="00AD5C1A" w:rsidRPr="000C324F">
        <w:rPr>
          <w:rFonts w:hint="eastAsia"/>
        </w:rPr>
        <w:t>お</w:t>
      </w:r>
      <w:r w:rsidRPr="000C324F">
        <w:rPr>
          <w:rFonts w:hint="eastAsia"/>
        </w:rPr>
        <w:t>いては、</w:t>
      </w:r>
      <w:r w:rsidR="00AD5C1A" w:rsidRPr="000C324F">
        <w:rPr>
          <w:rFonts w:hint="eastAsia"/>
        </w:rPr>
        <w:t>こうした優良事例・推奨例など、</w:t>
      </w:r>
      <w:r w:rsidRPr="000C324F">
        <w:rPr>
          <w:rFonts w:hint="eastAsia"/>
        </w:rPr>
        <w:t>条例の理念に基づ</w:t>
      </w:r>
      <w:r w:rsidR="00AD5C1A" w:rsidRPr="000C324F">
        <w:rPr>
          <w:rFonts w:hint="eastAsia"/>
        </w:rPr>
        <w:t>く取組の</w:t>
      </w:r>
      <w:r w:rsidRPr="000C324F">
        <w:rPr>
          <w:rFonts w:hint="eastAsia"/>
        </w:rPr>
        <w:t>誘導</w:t>
      </w:r>
      <w:r w:rsidR="00AD5C1A" w:rsidRPr="000C324F">
        <w:rPr>
          <w:rFonts w:hint="eastAsia"/>
        </w:rPr>
        <w:t>が図られるような</w:t>
      </w:r>
      <w:r w:rsidRPr="000C324F">
        <w:rPr>
          <w:rFonts w:hint="eastAsia"/>
        </w:rPr>
        <w:t>、さまざまな具体例</w:t>
      </w:r>
      <w:r w:rsidR="001868D5" w:rsidRPr="000C324F">
        <w:rPr>
          <w:rFonts w:hint="eastAsia"/>
        </w:rPr>
        <w:t>や示唆</w:t>
      </w:r>
      <w:r w:rsidR="00AD5C1A" w:rsidRPr="000C324F">
        <w:rPr>
          <w:rFonts w:hint="eastAsia"/>
        </w:rPr>
        <w:t>を</w:t>
      </w:r>
      <w:r w:rsidRPr="000C324F">
        <w:rPr>
          <w:rFonts w:hint="eastAsia"/>
        </w:rPr>
        <w:t>挙げ</w:t>
      </w:r>
      <w:r w:rsidR="00AD5C1A" w:rsidRPr="000C324F">
        <w:rPr>
          <w:rFonts w:hint="eastAsia"/>
        </w:rPr>
        <w:t>ていく</w:t>
      </w:r>
      <w:r w:rsidRPr="000C324F">
        <w:rPr>
          <w:rFonts w:hint="eastAsia"/>
        </w:rPr>
        <w:t>ことを検討する。</w:t>
      </w:r>
    </w:p>
    <w:p w:rsidR="00AD5C1A" w:rsidRDefault="00F36899" w:rsidP="00AD5C1A">
      <w:pPr>
        <w:ind w:leftChars="200" w:left="918" w:hangingChars="200" w:hanging="459"/>
      </w:pPr>
      <w:r w:rsidRPr="000C324F">
        <w:rPr>
          <w:rFonts w:hint="eastAsia"/>
        </w:rPr>
        <w:t>（例：逗子市</w:t>
      </w:r>
      <w:r w:rsidR="00AD5C1A" w:rsidRPr="000C324F">
        <w:rPr>
          <w:rFonts w:hint="eastAsia"/>
        </w:rPr>
        <w:t>や茅ケ崎市の、</w:t>
      </w:r>
      <w:r w:rsidRPr="000C324F">
        <w:rPr>
          <w:rFonts w:hint="eastAsia"/>
        </w:rPr>
        <w:t>計画段階からの当事者</w:t>
      </w:r>
      <w:r w:rsidR="00AD5C1A" w:rsidRPr="000C324F">
        <w:rPr>
          <w:rFonts w:hint="eastAsia"/>
        </w:rPr>
        <w:t>参画による</w:t>
      </w:r>
      <w:r w:rsidRPr="000C324F">
        <w:rPr>
          <w:rFonts w:hint="eastAsia"/>
        </w:rPr>
        <w:t>公共的施設検討</w:t>
      </w:r>
      <w:r w:rsidR="00AD5C1A" w:rsidRPr="000C324F">
        <w:rPr>
          <w:rFonts w:hint="eastAsia"/>
        </w:rPr>
        <w:t>、</w:t>
      </w:r>
      <w:r w:rsidRPr="000C324F">
        <w:rPr>
          <w:rFonts w:hint="eastAsia"/>
        </w:rPr>
        <w:t>調布市の触地図の</w:t>
      </w:r>
      <w:r w:rsidR="001868D5" w:rsidRPr="000C324F">
        <w:rPr>
          <w:rFonts w:hint="eastAsia"/>
        </w:rPr>
        <w:t>例等。また、駅周辺等でのバリアフリー診断の実施等</w:t>
      </w:r>
      <w:r w:rsidRPr="000C324F">
        <w:rPr>
          <w:rFonts w:hint="eastAsia"/>
        </w:rPr>
        <w:t>）</w:t>
      </w:r>
    </w:p>
    <w:p w:rsidR="00AD5C1A" w:rsidRPr="00AD5C1A" w:rsidRDefault="00AD5C1A" w:rsidP="000C324F"/>
    <w:p w:rsidR="00AC7446" w:rsidRPr="00F36899" w:rsidRDefault="00AC7446" w:rsidP="000C324F">
      <w:pPr>
        <w:widowControl/>
        <w:rPr>
          <w:rFonts w:asciiTheme="minorEastAsia" w:hAnsiTheme="minorEastAsia"/>
        </w:rPr>
      </w:pPr>
    </w:p>
    <w:sectPr w:rsidR="00AC7446" w:rsidRPr="00F36899" w:rsidSect="0041098D">
      <w:footerReference w:type="default" r:id="rId9"/>
      <w:footerReference w:type="first" r:id="rId10"/>
      <w:type w:val="continuous"/>
      <w:pgSz w:w="11906" w:h="16838" w:code="9"/>
      <w:pgMar w:top="851" w:right="1134" w:bottom="851" w:left="1134" w:header="851" w:footer="992" w:gutter="0"/>
      <w:pgNumType w:start="1"/>
      <w:cols w:space="425"/>
      <w:titlePg/>
      <w:docGrid w:type="linesAndChars" w:linePitch="329"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90" w:rsidRDefault="00F23090" w:rsidP="00F23090">
      <w:r>
        <w:separator/>
      </w:r>
    </w:p>
  </w:endnote>
  <w:endnote w:type="continuationSeparator" w:id="0">
    <w:p w:rsidR="00F23090" w:rsidRDefault="00F23090" w:rsidP="00F2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8D" w:rsidRDefault="0041098D">
    <w:pPr>
      <w:pStyle w:val="a5"/>
      <w:jc w:val="center"/>
    </w:pPr>
  </w:p>
  <w:p w:rsidR="0041098D" w:rsidRDefault="004109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757628"/>
      <w:docPartObj>
        <w:docPartGallery w:val="Page Numbers (Bottom of Page)"/>
        <w:docPartUnique/>
      </w:docPartObj>
    </w:sdtPr>
    <w:sdtEndPr/>
    <w:sdtContent>
      <w:p w:rsidR="0041098D" w:rsidRDefault="0041098D">
        <w:pPr>
          <w:pStyle w:val="a5"/>
          <w:jc w:val="center"/>
        </w:pPr>
        <w:r>
          <w:fldChar w:fldCharType="begin"/>
        </w:r>
        <w:r>
          <w:instrText>PAGE   \* MERGEFORMAT</w:instrText>
        </w:r>
        <w:r>
          <w:fldChar w:fldCharType="separate"/>
        </w:r>
        <w:r w:rsidR="008F7F88" w:rsidRPr="008F7F88">
          <w:rPr>
            <w:noProof/>
            <w:lang w:val="ja-JP"/>
          </w:rPr>
          <w:t>2</w:t>
        </w:r>
        <w:r>
          <w:fldChar w:fldCharType="end"/>
        </w:r>
      </w:p>
    </w:sdtContent>
  </w:sdt>
  <w:p w:rsidR="0041098D" w:rsidRDefault="004109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51422"/>
      <w:docPartObj>
        <w:docPartGallery w:val="Page Numbers (Bottom of Page)"/>
        <w:docPartUnique/>
      </w:docPartObj>
    </w:sdtPr>
    <w:sdtEndPr/>
    <w:sdtContent>
      <w:p w:rsidR="0041098D" w:rsidRDefault="0041098D">
        <w:pPr>
          <w:pStyle w:val="a5"/>
          <w:jc w:val="center"/>
        </w:pPr>
        <w:r>
          <w:fldChar w:fldCharType="begin"/>
        </w:r>
        <w:r>
          <w:instrText>PAGE   \* MERGEFORMAT</w:instrText>
        </w:r>
        <w:r>
          <w:fldChar w:fldCharType="separate"/>
        </w:r>
        <w:r w:rsidR="008F7F88" w:rsidRPr="008F7F88">
          <w:rPr>
            <w:noProof/>
            <w:lang w:val="ja-JP"/>
          </w:rPr>
          <w:t>1</w:t>
        </w:r>
        <w:r>
          <w:fldChar w:fldCharType="end"/>
        </w:r>
      </w:p>
    </w:sdtContent>
  </w:sdt>
  <w:p w:rsidR="0041098D" w:rsidRDefault="004109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90" w:rsidRDefault="00F23090" w:rsidP="00F23090">
      <w:r>
        <w:separator/>
      </w:r>
    </w:p>
  </w:footnote>
  <w:footnote w:type="continuationSeparator" w:id="0">
    <w:p w:rsidR="00F23090" w:rsidRDefault="00F23090" w:rsidP="00F23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403"/>
    <w:multiLevelType w:val="hybridMultilevel"/>
    <w:tmpl w:val="8DBA7E4E"/>
    <w:lvl w:ilvl="0" w:tplc="B2329B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71A62"/>
    <w:multiLevelType w:val="hybridMultilevel"/>
    <w:tmpl w:val="4B62846C"/>
    <w:lvl w:ilvl="0" w:tplc="B864621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2" w15:restartNumberingAfterBreak="0">
    <w:nsid w:val="14E41954"/>
    <w:multiLevelType w:val="hybridMultilevel"/>
    <w:tmpl w:val="94DC67A0"/>
    <w:lvl w:ilvl="0" w:tplc="A4A03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F7153"/>
    <w:multiLevelType w:val="hybridMultilevel"/>
    <w:tmpl w:val="377621AE"/>
    <w:lvl w:ilvl="0" w:tplc="56CAF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302B4"/>
    <w:multiLevelType w:val="hybridMultilevel"/>
    <w:tmpl w:val="F1C0DC18"/>
    <w:lvl w:ilvl="0" w:tplc="B644F120">
      <w:start w:val="1"/>
      <w:numFmt w:val="decimalFullWidth"/>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3CF00544"/>
    <w:multiLevelType w:val="hybridMultilevel"/>
    <w:tmpl w:val="21B0D156"/>
    <w:lvl w:ilvl="0" w:tplc="F4F894C8">
      <w:start w:val="1"/>
      <w:numFmt w:val="decimalFullWidth"/>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6" w15:restartNumberingAfterBreak="0">
    <w:nsid w:val="411912C4"/>
    <w:multiLevelType w:val="hybridMultilevel"/>
    <w:tmpl w:val="CEE0EDD8"/>
    <w:lvl w:ilvl="0" w:tplc="56CAF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3A6DED"/>
    <w:multiLevelType w:val="hybridMultilevel"/>
    <w:tmpl w:val="FB9C463C"/>
    <w:lvl w:ilvl="0" w:tplc="56CAF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E00A36"/>
    <w:multiLevelType w:val="hybridMultilevel"/>
    <w:tmpl w:val="2D1A99C8"/>
    <w:lvl w:ilvl="0" w:tplc="C5EEC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A46E5"/>
    <w:multiLevelType w:val="hybridMultilevel"/>
    <w:tmpl w:val="19B6C6BC"/>
    <w:lvl w:ilvl="0" w:tplc="B0A6444A">
      <w:numFmt w:val="bullet"/>
      <w:lvlText w:val="※"/>
      <w:lvlJc w:val="left"/>
      <w:pPr>
        <w:ind w:left="704" w:hanging="360"/>
      </w:pPr>
      <w:rPr>
        <w:rFonts w:ascii="ＭＳ 明朝" w:eastAsia="ＭＳ 明朝" w:hAnsi="ＭＳ 明朝" w:cstheme="minorBidi" w:hint="eastAsia"/>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10" w15:restartNumberingAfterBreak="0">
    <w:nsid w:val="661B69DB"/>
    <w:multiLevelType w:val="hybridMultilevel"/>
    <w:tmpl w:val="409E6302"/>
    <w:lvl w:ilvl="0" w:tplc="98E8A91E">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960D17"/>
    <w:multiLevelType w:val="hybridMultilevel"/>
    <w:tmpl w:val="0B2E614A"/>
    <w:lvl w:ilvl="0" w:tplc="7D12C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E84CEF"/>
    <w:multiLevelType w:val="hybridMultilevel"/>
    <w:tmpl w:val="550C47AC"/>
    <w:lvl w:ilvl="0" w:tplc="1F2AEE9C">
      <w:start w:val="2"/>
      <w:numFmt w:val="bullet"/>
      <w:lvlText w:val="・"/>
      <w:lvlJc w:val="left"/>
      <w:pPr>
        <w:ind w:left="360" w:hanging="360"/>
      </w:pPr>
      <w:rPr>
        <w:rFonts w:ascii="ＭＳ 明朝" w:eastAsia="ＭＳ 明朝" w:hAnsi="ＭＳ 明朝" w:cstheme="minorBidi" w:hint="eastAsia"/>
        <w:lang w:val="en-US"/>
      </w:rPr>
    </w:lvl>
    <w:lvl w:ilvl="1" w:tplc="86B08ABC">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0"/>
  </w:num>
  <w:num w:numId="4">
    <w:abstractNumId w:val="11"/>
  </w:num>
  <w:num w:numId="5">
    <w:abstractNumId w:val="2"/>
  </w:num>
  <w:num w:numId="6">
    <w:abstractNumId w:val="4"/>
  </w:num>
  <w:num w:numId="7">
    <w:abstractNumId w:val="5"/>
  </w:num>
  <w:num w:numId="8">
    <w:abstractNumId w:val="12"/>
  </w:num>
  <w:num w:numId="9">
    <w:abstractNumId w:val="7"/>
  </w:num>
  <w:num w:numId="10">
    <w:abstractNumId w:val="6"/>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9"/>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14"/>
    <w:rsid w:val="0004650F"/>
    <w:rsid w:val="00057F6C"/>
    <w:rsid w:val="00095DC6"/>
    <w:rsid w:val="000C324F"/>
    <w:rsid w:val="000D0B2D"/>
    <w:rsid w:val="000D0BAB"/>
    <w:rsid w:val="001868D5"/>
    <w:rsid w:val="001C119F"/>
    <w:rsid w:val="002406C6"/>
    <w:rsid w:val="002842C3"/>
    <w:rsid w:val="002C6A92"/>
    <w:rsid w:val="0031290A"/>
    <w:rsid w:val="00363F6D"/>
    <w:rsid w:val="003D6466"/>
    <w:rsid w:val="003E1ABC"/>
    <w:rsid w:val="0041098D"/>
    <w:rsid w:val="00410F3F"/>
    <w:rsid w:val="0043248F"/>
    <w:rsid w:val="004C1D15"/>
    <w:rsid w:val="004C1F9A"/>
    <w:rsid w:val="004C4B31"/>
    <w:rsid w:val="004E4D52"/>
    <w:rsid w:val="00511285"/>
    <w:rsid w:val="005B2797"/>
    <w:rsid w:val="005D28FB"/>
    <w:rsid w:val="0067430D"/>
    <w:rsid w:val="006B1C1E"/>
    <w:rsid w:val="00727C85"/>
    <w:rsid w:val="00766DEE"/>
    <w:rsid w:val="00781718"/>
    <w:rsid w:val="007B02DF"/>
    <w:rsid w:val="008746FB"/>
    <w:rsid w:val="0088163D"/>
    <w:rsid w:val="00896E1B"/>
    <w:rsid w:val="008F7F88"/>
    <w:rsid w:val="009A45D3"/>
    <w:rsid w:val="009D4B5F"/>
    <w:rsid w:val="00A11617"/>
    <w:rsid w:val="00A32D10"/>
    <w:rsid w:val="00A91AC1"/>
    <w:rsid w:val="00AA6277"/>
    <w:rsid w:val="00AC7446"/>
    <w:rsid w:val="00AD5C1A"/>
    <w:rsid w:val="00AF5130"/>
    <w:rsid w:val="00B0502F"/>
    <w:rsid w:val="00B3162A"/>
    <w:rsid w:val="00BA046F"/>
    <w:rsid w:val="00BE3414"/>
    <w:rsid w:val="00BF2E43"/>
    <w:rsid w:val="00C44F01"/>
    <w:rsid w:val="00C54A0C"/>
    <w:rsid w:val="00D35FE5"/>
    <w:rsid w:val="00DB7E51"/>
    <w:rsid w:val="00E7793A"/>
    <w:rsid w:val="00E90A8B"/>
    <w:rsid w:val="00EA776C"/>
    <w:rsid w:val="00ED5466"/>
    <w:rsid w:val="00F23090"/>
    <w:rsid w:val="00F36899"/>
    <w:rsid w:val="00F40FA2"/>
    <w:rsid w:val="00F651E8"/>
    <w:rsid w:val="00FE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9213C8-A0BE-4420-8B65-D63F80F4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090"/>
    <w:pPr>
      <w:tabs>
        <w:tab w:val="center" w:pos="4252"/>
        <w:tab w:val="right" w:pos="8504"/>
      </w:tabs>
      <w:snapToGrid w:val="0"/>
    </w:pPr>
  </w:style>
  <w:style w:type="character" w:customStyle="1" w:styleId="a4">
    <w:name w:val="ヘッダー (文字)"/>
    <w:basedOn w:val="a0"/>
    <w:link w:val="a3"/>
    <w:uiPriority w:val="99"/>
    <w:rsid w:val="00F23090"/>
  </w:style>
  <w:style w:type="paragraph" w:styleId="a5">
    <w:name w:val="footer"/>
    <w:basedOn w:val="a"/>
    <w:link w:val="a6"/>
    <w:uiPriority w:val="99"/>
    <w:unhideWhenUsed/>
    <w:rsid w:val="00F23090"/>
    <w:pPr>
      <w:tabs>
        <w:tab w:val="center" w:pos="4252"/>
        <w:tab w:val="right" w:pos="8504"/>
      </w:tabs>
      <w:snapToGrid w:val="0"/>
    </w:pPr>
  </w:style>
  <w:style w:type="character" w:customStyle="1" w:styleId="a6">
    <w:name w:val="フッター (文字)"/>
    <w:basedOn w:val="a0"/>
    <w:link w:val="a5"/>
    <w:uiPriority w:val="99"/>
    <w:rsid w:val="00F23090"/>
  </w:style>
  <w:style w:type="paragraph" w:styleId="a7">
    <w:name w:val="List Paragraph"/>
    <w:basedOn w:val="a"/>
    <w:uiPriority w:val="34"/>
    <w:qFormat/>
    <w:rsid w:val="00F23090"/>
    <w:pPr>
      <w:ind w:leftChars="400" w:left="840"/>
    </w:pPr>
  </w:style>
  <w:style w:type="paragraph" w:styleId="a8">
    <w:name w:val="Balloon Text"/>
    <w:basedOn w:val="a"/>
    <w:link w:val="a9"/>
    <w:uiPriority w:val="99"/>
    <w:semiHidden/>
    <w:unhideWhenUsed/>
    <w:rsid w:val="004C1D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D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D234-87FC-41B1-A484-1CB799FC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10</Pages>
  <Words>1155</Words>
  <Characters>6585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2021-06-25T09:44:00Z</cp:lastPrinted>
  <dcterms:created xsi:type="dcterms:W3CDTF">2021-04-22T01:48:00Z</dcterms:created>
  <dcterms:modified xsi:type="dcterms:W3CDTF">2021-08-04T06:17:00Z</dcterms:modified>
</cp:coreProperties>
</file>