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549" w:rsidRPr="00744650" w:rsidRDefault="009C4549" w:rsidP="009C4549">
      <w:pPr>
        <w:adjustRightInd w:val="0"/>
        <w:snapToGrid w:val="0"/>
        <w:spacing w:line="448" w:lineRule="exact"/>
        <w:jc w:val="center"/>
        <w:textAlignment w:val="baseline"/>
        <w:rPr>
          <w:rFonts w:asciiTheme="majorEastAsia" w:eastAsiaTheme="majorEastAsia" w:hAnsiTheme="majorEastAsia"/>
          <w:sz w:val="22"/>
        </w:rPr>
      </w:pPr>
      <w:r w:rsidRPr="00744650">
        <w:rPr>
          <w:rFonts w:asciiTheme="majorEastAsia" w:eastAsiaTheme="majorEastAsia" w:hAnsiTheme="majorEastAsia" w:hint="eastAsia"/>
          <w:sz w:val="22"/>
        </w:rPr>
        <w:t>平成30年度神奈川県生活習慣病対策委員会の書面開催結果</w:t>
      </w:r>
    </w:p>
    <w:p w:rsidR="009C4549" w:rsidRPr="00744650" w:rsidRDefault="009C4549" w:rsidP="009C4549">
      <w:pPr>
        <w:rPr>
          <w:rFonts w:asciiTheme="majorEastAsia" w:eastAsiaTheme="majorEastAsia" w:hAnsiTheme="majorEastAsia"/>
          <w:sz w:val="22"/>
        </w:rPr>
      </w:pPr>
      <w:bookmarkStart w:id="0" w:name="_GoBack"/>
      <w:bookmarkEnd w:id="0"/>
    </w:p>
    <w:p w:rsidR="00FB5910" w:rsidRPr="00744650" w:rsidRDefault="00FB5910" w:rsidP="009C4549">
      <w:pPr>
        <w:rPr>
          <w:rFonts w:asciiTheme="majorEastAsia" w:eastAsiaTheme="majorEastAsia" w:hAnsiTheme="majorEastAsia"/>
          <w:sz w:val="22"/>
        </w:rPr>
      </w:pPr>
    </w:p>
    <w:p w:rsidR="006375CD" w:rsidRPr="00744650" w:rsidRDefault="006375CD" w:rsidP="00482064">
      <w:pPr>
        <w:rPr>
          <w:rFonts w:asciiTheme="majorEastAsia" w:eastAsiaTheme="majorEastAsia" w:hAnsiTheme="majorEastAsia"/>
          <w:sz w:val="22"/>
        </w:rPr>
      </w:pPr>
      <w:r w:rsidRPr="00744650">
        <w:rPr>
          <w:rFonts w:asciiTheme="majorEastAsia" w:eastAsiaTheme="majorEastAsia" w:hAnsiTheme="majorEastAsia" w:hint="eastAsia"/>
          <w:sz w:val="22"/>
        </w:rPr>
        <w:t xml:space="preserve">１　</w:t>
      </w:r>
      <w:r w:rsidR="009C4549" w:rsidRPr="00744650">
        <w:rPr>
          <w:rFonts w:asciiTheme="majorEastAsia" w:eastAsiaTheme="majorEastAsia" w:hAnsiTheme="majorEastAsia" w:hint="eastAsia"/>
          <w:sz w:val="22"/>
        </w:rPr>
        <w:t>平成30年度かながわ健康プラン２１目標評価部会の開催概要について</w:t>
      </w:r>
    </w:p>
    <w:p w:rsidR="00482064" w:rsidRPr="00744650" w:rsidRDefault="006375CD" w:rsidP="00482064">
      <w:pPr>
        <w:rPr>
          <w:rFonts w:asciiTheme="majorEastAsia" w:eastAsiaTheme="majorEastAsia" w:hAnsiTheme="majorEastAsia"/>
          <w:sz w:val="22"/>
        </w:rPr>
      </w:pPr>
      <w:r w:rsidRPr="00744650">
        <w:rPr>
          <w:rFonts w:asciiTheme="majorEastAsia" w:eastAsiaTheme="majorEastAsia" w:hAnsiTheme="majorEastAsia" w:hint="eastAsia"/>
          <w:sz w:val="22"/>
        </w:rPr>
        <w:t>(１)　資料３：保健医療データ活用事業について</w:t>
      </w:r>
    </w:p>
    <w:p w:rsidR="009C4549" w:rsidRPr="00744650" w:rsidRDefault="001F49FA" w:rsidP="006375CD">
      <w:pPr>
        <w:ind w:firstLineChars="200" w:firstLine="440"/>
        <w:rPr>
          <w:sz w:val="22"/>
        </w:rPr>
      </w:pPr>
      <w:r w:rsidRPr="00744650">
        <w:rPr>
          <w:rFonts w:hint="eastAsia"/>
          <w:sz w:val="22"/>
        </w:rPr>
        <w:t>【</w:t>
      </w:r>
      <w:r w:rsidR="009E40AE" w:rsidRPr="00744650">
        <w:rPr>
          <w:rFonts w:hint="eastAsia"/>
          <w:sz w:val="22"/>
        </w:rPr>
        <w:t>鈴木委員</w:t>
      </w:r>
      <w:r w:rsidRPr="00744650">
        <w:rPr>
          <w:rFonts w:hint="eastAsia"/>
          <w:sz w:val="22"/>
        </w:rPr>
        <w:t>】</w:t>
      </w:r>
    </w:p>
    <w:p w:rsidR="009E40AE" w:rsidRPr="00744650" w:rsidRDefault="009E40AE" w:rsidP="006375CD">
      <w:pPr>
        <w:ind w:leftChars="100" w:left="680" w:hangingChars="200" w:hanging="440"/>
        <w:rPr>
          <w:sz w:val="22"/>
        </w:rPr>
      </w:pPr>
      <w:r w:rsidRPr="00744650">
        <w:rPr>
          <w:rFonts w:hint="eastAsia"/>
          <w:sz w:val="22"/>
        </w:rPr>
        <w:t xml:space="preserve">　・(3)事業評価では、専門家が参画するできることになっているが、地域での課題の洗い出しや分析、解決策を検討する場から参画させていただけると、より充実したデータの活用が行え、健康づくり保健事業の充実になると考える。</w:t>
      </w:r>
    </w:p>
    <w:p w:rsidR="009E40AE" w:rsidRPr="00744650" w:rsidRDefault="00482064" w:rsidP="006375CD">
      <w:pPr>
        <w:ind w:leftChars="100" w:left="680" w:hangingChars="200" w:hanging="440"/>
        <w:rPr>
          <w:sz w:val="22"/>
        </w:rPr>
      </w:pPr>
      <w:r w:rsidRPr="00744650">
        <w:rPr>
          <w:rFonts w:hint="eastAsia"/>
          <w:sz w:val="22"/>
        </w:rPr>
        <w:t xml:space="preserve">　</w:t>
      </w:r>
      <w:r w:rsidR="009E40AE" w:rsidRPr="00744650">
        <w:rPr>
          <w:rFonts w:hint="eastAsia"/>
          <w:sz w:val="22"/>
        </w:rPr>
        <w:t>・健康づくりのためのデータ活用研修については、前述したとおり専門家が当初より参画できるようであれば、受講対象に専門家を追加してほしい。</w:t>
      </w:r>
    </w:p>
    <w:p w:rsidR="00D41F1C" w:rsidRPr="00744650" w:rsidRDefault="00707F86" w:rsidP="006375CD">
      <w:pPr>
        <w:ind w:leftChars="100" w:left="240"/>
        <w:rPr>
          <w:sz w:val="22"/>
        </w:rPr>
      </w:pPr>
      <w:r w:rsidRPr="00744650">
        <w:rPr>
          <w:rFonts w:hint="eastAsia"/>
          <w:sz w:val="22"/>
        </w:rPr>
        <w:t xml:space="preserve">　　</w:t>
      </w:r>
      <w:r w:rsidR="00FC00EF" w:rsidRPr="00744650">
        <w:rPr>
          <w:rFonts w:hint="eastAsia"/>
          <w:sz w:val="22"/>
        </w:rPr>
        <w:t>→</w:t>
      </w:r>
      <w:r w:rsidR="00A14BF8" w:rsidRPr="00744650">
        <w:rPr>
          <w:rFonts w:hint="eastAsia"/>
          <w:sz w:val="22"/>
        </w:rPr>
        <w:t>【</w:t>
      </w:r>
      <w:r w:rsidR="00FC00EF" w:rsidRPr="00744650">
        <w:rPr>
          <w:rFonts w:hint="eastAsia"/>
          <w:sz w:val="22"/>
        </w:rPr>
        <w:t>健康増進課</w:t>
      </w:r>
      <w:r w:rsidR="00A14BF8" w:rsidRPr="00744650">
        <w:rPr>
          <w:rFonts w:hint="eastAsia"/>
          <w:sz w:val="22"/>
        </w:rPr>
        <w:t>】</w:t>
      </w:r>
    </w:p>
    <w:p w:rsidR="00707F86" w:rsidRPr="00744650" w:rsidRDefault="00707F86" w:rsidP="00707F86">
      <w:pPr>
        <w:ind w:leftChars="100" w:left="900" w:hangingChars="300" w:hanging="660"/>
        <w:rPr>
          <w:sz w:val="22"/>
        </w:rPr>
      </w:pPr>
      <w:r w:rsidRPr="00744650">
        <w:rPr>
          <w:rFonts w:hint="eastAsia"/>
          <w:sz w:val="22"/>
        </w:rPr>
        <w:t xml:space="preserve">　　  </w:t>
      </w:r>
      <w:r w:rsidR="00744650">
        <w:rPr>
          <w:rFonts w:hint="eastAsia"/>
          <w:sz w:val="22"/>
        </w:rPr>
        <w:t xml:space="preserve">　</w:t>
      </w:r>
      <w:r w:rsidRPr="00744650">
        <w:rPr>
          <w:rFonts w:hint="eastAsia"/>
          <w:sz w:val="22"/>
        </w:rPr>
        <w:t>(1)保健医療データの収集・分析については、分析の専門家の協力を得て実施しています。(2)では、その分析等を活用した地域課題の洗い出しや、課題解決に向けた検討を行い、(3)は、(2)</w:t>
      </w:r>
      <w:r w:rsidR="00B445DD">
        <w:rPr>
          <w:rFonts w:hint="eastAsia"/>
          <w:sz w:val="22"/>
        </w:rPr>
        <w:t>で議論した結果が、市町村の事業に反映され、効果的に事業展開されている</w:t>
      </w:r>
      <w:r w:rsidRPr="00744650">
        <w:rPr>
          <w:rFonts w:hint="eastAsia"/>
          <w:sz w:val="22"/>
        </w:rPr>
        <w:t>か</w:t>
      </w:r>
      <w:r w:rsidR="00B445DD">
        <w:rPr>
          <w:rFonts w:hint="eastAsia"/>
          <w:sz w:val="22"/>
        </w:rPr>
        <w:t>を医療の知識をそなえたデータシステムやマーケティングなどの専門業者に第３者の視点による</w:t>
      </w:r>
      <w:r w:rsidRPr="00744650">
        <w:rPr>
          <w:rFonts w:hint="eastAsia"/>
          <w:sz w:val="22"/>
        </w:rPr>
        <w:t>評価を依頼しています。(3)を行う専門</w:t>
      </w:r>
      <w:r w:rsidR="00B445DD">
        <w:rPr>
          <w:rFonts w:hint="eastAsia"/>
          <w:sz w:val="22"/>
        </w:rPr>
        <w:t>事業者</w:t>
      </w:r>
      <w:r w:rsidRPr="00744650">
        <w:rPr>
          <w:rFonts w:hint="eastAsia"/>
          <w:sz w:val="22"/>
        </w:rPr>
        <w:t>には、市町村に出向き、ヒアリングを行ってもらっていますが、今後、(2)の場面に参加していただくなどして、市町村の実態に沿った評価・助言を実施できるよう調整していきたいと思います。</w:t>
      </w:r>
    </w:p>
    <w:p w:rsidR="006375CD" w:rsidRPr="00744650" w:rsidRDefault="006375CD" w:rsidP="009E40AE">
      <w:pPr>
        <w:rPr>
          <w:sz w:val="22"/>
        </w:rPr>
      </w:pPr>
    </w:p>
    <w:p w:rsidR="001F49FA" w:rsidRPr="00744650" w:rsidRDefault="006375CD" w:rsidP="001F49FA">
      <w:pPr>
        <w:rPr>
          <w:rFonts w:asciiTheme="majorEastAsia" w:eastAsiaTheme="majorEastAsia" w:hAnsiTheme="majorEastAsia"/>
          <w:sz w:val="22"/>
        </w:rPr>
      </w:pPr>
      <w:r w:rsidRPr="00744650">
        <w:rPr>
          <w:rFonts w:asciiTheme="majorEastAsia" w:eastAsiaTheme="majorEastAsia" w:hAnsiTheme="majorEastAsia" w:hint="eastAsia"/>
          <w:sz w:val="22"/>
        </w:rPr>
        <w:t>(２)　資料４：神奈川県におけるオーラルフレイル対策の概要</w:t>
      </w:r>
    </w:p>
    <w:p w:rsidR="001F49FA" w:rsidRPr="00744650" w:rsidRDefault="001F49FA" w:rsidP="001F49FA">
      <w:pPr>
        <w:ind w:firstLineChars="200" w:firstLine="440"/>
        <w:rPr>
          <w:rFonts w:asciiTheme="majorEastAsia" w:eastAsiaTheme="majorEastAsia" w:hAnsiTheme="majorEastAsia"/>
          <w:sz w:val="22"/>
        </w:rPr>
      </w:pPr>
      <w:r w:rsidRPr="00744650">
        <w:rPr>
          <w:rFonts w:hint="eastAsia"/>
          <w:sz w:val="22"/>
        </w:rPr>
        <w:t>【鈴木委員】</w:t>
      </w:r>
    </w:p>
    <w:p w:rsidR="009E40AE" w:rsidRPr="00744650" w:rsidRDefault="009E40AE" w:rsidP="006375CD">
      <w:pPr>
        <w:ind w:leftChars="200" w:left="700" w:hangingChars="100" w:hanging="220"/>
        <w:rPr>
          <w:sz w:val="22"/>
        </w:rPr>
      </w:pPr>
      <w:r w:rsidRPr="00744650">
        <w:rPr>
          <w:rFonts w:hint="eastAsia"/>
          <w:sz w:val="22"/>
        </w:rPr>
        <w:t>・オーラルフレイル予防を地域で積極的に普及・啓発するために、神奈川県で養成している8020運動推進員を活用してはどうかと考える</w:t>
      </w:r>
      <w:r w:rsidR="00482064" w:rsidRPr="00744650">
        <w:rPr>
          <w:rFonts w:hint="eastAsia"/>
          <w:sz w:val="22"/>
        </w:rPr>
        <w:t>。</w:t>
      </w:r>
    </w:p>
    <w:p w:rsidR="00A14BF8" w:rsidRPr="00744650" w:rsidRDefault="00A14BF8" w:rsidP="00A14BF8">
      <w:pPr>
        <w:ind w:leftChars="100" w:left="240"/>
        <w:rPr>
          <w:sz w:val="22"/>
        </w:rPr>
      </w:pPr>
      <w:r w:rsidRPr="00744650">
        <w:rPr>
          <w:rFonts w:hint="eastAsia"/>
          <w:sz w:val="22"/>
        </w:rPr>
        <w:t xml:space="preserve">　　→【健康増進課】</w:t>
      </w:r>
    </w:p>
    <w:p w:rsidR="00C95ADD" w:rsidRPr="00744650" w:rsidRDefault="00C95ADD" w:rsidP="00744650">
      <w:pPr>
        <w:ind w:leftChars="400" w:left="960" w:firstLineChars="100" w:firstLine="220"/>
        <w:rPr>
          <w:sz w:val="22"/>
        </w:rPr>
      </w:pPr>
      <w:r w:rsidRPr="00744650">
        <w:rPr>
          <w:rFonts w:asciiTheme="minorEastAsia" w:eastAsiaTheme="minorEastAsia" w:hAnsiTheme="minorEastAsia" w:hint="eastAsia"/>
          <w:sz w:val="22"/>
        </w:rPr>
        <w:t>地域におけるオーラルフレイル対策をより一層充実させるため、平成31年４月１日より、8020運動推進員</w:t>
      </w:r>
      <w:r w:rsidR="00441118">
        <w:rPr>
          <w:rFonts w:asciiTheme="minorEastAsia" w:eastAsiaTheme="minorEastAsia" w:hAnsiTheme="minorEastAsia" w:hint="eastAsia"/>
          <w:sz w:val="22"/>
        </w:rPr>
        <w:t>を「オーラルフレイル健口推進員」と改名し、普及啓発活動を進めてまい</w:t>
      </w:r>
      <w:r w:rsidRPr="00744650">
        <w:rPr>
          <w:rFonts w:asciiTheme="minorEastAsia" w:eastAsiaTheme="minorEastAsia" w:hAnsiTheme="minorEastAsia" w:hint="eastAsia"/>
          <w:sz w:val="22"/>
        </w:rPr>
        <w:t>ります。</w:t>
      </w:r>
    </w:p>
    <w:p w:rsidR="00744650" w:rsidRDefault="00744650" w:rsidP="006375CD">
      <w:pPr>
        <w:ind w:leftChars="200" w:left="700" w:hangingChars="100" w:hanging="220"/>
        <w:rPr>
          <w:sz w:val="22"/>
        </w:rPr>
      </w:pPr>
    </w:p>
    <w:p w:rsidR="009E40AE" w:rsidRPr="00744650" w:rsidRDefault="003840F3" w:rsidP="006375CD">
      <w:pPr>
        <w:ind w:leftChars="200" w:left="700" w:hangingChars="100" w:hanging="220"/>
        <w:rPr>
          <w:sz w:val="22"/>
        </w:rPr>
      </w:pPr>
      <w:r>
        <w:rPr>
          <w:rFonts w:hint="eastAsia"/>
          <w:sz w:val="22"/>
        </w:rPr>
        <w:t>・県民へ</w:t>
      </w:r>
      <w:r w:rsidR="009E40AE" w:rsidRPr="00744650">
        <w:rPr>
          <w:rFonts w:hint="eastAsia"/>
          <w:sz w:val="22"/>
        </w:rPr>
        <w:t>普及</w:t>
      </w:r>
      <w:r w:rsidR="00E076E1" w:rsidRPr="00744650">
        <w:rPr>
          <w:rFonts w:hint="eastAsia"/>
          <w:sz w:val="22"/>
        </w:rPr>
        <w:t>啓発するためのツールの作成やメディアを活用した広報事業、市町村行</w:t>
      </w:r>
      <w:r w:rsidR="009E40AE" w:rsidRPr="00744650">
        <w:rPr>
          <w:rFonts w:hint="eastAsia"/>
          <w:sz w:val="22"/>
        </w:rPr>
        <w:t>政と連携(回覧板の活用等)を推進する必要があると考える。</w:t>
      </w:r>
    </w:p>
    <w:p w:rsidR="00A14BF8" w:rsidRPr="00744650" w:rsidRDefault="00A14BF8" w:rsidP="00A14BF8">
      <w:pPr>
        <w:ind w:leftChars="100" w:left="240"/>
        <w:rPr>
          <w:sz w:val="22"/>
        </w:rPr>
      </w:pPr>
      <w:r w:rsidRPr="00744650">
        <w:rPr>
          <w:rFonts w:hint="eastAsia"/>
          <w:sz w:val="22"/>
        </w:rPr>
        <w:t xml:space="preserve">　　→【健康増進課】</w:t>
      </w:r>
    </w:p>
    <w:p w:rsidR="00FC00EF" w:rsidRPr="00744650" w:rsidRDefault="00FC00EF" w:rsidP="006375CD">
      <w:pPr>
        <w:ind w:leftChars="200" w:left="700" w:hangingChars="100" w:hanging="220"/>
        <w:rPr>
          <w:sz w:val="22"/>
        </w:rPr>
      </w:pPr>
      <w:r w:rsidRPr="00744650">
        <w:rPr>
          <w:rFonts w:hint="eastAsia"/>
          <w:sz w:val="22"/>
        </w:rPr>
        <w:t xml:space="preserve">　　</w:t>
      </w:r>
      <w:r w:rsidR="00744650">
        <w:rPr>
          <w:rFonts w:hint="eastAsia"/>
          <w:sz w:val="22"/>
        </w:rPr>
        <w:t xml:space="preserve">　</w:t>
      </w:r>
      <w:r w:rsidRPr="00744650">
        <w:rPr>
          <w:rFonts w:asciiTheme="minorEastAsia" w:eastAsiaTheme="minorEastAsia" w:hAnsiTheme="minorEastAsia" w:hint="eastAsia"/>
          <w:sz w:val="22"/>
        </w:rPr>
        <w:t>今後の事業展開の参考とさせていただきます。</w:t>
      </w:r>
    </w:p>
    <w:p w:rsidR="00744650" w:rsidRDefault="00744650" w:rsidP="006375CD">
      <w:pPr>
        <w:ind w:leftChars="200" w:left="480"/>
        <w:rPr>
          <w:sz w:val="22"/>
        </w:rPr>
      </w:pPr>
    </w:p>
    <w:p w:rsidR="009E40AE" w:rsidRPr="00744650" w:rsidRDefault="009E40AE" w:rsidP="006375CD">
      <w:pPr>
        <w:ind w:leftChars="200" w:left="480"/>
        <w:rPr>
          <w:sz w:val="22"/>
        </w:rPr>
      </w:pPr>
      <w:r w:rsidRPr="00744650">
        <w:rPr>
          <w:rFonts w:hint="eastAsia"/>
          <w:sz w:val="22"/>
        </w:rPr>
        <w:t>・現在、10市町で実施している、フレイルチェック事業と連動した事業展開が必要と考える。</w:t>
      </w:r>
    </w:p>
    <w:p w:rsidR="00A14BF8" w:rsidRPr="00744650" w:rsidRDefault="00A14BF8" w:rsidP="00A14BF8">
      <w:pPr>
        <w:ind w:leftChars="100" w:left="240"/>
        <w:rPr>
          <w:sz w:val="22"/>
        </w:rPr>
      </w:pPr>
      <w:r w:rsidRPr="00744650">
        <w:rPr>
          <w:rFonts w:hint="eastAsia"/>
          <w:sz w:val="22"/>
        </w:rPr>
        <w:t xml:space="preserve">　　→【健康増進課】</w:t>
      </w:r>
    </w:p>
    <w:p w:rsidR="00FC00EF" w:rsidRPr="00744650" w:rsidRDefault="00FC00EF" w:rsidP="001F49FA">
      <w:pPr>
        <w:ind w:leftChars="200" w:left="480"/>
        <w:rPr>
          <w:rFonts w:asciiTheme="minorEastAsia" w:eastAsiaTheme="minorEastAsia" w:hAnsiTheme="minorEastAsia"/>
          <w:sz w:val="22"/>
        </w:rPr>
      </w:pPr>
      <w:r w:rsidRPr="00744650">
        <w:rPr>
          <w:rFonts w:hint="eastAsia"/>
          <w:sz w:val="22"/>
        </w:rPr>
        <w:t xml:space="preserve">　　</w:t>
      </w:r>
      <w:r w:rsidR="00744650">
        <w:rPr>
          <w:rFonts w:hint="eastAsia"/>
          <w:sz w:val="22"/>
        </w:rPr>
        <w:t xml:space="preserve">　</w:t>
      </w:r>
      <w:r w:rsidRPr="00744650">
        <w:rPr>
          <w:rFonts w:asciiTheme="minorEastAsia" w:eastAsiaTheme="minorEastAsia" w:hAnsiTheme="minorEastAsia" w:hint="eastAsia"/>
          <w:sz w:val="22"/>
        </w:rPr>
        <w:t>今後の事業展開の参考とさせていただきます。</w:t>
      </w:r>
    </w:p>
    <w:p w:rsidR="00744650" w:rsidRDefault="00744650" w:rsidP="006375CD">
      <w:pPr>
        <w:ind w:leftChars="200" w:left="700" w:hangingChars="100" w:hanging="220"/>
        <w:rPr>
          <w:sz w:val="22"/>
        </w:rPr>
      </w:pPr>
    </w:p>
    <w:p w:rsidR="009E40AE" w:rsidRPr="00744650" w:rsidRDefault="009E40AE" w:rsidP="006375CD">
      <w:pPr>
        <w:ind w:leftChars="200" w:left="700" w:hangingChars="100" w:hanging="220"/>
        <w:rPr>
          <w:sz w:val="22"/>
        </w:rPr>
      </w:pPr>
      <w:r w:rsidRPr="00744650">
        <w:rPr>
          <w:rFonts w:hint="eastAsia"/>
          <w:sz w:val="22"/>
        </w:rPr>
        <w:lastRenderedPageBreak/>
        <w:t>・オーラルフレイル対策事業は、平成28年度に県内の実態調査を行い、その結果を踏まえて改善プログラムを開発し、平成29年度に効果検証調査を実施した結果、改善プログラムがオーラルフレイルの改善に有効であった結果が得られたことから、平成30年度に更なる効果検証と地域行政と地域歯科医師会が協働し、オーラルフレイル対策に取組むためのモデルケースとして、海老名市でのオーラルフレイル改善プログラム効果検証介入調査を実施した。そこで、海老名市では本事業の有効性を理解し、現在実施している成人歯科健診を、平成31年度より口腔機能検査等を加え、歯科健診をより充実した内容でオーラルフレイル健診として実施</w:t>
      </w:r>
      <w:r w:rsidR="00E076E1" w:rsidRPr="00744650">
        <w:rPr>
          <w:rFonts w:hint="eastAsia"/>
          <w:sz w:val="22"/>
        </w:rPr>
        <w:t>する</w:t>
      </w:r>
      <w:r w:rsidRPr="00744650">
        <w:rPr>
          <w:rFonts w:hint="eastAsia"/>
          <w:sz w:val="22"/>
        </w:rPr>
        <w:t>こととなった。多地域においても、海老名市と同様に健診内容を充実したオーラルフレイル健診を普及することで、県民の健康寿命の延伸に貢献できることと思われる。</w:t>
      </w:r>
    </w:p>
    <w:p w:rsidR="00A14BF8" w:rsidRPr="00744650" w:rsidRDefault="00A14BF8" w:rsidP="00A14BF8">
      <w:pPr>
        <w:ind w:leftChars="100" w:left="240"/>
        <w:rPr>
          <w:sz w:val="22"/>
        </w:rPr>
      </w:pPr>
      <w:r w:rsidRPr="00744650">
        <w:rPr>
          <w:rFonts w:hint="eastAsia"/>
          <w:sz w:val="22"/>
        </w:rPr>
        <w:t xml:space="preserve">　　→【健康増進課】</w:t>
      </w:r>
    </w:p>
    <w:p w:rsidR="00FC00EF" w:rsidRPr="00744650" w:rsidRDefault="00FC00EF" w:rsidP="00FC00EF">
      <w:pPr>
        <w:ind w:leftChars="200" w:left="920" w:hangingChars="200" w:hanging="440"/>
        <w:rPr>
          <w:sz w:val="22"/>
        </w:rPr>
      </w:pPr>
      <w:r w:rsidRPr="00744650">
        <w:rPr>
          <w:rFonts w:hint="eastAsia"/>
          <w:sz w:val="22"/>
        </w:rPr>
        <w:t xml:space="preserve">　　</w:t>
      </w:r>
      <w:r w:rsidR="00744650">
        <w:rPr>
          <w:rFonts w:hint="eastAsia"/>
          <w:sz w:val="22"/>
        </w:rPr>
        <w:t xml:space="preserve">　</w:t>
      </w:r>
      <w:r w:rsidRPr="00744650">
        <w:rPr>
          <w:rFonts w:asciiTheme="minorEastAsia" w:eastAsiaTheme="minorEastAsia" w:hAnsiTheme="minorEastAsia" w:hint="eastAsia"/>
          <w:sz w:val="22"/>
        </w:rPr>
        <w:t>市町村が実施するオーラルフレイル対策（成人歯科検診における口腔機能検査の実施等）に係る事業を、</w:t>
      </w:r>
      <w:r w:rsidRPr="00744650">
        <w:rPr>
          <w:rFonts w:hint="eastAsia"/>
          <w:sz w:val="22"/>
        </w:rPr>
        <w:t>国民健康保険保険者努力支援制度の</w:t>
      </w:r>
      <w:r w:rsidRPr="00744650">
        <w:rPr>
          <w:rFonts w:asciiTheme="minorEastAsia" w:eastAsiaTheme="minorEastAsia" w:hAnsiTheme="minorEastAsia" w:hint="eastAsia"/>
          <w:sz w:val="22"/>
        </w:rPr>
        <w:t>評価項目に追加することについて、</w:t>
      </w:r>
      <w:r w:rsidRPr="00744650">
        <w:rPr>
          <w:rFonts w:hAnsi="ＭＳ 明朝" w:hint="eastAsia"/>
          <w:sz w:val="22"/>
        </w:rPr>
        <w:t>20</w:t>
      </w:r>
      <w:r w:rsidRPr="00744650">
        <w:rPr>
          <w:rFonts w:hAnsi="ＭＳ 明朝"/>
          <w:sz w:val="22"/>
        </w:rPr>
        <w:t>19</w:t>
      </w:r>
      <w:r w:rsidRPr="00744650">
        <w:rPr>
          <w:rFonts w:hAnsi="ＭＳ 明朝" w:hint="eastAsia"/>
          <w:sz w:val="22"/>
        </w:rPr>
        <w:t>年度国の施策･制度･予算に関する提案として本県から提出しました。</w:t>
      </w:r>
      <w:r w:rsidRPr="00744650">
        <w:rPr>
          <w:rFonts w:asciiTheme="minorEastAsia" w:eastAsiaTheme="minorEastAsia" w:hAnsiTheme="minorEastAsia" w:hint="eastAsia"/>
          <w:sz w:val="22"/>
        </w:rPr>
        <w:t>口腔機能の低下を未然に防ぐことや早期発見による初期段階での対応は非常に重要であると考えています。</w:t>
      </w:r>
    </w:p>
    <w:p w:rsidR="00482064" w:rsidRPr="00744650" w:rsidRDefault="00482064" w:rsidP="009E40AE">
      <w:pPr>
        <w:rPr>
          <w:sz w:val="22"/>
        </w:rPr>
      </w:pPr>
    </w:p>
    <w:p w:rsidR="00482064" w:rsidRPr="00744650" w:rsidRDefault="006375CD" w:rsidP="009E40AE">
      <w:pPr>
        <w:rPr>
          <w:rFonts w:asciiTheme="majorEastAsia" w:eastAsiaTheme="majorEastAsia" w:hAnsiTheme="majorEastAsia"/>
          <w:sz w:val="22"/>
        </w:rPr>
      </w:pPr>
      <w:r w:rsidRPr="00744650">
        <w:rPr>
          <w:rFonts w:asciiTheme="majorEastAsia" w:eastAsiaTheme="majorEastAsia" w:hAnsiTheme="majorEastAsia" w:hint="eastAsia"/>
          <w:sz w:val="22"/>
        </w:rPr>
        <w:t xml:space="preserve">(３)　資料５：平成30年度栄養改善普及運動　</w:t>
      </w:r>
    </w:p>
    <w:p w:rsidR="001F49FA" w:rsidRPr="00744650" w:rsidRDefault="001F49FA" w:rsidP="001F49FA">
      <w:pPr>
        <w:ind w:firstLineChars="200" w:firstLine="440"/>
        <w:rPr>
          <w:sz w:val="22"/>
        </w:rPr>
      </w:pPr>
      <w:r w:rsidRPr="00744650">
        <w:rPr>
          <w:rFonts w:hint="eastAsia"/>
          <w:sz w:val="22"/>
        </w:rPr>
        <w:t>【鈴木委員】</w:t>
      </w:r>
    </w:p>
    <w:p w:rsidR="009E40AE" w:rsidRPr="00744650" w:rsidRDefault="009E40AE" w:rsidP="006375CD">
      <w:pPr>
        <w:ind w:leftChars="200" w:left="700" w:hangingChars="100" w:hanging="220"/>
        <w:rPr>
          <w:sz w:val="22"/>
        </w:rPr>
      </w:pPr>
      <w:r w:rsidRPr="00744650">
        <w:rPr>
          <w:rFonts w:hint="eastAsia"/>
          <w:sz w:val="22"/>
        </w:rPr>
        <w:t>・平成30年度の取組結果にある健康測定に、口腔機能測定を追加することで、咀嚼力の状況を把握し、口腔機能の状況にあわせた食事の作成や訓練を実施できると思われる</w:t>
      </w:r>
    </w:p>
    <w:p w:rsidR="009C4549" w:rsidRPr="00744650" w:rsidRDefault="009E40AE" w:rsidP="006375CD">
      <w:pPr>
        <w:ind w:leftChars="200" w:left="700" w:hangingChars="100" w:hanging="220"/>
        <w:rPr>
          <w:sz w:val="22"/>
        </w:rPr>
      </w:pPr>
      <w:r w:rsidRPr="00744650">
        <w:rPr>
          <w:rFonts w:hint="eastAsia"/>
          <w:sz w:val="22"/>
        </w:rPr>
        <w:t>・講話の実施では、口腔機能と食事の摂取には強い関連性があるので、口腔機能と食に係る講話を実施していただき、口腔機能のリテラシーの向上を図る必要があると考える。</w:t>
      </w:r>
    </w:p>
    <w:p w:rsidR="00A14BF8" w:rsidRPr="00744650" w:rsidRDefault="00A14BF8" w:rsidP="00A14BF8">
      <w:pPr>
        <w:ind w:leftChars="100" w:left="240"/>
        <w:rPr>
          <w:sz w:val="22"/>
        </w:rPr>
      </w:pPr>
      <w:r w:rsidRPr="00744650">
        <w:rPr>
          <w:rFonts w:hint="eastAsia"/>
          <w:sz w:val="22"/>
        </w:rPr>
        <w:t xml:space="preserve">　　→【健康増進課】</w:t>
      </w:r>
    </w:p>
    <w:p w:rsidR="00707F86" w:rsidRPr="00744650" w:rsidRDefault="00707F86" w:rsidP="001F49FA">
      <w:pPr>
        <w:ind w:leftChars="200" w:left="920" w:hangingChars="200" w:hanging="440"/>
        <w:rPr>
          <w:sz w:val="22"/>
        </w:rPr>
      </w:pPr>
      <w:r w:rsidRPr="00744650">
        <w:rPr>
          <w:rFonts w:hint="eastAsia"/>
          <w:sz w:val="22"/>
        </w:rPr>
        <w:t xml:space="preserve">　　</w:t>
      </w:r>
      <w:r w:rsidR="00441118">
        <w:rPr>
          <w:rFonts w:hint="eastAsia"/>
          <w:sz w:val="22"/>
        </w:rPr>
        <w:t xml:space="preserve">　</w:t>
      </w:r>
      <w:r w:rsidRPr="00744650">
        <w:rPr>
          <w:rFonts w:hint="eastAsia"/>
          <w:sz w:val="22"/>
        </w:rPr>
        <w:t>栄養改善普及運動は、主食・主菜・副菜をそろえた食事を食べていただくことにより、適切な栄養摂取をしていただくことを目指し取り組んでいます。事業所や働く人の課題に応じて、実施内容を検討しております。ご意見につきましては、</w:t>
      </w:r>
      <w:r w:rsidR="00A14BF8" w:rsidRPr="00744650">
        <w:rPr>
          <w:rFonts w:hint="eastAsia"/>
          <w:sz w:val="22"/>
        </w:rPr>
        <w:t>今後の事業展開の参考とさせていただきます。</w:t>
      </w:r>
    </w:p>
    <w:p w:rsidR="00707F86" w:rsidRPr="00744650" w:rsidRDefault="00707F86" w:rsidP="00A14BF8">
      <w:pPr>
        <w:rPr>
          <w:sz w:val="22"/>
        </w:rPr>
      </w:pPr>
    </w:p>
    <w:p w:rsidR="009C4549" w:rsidRPr="00744650" w:rsidRDefault="00D41F1C" w:rsidP="00D41F1C">
      <w:pPr>
        <w:rPr>
          <w:rFonts w:asciiTheme="majorEastAsia" w:eastAsiaTheme="majorEastAsia" w:hAnsiTheme="majorEastAsia"/>
          <w:sz w:val="22"/>
        </w:rPr>
      </w:pPr>
      <w:r w:rsidRPr="00744650">
        <w:rPr>
          <w:rFonts w:asciiTheme="majorEastAsia" w:eastAsiaTheme="majorEastAsia" w:hAnsiTheme="majorEastAsia" w:hint="eastAsia"/>
          <w:sz w:val="22"/>
        </w:rPr>
        <w:t xml:space="preserve"> </w:t>
      </w:r>
      <w:r w:rsidR="006375CD" w:rsidRPr="00744650">
        <w:rPr>
          <w:rFonts w:asciiTheme="majorEastAsia" w:eastAsiaTheme="majorEastAsia" w:hAnsiTheme="majorEastAsia" w:hint="eastAsia"/>
          <w:sz w:val="22"/>
        </w:rPr>
        <w:t>(４)　資料７：かながわ健康プラン２１（第２次）～中間評価の結果から～県民の皆様へ</w:t>
      </w:r>
    </w:p>
    <w:p w:rsidR="00482064" w:rsidRPr="00744650" w:rsidRDefault="001F49FA" w:rsidP="006375CD">
      <w:pPr>
        <w:ind w:leftChars="200" w:left="480"/>
        <w:rPr>
          <w:sz w:val="22"/>
        </w:rPr>
      </w:pPr>
      <w:r w:rsidRPr="00744650">
        <w:rPr>
          <w:rFonts w:hint="eastAsia"/>
          <w:sz w:val="22"/>
        </w:rPr>
        <w:t>【</w:t>
      </w:r>
      <w:r w:rsidR="00482064" w:rsidRPr="00744650">
        <w:rPr>
          <w:rFonts w:hint="eastAsia"/>
          <w:sz w:val="22"/>
        </w:rPr>
        <w:t>小松委員</w:t>
      </w:r>
      <w:r w:rsidRPr="00744650">
        <w:rPr>
          <w:rFonts w:hint="eastAsia"/>
          <w:sz w:val="22"/>
        </w:rPr>
        <w:t>】</w:t>
      </w:r>
    </w:p>
    <w:p w:rsidR="00482064" w:rsidRPr="00744650" w:rsidRDefault="00482064" w:rsidP="006375CD">
      <w:pPr>
        <w:ind w:leftChars="300" w:left="720"/>
        <w:rPr>
          <w:sz w:val="22"/>
        </w:rPr>
      </w:pPr>
      <w:r w:rsidRPr="00744650">
        <w:rPr>
          <w:rFonts w:hint="eastAsia"/>
          <w:sz w:val="22"/>
        </w:rPr>
        <w:t>資料</w:t>
      </w:r>
      <w:r w:rsidR="00AB505E" w:rsidRPr="00744650">
        <w:rPr>
          <w:rFonts w:hint="eastAsia"/>
          <w:sz w:val="22"/>
        </w:rPr>
        <w:t>６</w:t>
      </w:r>
      <w:r w:rsidRPr="00744650">
        <w:rPr>
          <w:rFonts w:hint="eastAsia"/>
          <w:sz w:val="22"/>
        </w:rPr>
        <w:t>の</w:t>
      </w:r>
      <w:r w:rsidR="00AB505E" w:rsidRPr="00744650">
        <w:rPr>
          <w:rFonts w:hint="eastAsia"/>
          <w:sz w:val="22"/>
        </w:rPr>
        <w:t>５</w:t>
      </w:r>
      <w:r w:rsidRPr="00744650">
        <w:rPr>
          <w:rFonts w:hint="eastAsia"/>
          <w:sz w:val="22"/>
        </w:rPr>
        <w:t>ページに示されている内容を追加した方が良いと考えます。とくに未病センターについては黒岩知事が力を入れ、予算を割いている取り組みですから県民に場所や利用案内などを周知すべきと考えます。</w:t>
      </w:r>
    </w:p>
    <w:p w:rsidR="00A14BF8" w:rsidRPr="00744650" w:rsidRDefault="00A14BF8" w:rsidP="00A14BF8">
      <w:pPr>
        <w:ind w:leftChars="100" w:left="240"/>
        <w:rPr>
          <w:sz w:val="22"/>
        </w:rPr>
      </w:pPr>
      <w:r w:rsidRPr="00744650">
        <w:rPr>
          <w:rFonts w:hint="eastAsia"/>
          <w:sz w:val="22"/>
        </w:rPr>
        <w:t xml:space="preserve">　　→【健康増進課】</w:t>
      </w:r>
    </w:p>
    <w:p w:rsidR="001F49FA" w:rsidRPr="00744650" w:rsidRDefault="00707F86" w:rsidP="00A9065A">
      <w:pPr>
        <w:ind w:leftChars="400" w:left="960" w:firstLineChars="100" w:firstLine="220"/>
        <w:rPr>
          <w:sz w:val="22"/>
        </w:rPr>
      </w:pPr>
      <w:r w:rsidRPr="00744650">
        <w:rPr>
          <w:rFonts w:hint="eastAsia"/>
          <w:sz w:val="22"/>
        </w:rPr>
        <w:t>県民向けのちらし</w:t>
      </w:r>
      <w:r w:rsidR="00CD66AB" w:rsidRPr="00744650">
        <w:rPr>
          <w:rFonts w:hint="eastAsia"/>
          <w:sz w:val="22"/>
        </w:rPr>
        <w:t>の内容につきましては、今後の参考とさせていただきます。</w:t>
      </w:r>
      <w:r w:rsidR="00A9065A" w:rsidRPr="00744650">
        <w:rPr>
          <w:rFonts w:hint="eastAsia"/>
          <w:sz w:val="22"/>
        </w:rPr>
        <w:t>ご</w:t>
      </w:r>
      <w:r w:rsidRPr="00744650">
        <w:rPr>
          <w:rFonts w:hint="eastAsia"/>
          <w:sz w:val="22"/>
        </w:rPr>
        <w:t>指摘のとおり、プランの最終目標を達成するためには、</w:t>
      </w:r>
      <w:r w:rsidR="00CD66AB" w:rsidRPr="00744650">
        <w:rPr>
          <w:rFonts w:hint="eastAsia"/>
          <w:sz w:val="22"/>
        </w:rPr>
        <w:t>資料６の５ページに記載のある</w:t>
      </w:r>
      <w:r w:rsidRPr="00744650">
        <w:rPr>
          <w:rFonts w:hint="eastAsia"/>
          <w:sz w:val="22"/>
        </w:rPr>
        <w:t>県の取組みを</w:t>
      </w:r>
      <w:r w:rsidR="00CD66AB" w:rsidRPr="00744650">
        <w:rPr>
          <w:rFonts w:hint="eastAsia"/>
          <w:sz w:val="22"/>
        </w:rPr>
        <w:t>、</w:t>
      </w:r>
      <w:r w:rsidRPr="00744650">
        <w:rPr>
          <w:rFonts w:hint="eastAsia"/>
          <w:sz w:val="22"/>
        </w:rPr>
        <w:t>県民の皆様に広く周知し活用</w:t>
      </w:r>
      <w:r w:rsidR="00A9065A" w:rsidRPr="00744650">
        <w:rPr>
          <w:rFonts w:hint="eastAsia"/>
          <w:sz w:val="22"/>
        </w:rPr>
        <w:t>を促す</w:t>
      </w:r>
      <w:r w:rsidRPr="00744650">
        <w:rPr>
          <w:rFonts w:hint="eastAsia"/>
          <w:sz w:val="22"/>
        </w:rPr>
        <w:t>こと</w:t>
      </w:r>
      <w:r w:rsidR="00CD66AB" w:rsidRPr="00744650">
        <w:rPr>
          <w:rFonts w:hint="eastAsia"/>
          <w:sz w:val="22"/>
        </w:rPr>
        <w:t>は</w:t>
      </w:r>
      <w:r w:rsidRPr="00744650">
        <w:rPr>
          <w:rFonts w:hint="eastAsia"/>
          <w:sz w:val="22"/>
        </w:rPr>
        <w:t>大切であ</w:t>
      </w:r>
      <w:r w:rsidR="001F49FA" w:rsidRPr="00744650">
        <w:rPr>
          <w:rFonts w:hint="eastAsia"/>
          <w:sz w:val="22"/>
        </w:rPr>
        <w:t>ると考えます。</w:t>
      </w:r>
    </w:p>
    <w:p w:rsidR="00707F86" w:rsidRPr="00744650" w:rsidRDefault="00CD66AB" w:rsidP="00A9065A">
      <w:pPr>
        <w:ind w:leftChars="400" w:left="960" w:firstLineChars="100" w:firstLine="220"/>
        <w:rPr>
          <w:sz w:val="22"/>
        </w:rPr>
      </w:pPr>
      <w:r w:rsidRPr="00744650">
        <w:rPr>
          <w:rFonts w:hint="eastAsia"/>
          <w:sz w:val="22"/>
        </w:rPr>
        <w:t>現在、</w:t>
      </w:r>
      <w:r w:rsidR="00707F86" w:rsidRPr="00744650">
        <w:rPr>
          <w:rFonts w:hint="eastAsia"/>
          <w:sz w:val="22"/>
        </w:rPr>
        <w:t>未病センターにつきましては、運営主体である市町村や企業・団体がそれぞれ、</w:t>
      </w:r>
      <w:r w:rsidR="00707F86" w:rsidRPr="00744650">
        <w:rPr>
          <w:rFonts w:hint="eastAsia"/>
          <w:sz w:val="22"/>
        </w:rPr>
        <w:lastRenderedPageBreak/>
        <w:t>活用促進に向けたＰＲを行っております。県としても、未病関連のちらしや県ホームページへ情報を掲載しているところですが、次年度は、新たに未病センターのちらし、ポスター、のぼり旗を作成し、様々なイベントでの配布、配架等によりさらなる普及を図ってまいります。</w:t>
      </w:r>
    </w:p>
    <w:p w:rsidR="00707F86" w:rsidRPr="00744650" w:rsidRDefault="00707F86" w:rsidP="00707F86">
      <w:pPr>
        <w:ind w:leftChars="300" w:left="940" w:hangingChars="100" w:hanging="220"/>
        <w:rPr>
          <w:sz w:val="22"/>
        </w:rPr>
      </w:pPr>
      <w:r w:rsidRPr="00744650">
        <w:rPr>
          <w:rFonts w:hint="eastAsia"/>
          <w:sz w:val="22"/>
        </w:rPr>
        <w:t xml:space="preserve">　</w:t>
      </w:r>
      <w:r w:rsidR="00CD66AB" w:rsidRPr="00744650">
        <w:rPr>
          <w:rFonts w:hint="eastAsia"/>
          <w:sz w:val="22"/>
        </w:rPr>
        <w:t xml:space="preserve">　</w:t>
      </w:r>
      <w:r w:rsidRPr="00744650">
        <w:rPr>
          <w:rFonts w:hint="eastAsia"/>
          <w:sz w:val="22"/>
        </w:rPr>
        <w:t>また、オーラルフレイル対策につきましても、これまで県民向けのポスターや映像の放映により普及してまいりましたが、30年度は県民向けハンドブックを作成しており、31年度から本格的にハンドブックを活用した普及を行ってまいります。</w:t>
      </w:r>
    </w:p>
    <w:p w:rsidR="00FC00EF" w:rsidRPr="00744650" w:rsidRDefault="00FC00EF" w:rsidP="00FC00EF">
      <w:pPr>
        <w:ind w:firstLineChars="300" w:firstLine="660"/>
        <w:rPr>
          <w:sz w:val="22"/>
        </w:rPr>
      </w:pPr>
    </w:p>
    <w:p w:rsidR="009C4549" w:rsidRPr="00744650" w:rsidRDefault="006375CD" w:rsidP="009C4549">
      <w:pPr>
        <w:wordWrap w:val="0"/>
        <w:adjustRightInd w:val="0"/>
        <w:snapToGrid w:val="0"/>
        <w:spacing w:line="448" w:lineRule="exact"/>
        <w:textAlignment w:val="baseline"/>
        <w:rPr>
          <w:rFonts w:asciiTheme="majorEastAsia" w:eastAsiaTheme="majorEastAsia" w:hAnsiTheme="majorEastAsia"/>
          <w:sz w:val="22"/>
        </w:rPr>
      </w:pPr>
      <w:r w:rsidRPr="00744650">
        <w:rPr>
          <w:rFonts w:asciiTheme="majorEastAsia" w:eastAsiaTheme="majorEastAsia" w:hAnsiTheme="majorEastAsia" w:hint="eastAsia"/>
          <w:sz w:val="22"/>
        </w:rPr>
        <w:t xml:space="preserve">２　</w:t>
      </w:r>
      <w:r w:rsidR="009C4549" w:rsidRPr="00744650">
        <w:rPr>
          <w:rFonts w:asciiTheme="majorEastAsia" w:eastAsiaTheme="majorEastAsia" w:hAnsiTheme="majorEastAsia" w:hint="eastAsia"/>
          <w:sz w:val="22"/>
        </w:rPr>
        <w:t>平成30年度がん・循環器病対策部会の開催概要について</w:t>
      </w:r>
    </w:p>
    <w:p w:rsidR="001F49FA" w:rsidRPr="00744650" w:rsidRDefault="006375CD" w:rsidP="001F49FA">
      <w:pPr>
        <w:rPr>
          <w:rFonts w:asciiTheme="majorEastAsia" w:eastAsiaTheme="majorEastAsia" w:hAnsiTheme="majorEastAsia"/>
          <w:sz w:val="22"/>
        </w:rPr>
      </w:pPr>
      <w:r w:rsidRPr="00744650">
        <w:rPr>
          <w:rFonts w:asciiTheme="majorEastAsia" w:eastAsiaTheme="majorEastAsia" w:hAnsiTheme="majorEastAsia" w:hint="eastAsia"/>
          <w:sz w:val="22"/>
        </w:rPr>
        <w:t>(１)　資料９：平成30年度がん・循環器病対策部会の開催概要について</w:t>
      </w:r>
    </w:p>
    <w:p w:rsidR="009C4549" w:rsidRPr="00744650" w:rsidRDefault="001F49FA" w:rsidP="001F49FA">
      <w:pPr>
        <w:ind w:firstLineChars="200" w:firstLine="440"/>
        <w:rPr>
          <w:rFonts w:asciiTheme="majorEastAsia" w:eastAsiaTheme="majorEastAsia" w:hAnsiTheme="majorEastAsia"/>
          <w:sz w:val="22"/>
        </w:rPr>
      </w:pPr>
      <w:r w:rsidRPr="00744650">
        <w:rPr>
          <w:rFonts w:asciiTheme="majorEastAsia" w:eastAsiaTheme="majorEastAsia" w:hAnsiTheme="majorEastAsia" w:hint="eastAsia"/>
          <w:sz w:val="22"/>
        </w:rPr>
        <w:t>【</w:t>
      </w:r>
      <w:r w:rsidR="009C4549" w:rsidRPr="00744650">
        <w:rPr>
          <w:rFonts w:hint="eastAsia"/>
          <w:sz w:val="22"/>
        </w:rPr>
        <w:t>助友委員</w:t>
      </w:r>
      <w:r w:rsidRPr="00744650">
        <w:rPr>
          <w:rFonts w:hint="eastAsia"/>
          <w:sz w:val="22"/>
        </w:rPr>
        <w:t>】</w:t>
      </w:r>
    </w:p>
    <w:p w:rsidR="009C4549" w:rsidRPr="00744650" w:rsidRDefault="009C4549" w:rsidP="006375CD">
      <w:pPr>
        <w:ind w:leftChars="200" w:left="700" w:hangingChars="100" w:hanging="220"/>
        <w:rPr>
          <w:sz w:val="22"/>
        </w:rPr>
      </w:pPr>
      <w:r w:rsidRPr="00744650">
        <w:rPr>
          <w:rFonts w:hint="eastAsia"/>
          <w:sz w:val="22"/>
        </w:rPr>
        <w:t xml:space="preserve">　がん検診受診率の向上に向けては、長期的な取組みとして、県教育委員会（文部科学省）が行っている児童生徒向けがん教育事業と共同することをすすめていただきたい。例えば、県がん教育協議会への積極的な情報提供、医療機関から学校への講師へ県がその例である。特に、がん教育外部講師については、その確保に文教行政として限界があることから、保健行政からのバックアップが期待される。</w:t>
      </w:r>
    </w:p>
    <w:p w:rsidR="001F49FA" w:rsidRPr="00744650" w:rsidRDefault="001F49FA" w:rsidP="001F49FA">
      <w:pPr>
        <w:ind w:leftChars="100" w:left="240"/>
        <w:rPr>
          <w:sz w:val="22"/>
        </w:rPr>
      </w:pPr>
      <w:r w:rsidRPr="00744650">
        <w:rPr>
          <w:rFonts w:hint="eastAsia"/>
          <w:sz w:val="22"/>
        </w:rPr>
        <w:t xml:space="preserve">　　→</w:t>
      </w:r>
      <w:r w:rsidR="00A14BF8" w:rsidRPr="00744650">
        <w:rPr>
          <w:rFonts w:hint="eastAsia"/>
          <w:sz w:val="22"/>
        </w:rPr>
        <w:t>【</w:t>
      </w:r>
      <w:r w:rsidRPr="00744650">
        <w:rPr>
          <w:rFonts w:hint="eastAsia"/>
          <w:sz w:val="22"/>
        </w:rPr>
        <w:t>がん・疾病対策課</w:t>
      </w:r>
      <w:r w:rsidR="00A14BF8" w:rsidRPr="00744650">
        <w:rPr>
          <w:rFonts w:hint="eastAsia"/>
          <w:sz w:val="22"/>
        </w:rPr>
        <w:t>】</w:t>
      </w:r>
    </w:p>
    <w:p w:rsidR="00707F86" w:rsidRPr="00744650" w:rsidRDefault="00744650" w:rsidP="00744650">
      <w:pPr>
        <w:ind w:leftChars="300" w:left="940" w:hangingChars="100" w:hanging="220"/>
        <w:rPr>
          <w:rFonts w:asciiTheme="minorEastAsia" w:eastAsiaTheme="minorEastAsia" w:hAnsiTheme="minorEastAsia"/>
          <w:sz w:val="22"/>
        </w:rPr>
      </w:pPr>
      <w:r w:rsidRPr="00744650">
        <w:rPr>
          <w:rFonts w:hint="eastAsia"/>
          <w:sz w:val="22"/>
        </w:rPr>
        <w:t xml:space="preserve">　</w:t>
      </w:r>
      <w:r>
        <w:rPr>
          <w:rFonts w:hint="eastAsia"/>
          <w:sz w:val="22"/>
        </w:rPr>
        <w:t xml:space="preserve">　</w:t>
      </w:r>
      <w:r w:rsidRPr="00744650">
        <w:rPr>
          <w:rFonts w:asciiTheme="minorEastAsia" w:eastAsiaTheme="minorEastAsia" w:hAnsiTheme="minorEastAsia" w:hint="eastAsia"/>
          <w:sz w:val="22"/>
        </w:rPr>
        <w:t>県がん教育協議会については、当課課長が委員として出席し、必要に応じて情報提供等をしております。がん診療連携拠点病院等に対する外部講師の依頼については、県教育局からの依頼に基づき当課が仲介をしており、今後も教育局と連携してがん教育の推進を図っていく予定です。</w:t>
      </w:r>
    </w:p>
    <w:p w:rsidR="00744650" w:rsidRPr="00744650" w:rsidRDefault="00744650" w:rsidP="00FC00EF">
      <w:pPr>
        <w:ind w:leftChars="100" w:left="240" w:firstLineChars="200" w:firstLine="440"/>
        <w:rPr>
          <w:sz w:val="22"/>
        </w:rPr>
      </w:pPr>
    </w:p>
    <w:p w:rsidR="009C4549" w:rsidRPr="00744650" w:rsidRDefault="001F49FA" w:rsidP="001F49FA">
      <w:pPr>
        <w:ind w:firstLineChars="200" w:firstLine="440"/>
        <w:rPr>
          <w:sz w:val="22"/>
        </w:rPr>
      </w:pPr>
      <w:r w:rsidRPr="00744650">
        <w:rPr>
          <w:rFonts w:hint="eastAsia"/>
          <w:sz w:val="22"/>
        </w:rPr>
        <w:t>【</w:t>
      </w:r>
      <w:r w:rsidR="009C4549" w:rsidRPr="00744650">
        <w:rPr>
          <w:rFonts w:hint="eastAsia"/>
          <w:sz w:val="22"/>
        </w:rPr>
        <w:t>成松委員</w:t>
      </w:r>
      <w:r w:rsidRPr="00744650">
        <w:rPr>
          <w:rFonts w:hint="eastAsia"/>
          <w:sz w:val="22"/>
        </w:rPr>
        <w:t>】</w:t>
      </w:r>
    </w:p>
    <w:p w:rsidR="009C4549" w:rsidRPr="00744650" w:rsidRDefault="009C4549" w:rsidP="006375CD">
      <w:pPr>
        <w:ind w:leftChars="200" w:left="700" w:hangingChars="100" w:hanging="220"/>
        <w:rPr>
          <w:sz w:val="22"/>
        </w:rPr>
      </w:pPr>
      <w:r w:rsidRPr="00744650">
        <w:rPr>
          <w:rFonts w:hint="eastAsia"/>
          <w:sz w:val="22"/>
        </w:rPr>
        <w:t xml:space="preserve">　がん登録の部分。全国がん登録を着実に実施→「今までのがん登録</w:t>
      </w:r>
      <w:r w:rsidR="009E40AE" w:rsidRPr="00744650">
        <w:rPr>
          <w:rFonts w:hint="eastAsia"/>
          <w:sz w:val="22"/>
        </w:rPr>
        <w:t>データ</w:t>
      </w:r>
      <w:r w:rsidRPr="00744650">
        <w:rPr>
          <w:rFonts w:hint="eastAsia"/>
          <w:sz w:val="22"/>
        </w:rPr>
        <w:t>の利活用を着実に実施」の旨の意見を述べさせていただきました。</w:t>
      </w:r>
    </w:p>
    <w:p w:rsidR="001F49FA" w:rsidRPr="00744650" w:rsidRDefault="001F49FA" w:rsidP="001F49FA">
      <w:pPr>
        <w:ind w:leftChars="100" w:left="240"/>
        <w:rPr>
          <w:sz w:val="22"/>
        </w:rPr>
      </w:pPr>
      <w:r w:rsidRPr="00744650">
        <w:rPr>
          <w:rFonts w:hint="eastAsia"/>
          <w:sz w:val="22"/>
        </w:rPr>
        <w:t xml:space="preserve">　　→</w:t>
      </w:r>
      <w:r w:rsidR="00A14BF8" w:rsidRPr="00744650">
        <w:rPr>
          <w:rFonts w:hint="eastAsia"/>
          <w:sz w:val="22"/>
        </w:rPr>
        <w:t>【</w:t>
      </w:r>
      <w:r w:rsidRPr="00744650">
        <w:rPr>
          <w:rFonts w:hint="eastAsia"/>
          <w:sz w:val="22"/>
        </w:rPr>
        <w:t>がん・疾病対策課</w:t>
      </w:r>
      <w:r w:rsidR="00A14BF8" w:rsidRPr="00744650">
        <w:rPr>
          <w:rFonts w:hint="eastAsia"/>
          <w:sz w:val="22"/>
        </w:rPr>
        <w:t>】</w:t>
      </w:r>
    </w:p>
    <w:p w:rsidR="00707F86" w:rsidRPr="00744650" w:rsidRDefault="00744650" w:rsidP="00744650">
      <w:pPr>
        <w:ind w:leftChars="100" w:left="240" w:firstLineChars="400" w:firstLine="880"/>
        <w:rPr>
          <w:rFonts w:asciiTheme="minorEastAsia" w:eastAsiaTheme="minorEastAsia" w:hAnsiTheme="minorEastAsia"/>
          <w:sz w:val="22"/>
        </w:rPr>
      </w:pPr>
      <w:r w:rsidRPr="00744650">
        <w:rPr>
          <w:rFonts w:asciiTheme="minorEastAsia" w:eastAsiaTheme="minorEastAsia" w:hAnsiTheme="minorEastAsia" w:hint="eastAsia"/>
          <w:sz w:val="22"/>
        </w:rPr>
        <w:t>がん登録データの利活用を着実に推進してまいります。</w:t>
      </w:r>
    </w:p>
    <w:p w:rsidR="00744650" w:rsidRPr="00744650" w:rsidRDefault="00744650" w:rsidP="00FC00EF">
      <w:pPr>
        <w:ind w:leftChars="100" w:left="240" w:firstLineChars="200" w:firstLine="440"/>
        <w:rPr>
          <w:sz w:val="22"/>
        </w:rPr>
      </w:pPr>
    </w:p>
    <w:p w:rsidR="00482064" w:rsidRPr="00744650" w:rsidRDefault="006375CD" w:rsidP="009C4549">
      <w:pPr>
        <w:ind w:left="220" w:hangingChars="100" w:hanging="220"/>
        <w:rPr>
          <w:rFonts w:asciiTheme="majorEastAsia" w:eastAsiaTheme="majorEastAsia" w:hAnsiTheme="majorEastAsia"/>
          <w:sz w:val="22"/>
        </w:rPr>
      </w:pPr>
      <w:r w:rsidRPr="00744650">
        <w:rPr>
          <w:rFonts w:asciiTheme="majorEastAsia" w:eastAsiaTheme="majorEastAsia" w:hAnsiTheme="majorEastAsia" w:hint="eastAsia"/>
          <w:sz w:val="22"/>
        </w:rPr>
        <w:t>(２)　資料10：平成30年度がん・循環器病対策部会各分科会の開催概要について</w:t>
      </w:r>
    </w:p>
    <w:p w:rsidR="009E40AE" w:rsidRPr="00744650" w:rsidRDefault="001F49FA" w:rsidP="006375CD">
      <w:pPr>
        <w:ind w:leftChars="200" w:left="700" w:hangingChars="100" w:hanging="220"/>
        <w:rPr>
          <w:sz w:val="22"/>
          <w:u w:val="single"/>
        </w:rPr>
      </w:pPr>
      <w:r w:rsidRPr="00744650">
        <w:rPr>
          <w:rFonts w:hint="eastAsia"/>
          <w:sz w:val="22"/>
        </w:rPr>
        <w:t>【</w:t>
      </w:r>
      <w:r w:rsidR="009E40AE" w:rsidRPr="00744650">
        <w:rPr>
          <w:rFonts w:hint="eastAsia"/>
          <w:sz w:val="22"/>
        </w:rPr>
        <w:t>田嶼委員</w:t>
      </w:r>
      <w:r w:rsidRPr="00744650">
        <w:rPr>
          <w:rFonts w:hint="eastAsia"/>
          <w:sz w:val="22"/>
        </w:rPr>
        <w:t>】</w:t>
      </w:r>
    </w:p>
    <w:p w:rsidR="009E40AE" w:rsidRPr="00744650" w:rsidRDefault="009E40AE" w:rsidP="006375CD">
      <w:pPr>
        <w:ind w:leftChars="300" w:left="720"/>
        <w:rPr>
          <w:sz w:val="22"/>
        </w:rPr>
      </w:pPr>
      <w:r w:rsidRPr="00744650">
        <w:rPr>
          <w:rFonts w:hint="eastAsia"/>
          <w:sz w:val="22"/>
        </w:rPr>
        <w:t>ウ　検診方法に関すること。県内の市町村で</w:t>
      </w:r>
      <w:r w:rsidR="00433FF1" w:rsidRPr="00744650">
        <w:rPr>
          <w:rFonts w:hint="eastAsia"/>
          <w:sz w:val="22"/>
        </w:rPr>
        <w:t>検</w:t>
      </w:r>
      <w:r w:rsidRPr="00744650">
        <w:rPr>
          <w:rFonts w:hint="eastAsia"/>
          <w:sz w:val="22"/>
        </w:rPr>
        <w:t>診のやり方が、必ずしも標準化されていないように思われます。様々な数値の統計を取る際に問題にならないでしょうか。</w:t>
      </w:r>
    </w:p>
    <w:p w:rsidR="001F49FA" w:rsidRPr="00744650" w:rsidRDefault="001F49FA" w:rsidP="001F49FA">
      <w:pPr>
        <w:ind w:leftChars="100" w:left="240"/>
        <w:rPr>
          <w:sz w:val="22"/>
        </w:rPr>
      </w:pPr>
      <w:r w:rsidRPr="00744650">
        <w:rPr>
          <w:rFonts w:hint="eastAsia"/>
          <w:sz w:val="22"/>
        </w:rPr>
        <w:t xml:space="preserve">　　→</w:t>
      </w:r>
      <w:r w:rsidR="00A14BF8" w:rsidRPr="00744650">
        <w:rPr>
          <w:rFonts w:hint="eastAsia"/>
          <w:sz w:val="22"/>
        </w:rPr>
        <w:t>【</w:t>
      </w:r>
      <w:r w:rsidRPr="00744650">
        <w:rPr>
          <w:rFonts w:hint="eastAsia"/>
          <w:sz w:val="22"/>
        </w:rPr>
        <w:t>がん・疾病対策課</w:t>
      </w:r>
      <w:r w:rsidR="00A14BF8" w:rsidRPr="00744650">
        <w:rPr>
          <w:rFonts w:hint="eastAsia"/>
          <w:sz w:val="22"/>
        </w:rPr>
        <w:t>】</w:t>
      </w:r>
    </w:p>
    <w:p w:rsidR="00744650" w:rsidRPr="00744650" w:rsidRDefault="00744650" w:rsidP="00744650">
      <w:pPr>
        <w:ind w:left="880" w:hangingChars="400" w:hanging="880"/>
        <w:rPr>
          <w:rFonts w:asciiTheme="minorEastAsia" w:eastAsiaTheme="minorEastAsia" w:hAnsiTheme="minorEastAsia"/>
          <w:sz w:val="22"/>
        </w:rPr>
      </w:pPr>
      <w:r w:rsidRPr="00744650">
        <w:rPr>
          <w:rFonts w:hint="eastAsia"/>
          <w:sz w:val="22"/>
        </w:rPr>
        <w:t xml:space="preserve">　　　　　</w:t>
      </w:r>
      <w:r w:rsidRPr="00744650">
        <w:rPr>
          <w:rFonts w:asciiTheme="minorEastAsia" w:eastAsiaTheme="minorEastAsia" w:hAnsiTheme="minorEastAsia" w:hint="eastAsia"/>
          <w:sz w:val="22"/>
        </w:rPr>
        <w:t>県としては、市町村に対して、国の「がん予防重点健康教育及びがん検診実施のための指針」に基づくがん検診の実施を求めており、今年度はあらためて通知による県の見解及び国指針に基づくがん検診の実施を依頼したところです。なお、資料の数値につきましては、各市町村が国に報告する「地域保健・健康増進事業報告」に基づいており、当該報告における検診方法（例：胃がん検診はX線）は、国の指針に基づくものに限定されており</w:t>
      </w:r>
      <w:r w:rsidRPr="00744650">
        <w:rPr>
          <w:rFonts w:asciiTheme="minorEastAsia" w:eastAsiaTheme="minorEastAsia" w:hAnsiTheme="minorEastAsia" w:hint="eastAsia"/>
          <w:sz w:val="22"/>
        </w:rPr>
        <w:lastRenderedPageBreak/>
        <w:t>ます。</w:t>
      </w:r>
    </w:p>
    <w:p w:rsidR="00707F86" w:rsidRPr="00744650" w:rsidRDefault="00707F86" w:rsidP="00FC00EF">
      <w:pPr>
        <w:ind w:leftChars="100" w:left="240" w:firstLineChars="200" w:firstLine="440"/>
        <w:rPr>
          <w:sz w:val="22"/>
        </w:rPr>
      </w:pPr>
    </w:p>
    <w:p w:rsidR="006375CD" w:rsidRPr="00744650" w:rsidRDefault="006375CD" w:rsidP="006375CD">
      <w:pPr>
        <w:rPr>
          <w:rFonts w:asciiTheme="majorEastAsia" w:eastAsiaTheme="majorEastAsia" w:hAnsiTheme="majorEastAsia"/>
          <w:sz w:val="22"/>
        </w:rPr>
      </w:pPr>
      <w:r w:rsidRPr="00744650">
        <w:rPr>
          <w:rFonts w:asciiTheme="majorEastAsia" w:eastAsiaTheme="majorEastAsia" w:hAnsiTheme="majorEastAsia" w:hint="eastAsia"/>
          <w:sz w:val="22"/>
        </w:rPr>
        <w:t>(３)　資料12-１：平成24～28年度特定健診・特定保健指導実施状況</w:t>
      </w:r>
    </w:p>
    <w:p w:rsidR="009E40AE" w:rsidRPr="00744650" w:rsidRDefault="001F49FA" w:rsidP="006375CD">
      <w:pPr>
        <w:ind w:leftChars="200" w:left="480"/>
        <w:rPr>
          <w:sz w:val="22"/>
        </w:rPr>
      </w:pPr>
      <w:r w:rsidRPr="00744650">
        <w:rPr>
          <w:rFonts w:hint="eastAsia"/>
          <w:sz w:val="22"/>
        </w:rPr>
        <w:t>【</w:t>
      </w:r>
      <w:r w:rsidR="009E40AE" w:rsidRPr="00744650">
        <w:rPr>
          <w:rFonts w:hint="eastAsia"/>
          <w:sz w:val="22"/>
        </w:rPr>
        <w:t>渡辺委員</w:t>
      </w:r>
      <w:r w:rsidRPr="00744650">
        <w:rPr>
          <w:rFonts w:hint="eastAsia"/>
          <w:sz w:val="22"/>
        </w:rPr>
        <w:t>】</w:t>
      </w:r>
    </w:p>
    <w:p w:rsidR="009E40AE" w:rsidRPr="00744650" w:rsidRDefault="009E40AE" w:rsidP="006375CD">
      <w:pPr>
        <w:ind w:leftChars="300" w:left="720"/>
        <w:rPr>
          <w:sz w:val="22"/>
        </w:rPr>
      </w:pPr>
      <w:r w:rsidRPr="00744650">
        <w:rPr>
          <w:rFonts w:hint="eastAsia"/>
          <w:sz w:val="22"/>
        </w:rPr>
        <w:t>特定健診は､保険者間で差は見られますが､受診率はここ数年ほぼ横ばいです。特定保健指導に関しては､全体に低く､これもここ数年変化はありません。神奈川健康プラン21の目標を達成するためには、知識の普及､啓発を通した一次予防とともに、健診やその事後措置による二次予防が重要です。特定健診､特定保健指導の受診率をあげるために県として今後どのような取り組みを考えているのか、もし施策があればお教えください。</w:t>
      </w:r>
    </w:p>
    <w:p w:rsidR="00A14BF8" w:rsidRPr="00744650" w:rsidRDefault="00A14BF8" w:rsidP="00A14BF8">
      <w:pPr>
        <w:ind w:leftChars="100" w:left="240"/>
        <w:rPr>
          <w:sz w:val="22"/>
        </w:rPr>
      </w:pPr>
      <w:r w:rsidRPr="00744650">
        <w:rPr>
          <w:rFonts w:hint="eastAsia"/>
          <w:sz w:val="22"/>
        </w:rPr>
        <w:t xml:space="preserve">　　→【健康増進課】</w:t>
      </w:r>
    </w:p>
    <w:p w:rsidR="00707F86" w:rsidRPr="00744650" w:rsidRDefault="00707F86" w:rsidP="001F49FA">
      <w:pPr>
        <w:ind w:leftChars="100" w:left="900" w:hangingChars="300" w:hanging="660"/>
        <w:rPr>
          <w:sz w:val="22"/>
        </w:rPr>
      </w:pPr>
      <w:r w:rsidRPr="00744650">
        <w:rPr>
          <w:rFonts w:hint="eastAsia"/>
          <w:sz w:val="22"/>
        </w:rPr>
        <w:t xml:space="preserve">　</w:t>
      </w:r>
      <w:r w:rsidR="001F49FA" w:rsidRPr="00744650">
        <w:rPr>
          <w:rFonts w:hint="eastAsia"/>
          <w:sz w:val="22"/>
        </w:rPr>
        <w:t xml:space="preserve">　　</w:t>
      </w:r>
      <w:r w:rsidR="00273201" w:rsidRPr="00744650">
        <w:rPr>
          <w:rFonts w:hint="eastAsia"/>
          <w:sz w:val="22"/>
        </w:rPr>
        <w:t xml:space="preserve">　</w:t>
      </w:r>
      <w:r w:rsidRPr="00744650">
        <w:rPr>
          <w:rFonts w:hint="eastAsia"/>
          <w:sz w:val="22"/>
        </w:rPr>
        <w:t>県では保険者協議会と連携し、特定健診、特定保健指導受診率向上のためのポスター作成や特定健診・特定保健指導従事者を対象に研修会を開催し、質の向上を図るとともに実施率向上に向けた取組についても情報交換を行っています。また、30年度に県内市町村国保が実施してきた特定保健指導の実施率向上施策について効果検証を行い、市町村国保ごとに、実施率向上に向けた対策の提案を行いました。そのほか、地域・職域連携推進事業において、関係者間で働く世代の健康課題の共有や特定健診受診率向上等の事業者への働きかけについて協議しており、今後も、これらの取組を引続き促進し、特定健診・特定保健指導の受診率向上につなげていきたいと考えています。</w:t>
      </w:r>
    </w:p>
    <w:sectPr w:rsidR="00707F86" w:rsidRPr="00744650" w:rsidSect="00440D3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FAF" w:rsidRDefault="00A04FAF" w:rsidP="00D6581C">
      <w:r>
        <w:separator/>
      </w:r>
    </w:p>
  </w:endnote>
  <w:endnote w:type="continuationSeparator" w:id="0">
    <w:p w:rsidR="00A04FAF" w:rsidRDefault="00A04FAF" w:rsidP="00D6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9607603"/>
      <w:docPartObj>
        <w:docPartGallery w:val="Page Numbers (Bottom of Page)"/>
        <w:docPartUnique/>
      </w:docPartObj>
    </w:sdtPr>
    <w:sdtEndPr/>
    <w:sdtContent>
      <w:p w:rsidR="009E40AE" w:rsidRDefault="009E40AE">
        <w:pPr>
          <w:pStyle w:val="a6"/>
          <w:jc w:val="center"/>
        </w:pPr>
        <w:r>
          <w:fldChar w:fldCharType="begin"/>
        </w:r>
        <w:r>
          <w:instrText>PAGE   \* MERGEFORMAT</w:instrText>
        </w:r>
        <w:r>
          <w:fldChar w:fldCharType="separate"/>
        </w:r>
        <w:r w:rsidR="00433FF1" w:rsidRPr="00433FF1">
          <w:rPr>
            <w:noProof/>
            <w:lang w:val="ja-JP"/>
          </w:rPr>
          <w:t>1</w:t>
        </w:r>
        <w:r>
          <w:fldChar w:fldCharType="end"/>
        </w:r>
      </w:p>
    </w:sdtContent>
  </w:sdt>
  <w:p w:rsidR="009E40AE" w:rsidRDefault="009E40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FAF" w:rsidRDefault="00A04FAF" w:rsidP="00D6581C">
      <w:r>
        <w:separator/>
      </w:r>
    </w:p>
  </w:footnote>
  <w:footnote w:type="continuationSeparator" w:id="0">
    <w:p w:rsidR="00A04FAF" w:rsidRDefault="00A04FAF" w:rsidP="00D65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23755"/>
    <w:multiLevelType w:val="hybridMultilevel"/>
    <w:tmpl w:val="13DAEF6A"/>
    <w:lvl w:ilvl="0" w:tplc="35AA3300">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F6"/>
    <w:rsid w:val="00002DBC"/>
    <w:rsid w:val="00032FD0"/>
    <w:rsid w:val="000836FB"/>
    <w:rsid w:val="00092747"/>
    <w:rsid w:val="001231A0"/>
    <w:rsid w:val="00130663"/>
    <w:rsid w:val="00142A87"/>
    <w:rsid w:val="00152DF6"/>
    <w:rsid w:val="00161FC4"/>
    <w:rsid w:val="00170FC0"/>
    <w:rsid w:val="0017102D"/>
    <w:rsid w:val="001967DC"/>
    <w:rsid w:val="001B0775"/>
    <w:rsid w:val="001E7CEC"/>
    <w:rsid w:val="001F1CC6"/>
    <w:rsid w:val="001F49FA"/>
    <w:rsid w:val="001F60A1"/>
    <w:rsid w:val="0025096C"/>
    <w:rsid w:val="00253AA7"/>
    <w:rsid w:val="00273201"/>
    <w:rsid w:val="002B23E8"/>
    <w:rsid w:val="002B6A8B"/>
    <w:rsid w:val="002F3BA2"/>
    <w:rsid w:val="00332801"/>
    <w:rsid w:val="003749B2"/>
    <w:rsid w:val="00383948"/>
    <w:rsid w:val="003840F3"/>
    <w:rsid w:val="003957E5"/>
    <w:rsid w:val="003A4FA8"/>
    <w:rsid w:val="003B0D5C"/>
    <w:rsid w:val="003B7643"/>
    <w:rsid w:val="003F1ED0"/>
    <w:rsid w:val="00433B40"/>
    <w:rsid w:val="00433FF1"/>
    <w:rsid w:val="00440D30"/>
    <w:rsid w:val="00441118"/>
    <w:rsid w:val="00461943"/>
    <w:rsid w:val="00471A4C"/>
    <w:rsid w:val="00482064"/>
    <w:rsid w:val="00505429"/>
    <w:rsid w:val="00561EDA"/>
    <w:rsid w:val="005B24AF"/>
    <w:rsid w:val="00601195"/>
    <w:rsid w:val="00607F57"/>
    <w:rsid w:val="006375CD"/>
    <w:rsid w:val="00662E62"/>
    <w:rsid w:val="00663579"/>
    <w:rsid w:val="00692406"/>
    <w:rsid w:val="006E74D0"/>
    <w:rsid w:val="00707F86"/>
    <w:rsid w:val="007354B1"/>
    <w:rsid w:val="007417A6"/>
    <w:rsid w:val="00744650"/>
    <w:rsid w:val="00786B5C"/>
    <w:rsid w:val="00791610"/>
    <w:rsid w:val="007A542A"/>
    <w:rsid w:val="007E2345"/>
    <w:rsid w:val="007E302C"/>
    <w:rsid w:val="007F31C3"/>
    <w:rsid w:val="008178DF"/>
    <w:rsid w:val="008836DF"/>
    <w:rsid w:val="008C2219"/>
    <w:rsid w:val="008E48A9"/>
    <w:rsid w:val="00920F82"/>
    <w:rsid w:val="00937E7C"/>
    <w:rsid w:val="009C4549"/>
    <w:rsid w:val="009E30C6"/>
    <w:rsid w:val="009E40AE"/>
    <w:rsid w:val="00A04FAF"/>
    <w:rsid w:val="00A077CE"/>
    <w:rsid w:val="00A14BF8"/>
    <w:rsid w:val="00A5605A"/>
    <w:rsid w:val="00A64DA8"/>
    <w:rsid w:val="00A7100D"/>
    <w:rsid w:val="00A9065A"/>
    <w:rsid w:val="00AA59B3"/>
    <w:rsid w:val="00AB505E"/>
    <w:rsid w:val="00B368F6"/>
    <w:rsid w:val="00B445DD"/>
    <w:rsid w:val="00B605D1"/>
    <w:rsid w:val="00B67BBC"/>
    <w:rsid w:val="00B8083B"/>
    <w:rsid w:val="00B96380"/>
    <w:rsid w:val="00C024B7"/>
    <w:rsid w:val="00C059C7"/>
    <w:rsid w:val="00C15DC6"/>
    <w:rsid w:val="00C17A66"/>
    <w:rsid w:val="00C3217D"/>
    <w:rsid w:val="00C91D1E"/>
    <w:rsid w:val="00C95245"/>
    <w:rsid w:val="00C95ADD"/>
    <w:rsid w:val="00CD66AB"/>
    <w:rsid w:val="00CE2DC8"/>
    <w:rsid w:val="00D062B3"/>
    <w:rsid w:val="00D14278"/>
    <w:rsid w:val="00D41F1C"/>
    <w:rsid w:val="00D64B1C"/>
    <w:rsid w:val="00D6581C"/>
    <w:rsid w:val="00D87A45"/>
    <w:rsid w:val="00DC381C"/>
    <w:rsid w:val="00DC7666"/>
    <w:rsid w:val="00DE5EA4"/>
    <w:rsid w:val="00E076E1"/>
    <w:rsid w:val="00E23BD8"/>
    <w:rsid w:val="00E63A21"/>
    <w:rsid w:val="00E70E1B"/>
    <w:rsid w:val="00EB605C"/>
    <w:rsid w:val="00EE10B6"/>
    <w:rsid w:val="00EE121D"/>
    <w:rsid w:val="00EF7648"/>
    <w:rsid w:val="00F2106B"/>
    <w:rsid w:val="00F31D38"/>
    <w:rsid w:val="00F853D8"/>
    <w:rsid w:val="00F94AA0"/>
    <w:rsid w:val="00FB5910"/>
    <w:rsid w:val="00FB6121"/>
    <w:rsid w:val="00FC00EF"/>
    <w:rsid w:val="00FC1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D68F3FC-0F56-40AC-BCCB-F8CD77C0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62B3"/>
    <w:pPr>
      <w:ind w:leftChars="400" w:left="840"/>
    </w:pPr>
  </w:style>
  <w:style w:type="paragraph" w:styleId="a4">
    <w:name w:val="header"/>
    <w:basedOn w:val="a"/>
    <w:link w:val="a5"/>
    <w:uiPriority w:val="99"/>
    <w:unhideWhenUsed/>
    <w:rsid w:val="00D6581C"/>
    <w:pPr>
      <w:tabs>
        <w:tab w:val="center" w:pos="4252"/>
        <w:tab w:val="right" w:pos="8504"/>
      </w:tabs>
      <w:snapToGrid w:val="0"/>
    </w:pPr>
  </w:style>
  <w:style w:type="character" w:customStyle="1" w:styleId="a5">
    <w:name w:val="ヘッダー (文字)"/>
    <w:basedOn w:val="a0"/>
    <w:link w:val="a4"/>
    <w:uiPriority w:val="99"/>
    <w:rsid w:val="00D6581C"/>
  </w:style>
  <w:style w:type="paragraph" w:styleId="a6">
    <w:name w:val="footer"/>
    <w:basedOn w:val="a"/>
    <w:link w:val="a7"/>
    <w:uiPriority w:val="99"/>
    <w:unhideWhenUsed/>
    <w:rsid w:val="00D6581C"/>
    <w:pPr>
      <w:tabs>
        <w:tab w:val="center" w:pos="4252"/>
        <w:tab w:val="right" w:pos="8504"/>
      </w:tabs>
      <w:snapToGrid w:val="0"/>
    </w:pPr>
  </w:style>
  <w:style w:type="character" w:customStyle="1" w:styleId="a7">
    <w:name w:val="フッター (文字)"/>
    <w:basedOn w:val="a0"/>
    <w:link w:val="a6"/>
    <w:uiPriority w:val="99"/>
    <w:rsid w:val="00D6581C"/>
  </w:style>
  <w:style w:type="table" w:styleId="a8">
    <w:name w:val="Table Grid"/>
    <w:basedOn w:val="a1"/>
    <w:uiPriority w:val="59"/>
    <w:rsid w:val="00C1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B07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0775"/>
    <w:rPr>
      <w:rFonts w:asciiTheme="majorHAnsi" w:eastAsiaTheme="majorEastAsia" w:hAnsiTheme="majorHAnsi" w:cstheme="majorBidi"/>
      <w:sz w:val="18"/>
      <w:szCs w:val="18"/>
    </w:rPr>
  </w:style>
  <w:style w:type="paragraph" w:styleId="Web">
    <w:name w:val="Normal (Web)"/>
    <w:basedOn w:val="a"/>
    <w:uiPriority w:val="99"/>
    <w:semiHidden/>
    <w:unhideWhenUsed/>
    <w:rsid w:val="00440D3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33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570</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20</cp:revision>
  <cp:lastPrinted>2019-04-02T09:55:00Z</cp:lastPrinted>
  <dcterms:created xsi:type="dcterms:W3CDTF">2019-03-27T07:04:00Z</dcterms:created>
  <dcterms:modified xsi:type="dcterms:W3CDTF">2019-04-10T07:59:00Z</dcterms:modified>
</cp:coreProperties>
</file>