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公募型プロポーザル方式審査</w:t>
      </w:r>
    </w:p>
    <w:p>
      <w:pPr>
        <w:rPr>
          <w:rFonts w:asciiTheme="minorEastAsia" w:hAnsiTheme="min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業務名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令和５年度台湾向けファムツアー及びオンラインプロモーション事業業務委託</w:t>
      </w:r>
    </w:p>
    <w:p>
      <w:pPr>
        <w:rPr>
          <w:rFonts w:asciiTheme="minorEastAsia" w:hAnsiTheme="min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選定方式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公募型プロポーザル方式</w:t>
      </w:r>
    </w:p>
    <w:p>
      <w:pPr>
        <w:rPr>
          <w:rFonts w:asciiTheme="minorEastAsia" w:hAnsiTheme="min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審査会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令和５年９月５日（火）～９月７日（木）</w:t>
      </w:r>
    </w:p>
    <w:p>
      <w:pPr>
        <w:rPr>
          <w:rFonts w:asciiTheme="minorEastAsia" w:hAnsiTheme="min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履行期限</w:t>
      </w:r>
    </w:p>
    <w:p>
      <w:pPr>
        <w:rPr>
          <w:color w:val="000000" w:themeColor="text1"/>
        </w:rPr>
      </w:pPr>
      <w:r>
        <w:rPr>
          <w:rFonts w:asciiTheme="minorEastAsia" w:hAnsiTheme="minorEastAsia" w:hint="eastAsia"/>
        </w:rPr>
        <w:t xml:space="preserve">　　令和６年</w:t>
      </w:r>
      <w:r>
        <w:rPr>
          <w:rFonts w:asciiTheme="minorEastAsia" w:hAnsiTheme="minorEastAsia" w:hint="eastAsia"/>
          <w:color w:val="000000" w:themeColor="text1"/>
        </w:rPr>
        <w:t>３月15日（金）</w:t>
      </w:r>
    </w:p>
    <w:p>
      <w:pPr>
        <w:rPr>
          <w:color w:val="000000" w:themeColor="text1"/>
        </w:rPr>
      </w:pPr>
    </w:p>
    <w:p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５　見積金額（税込）</w:t>
      </w:r>
    </w:p>
    <w:p>
      <w:pPr>
        <w:rPr>
          <w:rFonts w:asciiTheme="minorEastAsia" w:hAnsiTheme="minor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>
        <w:rPr>
          <w:rFonts w:asciiTheme="minorEastAsia" w:hAnsiTheme="minorEastAsia" w:hint="eastAsia"/>
          <w:color w:val="000000" w:themeColor="text1"/>
        </w:rPr>
        <w:t>4,424,200円</w:t>
      </w:r>
    </w:p>
    <w:p/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　結果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34"/>
        <w:gridCol w:w="1663"/>
        <w:gridCol w:w="1888"/>
        <w:gridCol w:w="1888"/>
      </w:tblGrid>
      <w:tr>
        <w:tc>
          <w:tcPr>
            <w:tcW w:w="2634" w:type="dxa"/>
          </w:tcPr>
          <w:p>
            <w:pPr>
              <w:jc w:val="center"/>
            </w:pPr>
            <w:r>
              <w:rPr>
                <w:rFonts w:hint="eastAsia"/>
              </w:rPr>
              <w:t>参加業者</w:t>
            </w:r>
          </w:p>
        </w:tc>
        <w:tc>
          <w:tcPr>
            <w:tcW w:w="1663" w:type="dxa"/>
          </w:tcPr>
          <w:p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1888" w:type="dxa"/>
          </w:tcPr>
          <w:p>
            <w:pPr>
              <w:jc w:val="center"/>
            </w:pPr>
            <w:r>
              <w:rPr>
                <w:rFonts w:hint="eastAsia"/>
              </w:rPr>
              <w:t>見積額</w:t>
            </w:r>
          </w:p>
        </w:tc>
        <w:tc>
          <w:tcPr>
            <w:tcW w:w="1888" w:type="dxa"/>
          </w:tcPr>
          <w:p>
            <w:pPr>
              <w:jc w:val="center"/>
            </w:pPr>
            <w:r>
              <w:rPr>
                <w:rFonts w:hint="eastAsia"/>
              </w:rPr>
              <w:t>適用</w:t>
            </w:r>
          </w:p>
        </w:tc>
      </w:tr>
      <w:tr>
        <w:trPr>
          <w:trHeight w:val="796"/>
        </w:trPr>
        <w:tc>
          <w:tcPr>
            <w:tcW w:w="2634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株式会社ラテラ・インターナショナル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金田　直之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4,424,200円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決定</w:t>
            </w: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85E63-5D0A-41D2-AA0F-134F168B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神奈川県今井</dc:creator>
  <cp:keywords/>
  <dc:description/>
  <cp:lastModifiedBy>user</cp:lastModifiedBy>
  <cp:revision>12</cp:revision>
  <cp:lastPrinted>2022-10-31T02:25:00Z</cp:lastPrinted>
  <dcterms:created xsi:type="dcterms:W3CDTF">2020-09-29T10:20:00Z</dcterms:created>
  <dcterms:modified xsi:type="dcterms:W3CDTF">2023-09-08T07:04:00Z</dcterms:modified>
</cp:coreProperties>
</file>